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C863DE" w:rsidTr="00C863DE">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72.95pt" o:ole="">
                  <v:imagedata r:id="rId8" o:title=""/>
                </v:shape>
                <o:OLEObject Type="Embed" ProgID="PBrush" ShapeID="_x0000_i1025" DrawAspect="Content" ObjectID="_1604832398"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sz w:val="20"/>
                <w:szCs w:val="20"/>
              </w:rPr>
            </w:pPr>
          </w:p>
          <w:p w:rsidR="00252135" w:rsidRDefault="00252135" w:rsidP="001F2DE5">
            <w:pPr>
              <w:jc w:val="center"/>
              <w:rPr>
                <w:sz w:val="20"/>
                <w:szCs w:val="20"/>
              </w:rPr>
            </w:pPr>
          </w:p>
          <w:p w:rsidR="00252135" w:rsidRDefault="00252135" w:rsidP="001F2DE5">
            <w:pPr>
              <w:jc w:val="center"/>
              <w:rPr>
                <w:sz w:val="20"/>
                <w:szCs w:val="20"/>
              </w:rPr>
            </w:pPr>
          </w:p>
          <w:p w:rsidR="00252135" w:rsidRDefault="00252135" w:rsidP="001F2DE5">
            <w:pPr>
              <w:jc w:val="center"/>
              <w:rPr>
                <w:sz w:val="20"/>
                <w:szCs w:val="20"/>
              </w:rPr>
            </w:pPr>
            <w:r>
              <w:rPr>
                <w:sz w:val="20"/>
                <w:szCs w:val="20"/>
              </w:rPr>
              <w:t>Université</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252135" w:rsidP="001F2DE5">
            <w:pPr>
              <w:ind w:left="-249"/>
              <w:jc w:val="center"/>
              <w:rPr>
                <w:sz w:val="20"/>
                <w:szCs w:val="20"/>
              </w:rPr>
            </w:pPr>
            <w:r>
              <w:rPr>
                <w:sz w:val="20"/>
                <w:szCs w:val="20"/>
              </w:rPr>
              <w:t>Logo</w:t>
            </w:r>
          </w:p>
        </w:tc>
      </w:tr>
    </w:tbl>
    <w:p w:rsidR="000E31FC" w:rsidRPr="00FB7261" w:rsidRDefault="00C47421" w:rsidP="000E31FC">
      <w:pPr>
        <w:rPr>
          <w:rFonts w:ascii="Cambria" w:hAnsi="Cambria"/>
        </w:rPr>
      </w:pPr>
      <w:bookmarkStart w:id="0" w:name="_Toc413532928"/>
      <w:r w:rsidRPr="00C47421">
        <w:rPr>
          <w:rFonts w:ascii="Cambria" w:hAnsi="Cambria" w:cs="Calibri"/>
          <w:b/>
          <w:bCs/>
          <w:noProof/>
          <w:sz w:val="28"/>
          <w:lang w:eastAsia="fr-FR"/>
        </w:rPr>
        <w:pict>
          <v:rect id="Rectangle 17" o:spid="_x0000_s1026"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UD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D7046B" w:rsidRDefault="00D7046B" w:rsidP="000E31FC">
      <w:pPr>
        <w:pStyle w:val="Titre"/>
        <w:rPr>
          <w:rFonts w:ascii="Cambria" w:hAnsi="Cambria" w:cs="Calibri"/>
          <w:color w:val="auto"/>
          <w:sz w:val="56"/>
          <w:szCs w:val="56"/>
        </w:rPr>
      </w:pPr>
    </w:p>
    <w:p w:rsidR="000E31FC" w:rsidRPr="00962BE2" w:rsidRDefault="00962BE2" w:rsidP="00962BE2">
      <w:pPr>
        <w:pStyle w:val="Titre"/>
        <w:rPr>
          <w:rFonts w:ascii="Cambria" w:hAnsi="Cambria" w:cs="Calibri"/>
          <w:color w:val="auto"/>
          <w:sz w:val="40"/>
          <w:szCs w:val="40"/>
        </w:rPr>
      </w:pPr>
      <w:r w:rsidRPr="00962BE2">
        <w:rPr>
          <w:rFonts w:ascii="Cambria" w:hAnsi="Cambria" w:cs="Calibri"/>
          <w:color w:val="auto"/>
          <w:sz w:val="40"/>
          <w:szCs w:val="40"/>
        </w:rPr>
        <w:t>PROGRAMME NATIONAL</w:t>
      </w:r>
    </w:p>
    <w:p w:rsidR="000E31FC" w:rsidRDefault="000E31FC" w:rsidP="00E20027">
      <w:pPr>
        <w:pStyle w:val="Titre"/>
        <w:rPr>
          <w:rFonts w:ascii="Cambria" w:hAnsi="Cambria" w:cs="Calibri"/>
          <w:color w:val="auto"/>
          <w:sz w:val="56"/>
          <w:szCs w:val="56"/>
        </w:rPr>
      </w:pPr>
      <w:r w:rsidRPr="00FB7261">
        <w:rPr>
          <w:rFonts w:ascii="Cambria" w:hAnsi="Cambria" w:cs="Calibri"/>
          <w:color w:val="auto"/>
          <w:sz w:val="56"/>
          <w:szCs w:val="56"/>
        </w:rPr>
        <w:t>201</w:t>
      </w:r>
      <w:r w:rsidR="00E20027">
        <w:rPr>
          <w:rFonts w:ascii="Cambria" w:hAnsi="Cambria" w:cs="Calibri"/>
          <w:color w:val="auto"/>
          <w:sz w:val="56"/>
          <w:szCs w:val="56"/>
        </w:rPr>
        <w:t>8</w:t>
      </w:r>
      <w:r w:rsidR="00DC69EC">
        <w:rPr>
          <w:rFonts w:ascii="Cambria" w:hAnsi="Cambria" w:cs="Calibri"/>
          <w:color w:val="auto"/>
          <w:sz w:val="56"/>
          <w:szCs w:val="56"/>
        </w:rPr>
        <w:t>–</w:t>
      </w:r>
      <w:r w:rsidRPr="00FB7261">
        <w:rPr>
          <w:rFonts w:ascii="Cambria" w:hAnsi="Cambria" w:cs="Calibri"/>
          <w:color w:val="auto"/>
          <w:sz w:val="56"/>
          <w:szCs w:val="56"/>
        </w:rPr>
        <w:t xml:space="preserve"> 201</w:t>
      </w:r>
      <w:r w:rsidR="00E20027">
        <w:rPr>
          <w:rFonts w:ascii="Cambria" w:hAnsi="Cambria" w:cs="Calibri"/>
          <w:color w:val="auto"/>
          <w:sz w:val="56"/>
          <w:szCs w:val="56"/>
        </w:rPr>
        <w:t>9</w:t>
      </w:r>
    </w:p>
    <w:p w:rsidR="00DC69EC" w:rsidRPr="00F94227" w:rsidRDefault="00DC69EC" w:rsidP="00E20027">
      <w:pPr>
        <w:pStyle w:val="Titre"/>
        <w:rPr>
          <w:rFonts w:ascii="Cambria" w:hAnsi="Cambria" w:cstheme="minorBidi"/>
          <w:color w:val="auto"/>
          <w:sz w:val="56"/>
          <w:szCs w:val="56"/>
          <w:rtl/>
          <w:lang w:bidi="ar-DZ"/>
        </w:rPr>
      </w:pPr>
    </w:p>
    <w:p w:rsidR="000E31FC" w:rsidRDefault="000E31FC" w:rsidP="000E31FC">
      <w:pPr>
        <w:pStyle w:val="Sous-titre"/>
        <w:jc w:val="right"/>
        <w:rPr>
          <w:rFonts w:ascii="Cambria" w:hAnsi="Cambria" w:cs="Calibri"/>
          <w:color w:val="auto"/>
          <w:sz w:val="52"/>
          <w:szCs w:val="52"/>
          <w:rtl/>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35578">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C5071F">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0C73A2">
        <w:trPr>
          <w:trHeight w:val="1926"/>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et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B2300A" w:rsidP="00B2300A">
            <w:pPr>
              <w:pStyle w:val="Titre"/>
              <w:rPr>
                <w:rFonts w:ascii="Cambria" w:hAnsi="Cambria" w:cs="Calibri"/>
                <w:i/>
                <w:iCs/>
                <w:color w:val="auto"/>
                <w:sz w:val="28"/>
              </w:rPr>
            </w:pPr>
            <w:r>
              <w:rPr>
                <w:rFonts w:ascii="Cambria" w:hAnsi="Cambria" w:cs="Calibri"/>
                <w:i/>
                <w:iCs/>
                <w:color w:val="auto"/>
                <w:sz w:val="28"/>
              </w:rPr>
              <w:t>Génie climatique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B2300A" w:rsidP="000A0379">
            <w:pPr>
              <w:pStyle w:val="Titre"/>
              <w:rPr>
                <w:rFonts w:ascii="Cambria" w:hAnsi="Cambria" w:cs="Calibri"/>
                <w:i/>
                <w:iCs/>
                <w:color w:val="auto"/>
                <w:sz w:val="28"/>
              </w:rPr>
            </w:pPr>
            <w:r>
              <w:rPr>
                <w:rFonts w:ascii="Cambria" w:hAnsi="Cambria" w:cs="Calibri"/>
                <w:i/>
                <w:iCs/>
                <w:color w:val="auto"/>
                <w:sz w:val="28"/>
              </w:rPr>
              <w:t>Génie climatique</w:t>
            </w:r>
          </w:p>
          <w:p w:rsidR="000A0379" w:rsidRPr="00B5340F" w:rsidRDefault="000A0379" w:rsidP="000A0379">
            <w:pPr>
              <w:pStyle w:val="Titre"/>
              <w:rPr>
                <w:rFonts w:ascii="Cambria" w:hAnsi="Cambria" w:cs="Calibri"/>
                <w:i/>
                <w:iCs/>
                <w:color w:val="auto"/>
                <w:sz w:val="28"/>
              </w:rPr>
            </w:pPr>
          </w:p>
        </w:tc>
      </w:tr>
      <w:tr w:rsidR="00C863DE" w:rsidTr="00C863DE">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C863DE" w:rsidRDefault="00C863DE" w:rsidP="001F2DE5">
            <w:pPr>
              <w:jc w:val="center"/>
              <w:rPr>
                <w:sz w:val="20"/>
                <w:szCs w:val="20"/>
              </w:rPr>
            </w:pPr>
            <w:r w:rsidRPr="004E00C6">
              <w:rPr>
                <w:sz w:val="20"/>
                <w:szCs w:val="20"/>
              </w:rPr>
              <w:object w:dxaOrig="1455" w:dyaOrig="1740">
                <v:shape id="_x0000_i1026" type="#_x0000_t75" style="width:76.7pt;height:72.95pt" o:ole="">
                  <v:imagedata r:id="rId8" o:title=""/>
                </v:shape>
                <o:OLEObject Type="Embed" ProgID="PBrush" ShapeID="_x0000_i1026" DrawAspect="Content" ObjectID="_1604832399" r:id="rId10"/>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C863DE" w:rsidRDefault="00C863DE" w:rsidP="001F2DE5">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C863DE" w:rsidRDefault="00C863DE" w:rsidP="001F2DE5">
            <w:pPr>
              <w:ind w:left="360" w:hanging="180"/>
              <w:jc w:val="center"/>
              <w:rPr>
                <w:rFonts w:ascii="Cambria" w:eastAsia="Times New Roman" w:hAnsi="Cambria" w:cs="Andalus"/>
              </w:rPr>
            </w:pPr>
            <w:r>
              <w:rPr>
                <w:rFonts w:ascii="Cambria" w:eastAsia="Times New Roman" w:hAnsi="Cambria" w:cs="Andalus"/>
                <w:rtl/>
              </w:rPr>
              <w:t>وزارة التعليم العالي والبحث العلمي</w:t>
            </w:r>
          </w:p>
          <w:p w:rsidR="00C863DE" w:rsidRDefault="00C863DE" w:rsidP="001F2DE5">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C863DE" w:rsidRDefault="00C863DE" w:rsidP="001F2DE5">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C863DE" w:rsidRDefault="00C863DE" w:rsidP="001F2DE5">
            <w:pPr>
              <w:jc w:val="center"/>
              <w:rPr>
                <w:rFonts w:ascii="Andalus" w:hAnsi="Andalus" w:cs="Andalus"/>
              </w:rPr>
            </w:pPr>
            <w:r>
              <w:rPr>
                <w:rFonts w:ascii="Andalus" w:hAnsi="Andalus" w:cs="Andalus"/>
                <w:rtl/>
              </w:rPr>
              <w:t>اللجنة البيداغوجية الوطنية لميدان العلوم و التكنولوجيا</w:t>
            </w:r>
          </w:p>
          <w:p w:rsidR="00C863DE" w:rsidRDefault="00C863DE" w:rsidP="001F2DE5">
            <w:pPr>
              <w:jc w:val="center"/>
              <w:rPr>
                <w:rFonts w:ascii="Andalus" w:hAnsi="Andalus" w:cs="Andalus"/>
                <w:sz w:val="16"/>
                <w:szCs w:val="16"/>
              </w:rPr>
            </w:pPr>
          </w:p>
          <w:p w:rsidR="00C863DE" w:rsidRDefault="00C863DE" w:rsidP="001F2DE5">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C863DE" w:rsidRDefault="00C863DE" w:rsidP="001F2DE5">
            <w:pPr>
              <w:ind w:left="-249"/>
              <w:jc w:val="center"/>
              <w:rPr>
                <w:sz w:val="20"/>
                <w:szCs w:val="20"/>
              </w:rPr>
            </w:pPr>
            <w:r w:rsidRPr="004E00C6">
              <w:rPr>
                <w:sz w:val="20"/>
                <w:szCs w:val="20"/>
              </w:rPr>
              <w:object w:dxaOrig="1455" w:dyaOrig="1740">
                <v:shape id="_x0000_i1027" type="#_x0000_t75" style="width:76.7pt;height:72.95pt" o:ole="">
                  <v:imagedata r:id="rId8" o:title=""/>
                </v:shape>
                <o:OLEObject Type="Embed" ProgID="PBrush" ShapeID="_x0000_i1027" DrawAspect="Content" ObjectID="_1604832400" r:id="rId11"/>
              </w:object>
            </w:r>
          </w:p>
        </w:tc>
      </w:tr>
    </w:tbl>
    <w:p w:rsidR="000E31FC" w:rsidRPr="00FB7261" w:rsidRDefault="00C47421" w:rsidP="000E31FC">
      <w:pPr>
        <w:rPr>
          <w:rFonts w:ascii="Cambria" w:hAnsi="Cambria"/>
        </w:rPr>
      </w:pPr>
      <w:r w:rsidRPr="00C47421">
        <w:rPr>
          <w:rFonts w:ascii="Cambria" w:hAnsi="Cambria"/>
          <w:b/>
          <w:bCs/>
          <w:noProof/>
          <w:sz w:val="32"/>
          <w:szCs w:val="32"/>
          <w:lang w:eastAsia="fr-FR"/>
        </w:rPr>
        <w:pict>
          <v:rect id="Rectangle 19" o:spid="_x0000_s1038" style="position:absolute;margin-left:-6.55pt;margin-top:.15pt;width:489.5pt;height:618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" fillcolor="white [3201]" strokecolor="#92cddc [1944]" strokeweight="1pt">
            <v:fill color2="#b6dde8 [1304]" focus="100%" type="gradient"/>
            <v:shadow on="t" color="#205867 [1608]" opacity=".5" offset="1pt"/>
          </v:rect>
        </w:pic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CD3A97" w:rsidRDefault="00CD3A97" w:rsidP="000E31FC">
      <w:pPr>
        <w:bidi/>
        <w:jc w:val="center"/>
        <w:rPr>
          <w:rFonts w:ascii="Cambria" w:hAnsi="Cambria"/>
          <w:b/>
          <w:bCs/>
          <w:sz w:val="56"/>
          <w:szCs w:val="56"/>
          <w:rtl/>
          <w:lang w:bidi="ar-DZ"/>
        </w:rPr>
      </w:pPr>
    </w:p>
    <w:p w:rsidR="000E31FC" w:rsidRPr="005F22BE" w:rsidRDefault="000E31FC" w:rsidP="00CD3A97">
      <w:pPr>
        <w:bidi/>
        <w:jc w:val="center"/>
        <w:rPr>
          <w:rFonts w:ascii="Cambria" w:hAnsi="Cambria"/>
          <w:b/>
          <w:bCs/>
          <w:sz w:val="56"/>
          <w:szCs w:val="56"/>
          <w:lang w:bidi="ar-DZ"/>
        </w:rPr>
      </w:pPr>
      <w:r w:rsidRPr="005F22BE">
        <w:rPr>
          <w:rFonts w:ascii="Cambria" w:hAnsi="Cambria"/>
          <w:b/>
          <w:bCs/>
          <w:sz w:val="56"/>
          <w:szCs w:val="56"/>
          <w:rtl/>
          <w:lang w:bidi="ar-DZ"/>
        </w:rPr>
        <w:t>عرض تكوين</w:t>
      </w:r>
    </w:p>
    <w:p w:rsidR="000E31FC" w:rsidRPr="005F22BE" w:rsidRDefault="000E31FC" w:rsidP="000E31FC">
      <w:pPr>
        <w:bidi/>
        <w:jc w:val="center"/>
        <w:rPr>
          <w:rFonts w:ascii="Cambria" w:hAnsi="Cambria"/>
          <w:b/>
          <w:bCs/>
          <w:sz w:val="56"/>
          <w:szCs w:val="56"/>
          <w:lang w:bidi="ar-DZ"/>
        </w:rPr>
      </w:pPr>
      <w:r w:rsidRPr="005F22BE">
        <w:rPr>
          <w:rFonts w:ascii="Cambria" w:hAnsi="Cambria"/>
          <w:b/>
          <w:bCs/>
          <w:sz w:val="56"/>
          <w:szCs w:val="56"/>
          <w:rtl/>
          <w:lang w:bidi="ar-DZ"/>
        </w:rPr>
        <w:t>ل. م . د</w:t>
      </w:r>
    </w:p>
    <w:p w:rsidR="000E31FC" w:rsidRDefault="000E31FC" w:rsidP="000E31FC">
      <w:pPr>
        <w:bidi/>
        <w:jc w:val="center"/>
        <w:rPr>
          <w:rFonts w:ascii="Cambria" w:hAnsi="Cambria"/>
          <w:b/>
          <w:bCs/>
          <w:sz w:val="56"/>
          <w:szCs w:val="56"/>
          <w:u w:val="single" w:color="F79646"/>
          <w:lang w:bidi="ar-DZ"/>
        </w:rPr>
      </w:pPr>
      <w:r w:rsidRPr="005F22BE">
        <w:rPr>
          <w:rFonts w:ascii="Cambria" w:hAnsi="Cambria"/>
          <w:b/>
          <w:bCs/>
          <w:sz w:val="56"/>
          <w:szCs w:val="56"/>
          <w:u w:val="single" w:color="F79646"/>
          <w:rtl/>
          <w:lang w:bidi="ar-DZ"/>
        </w:rPr>
        <w:t>ليسانس أكاديمية</w:t>
      </w:r>
    </w:p>
    <w:p w:rsidR="00CD3A97" w:rsidRDefault="00CD3A97" w:rsidP="00CD3A97">
      <w:pPr>
        <w:bidi/>
        <w:jc w:val="center"/>
        <w:rPr>
          <w:rFonts w:ascii="Cambria" w:hAnsi="Cambria"/>
          <w:b/>
          <w:bCs/>
          <w:sz w:val="52"/>
          <w:szCs w:val="52"/>
          <w:lang w:bidi="ar-DZ"/>
        </w:rPr>
      </w:pPr>
    </w:p>
    <w:p w:rsidR="00D7046B" w:rsidRDefault="00D7046B" w:rsidP="00D7046B">
      <w:pPr>
        <w:bidi/>
        <w:jc w:val="center"/>
        <w:rPr>
          <w:rFonts w:ascii="Cambria" w:hAnsi="Cambria"/>
          <w:b/>
          <w:bCs/>
          <w:sz w:val="52"/>
          <w:szCs w:val="52"/>
          <w:lang w:bidi="ar-DZ"/>
        </w:rPr>
      </w:pPr>
    </w:p>
    <w:p w:rsidR="000E31FC" w:rsidRPr="00FB7261" w:rsidRDefault="00CD3A97" w:rsidP="000E31FC">
      <w:pPr>
        <w:bidi/>
        <w:jc w:val="center"/>
        <w:rPr>
          <w:rFonts w:ascii="Cambria" w:hAnsi="Cambria"/>
          <w:b/>
          <w:bCs/>
          <w:sz w:val="52"/>
          <w:szCs w:val="52"/>
          <w:lang w:bidi="ar-DZ"/>
        </w:rPr>
      </w:pPr>
      <w:r>
        <w:rPr>
          <w:rFonts w:ascii="Cambria" w:hAnsi="Cambria" w:hint="cs"/>
          <w:b/>
          <w:bCs/>
          <w:sz w:val="52"/>
          <w:szCs w:val="52"/>
          <w:rtl/>
          <w:lang w:bidi="ar-DZ"/>
        </w:rPr>
        <w:t>برنامج وطني</w:t>
      </w:r>
    </w:p>
    <w:p w:rsidR="000E31FC" w:rsidRPr="00FB7261" w:rsidRDefault="00E20027" w:rsidP="00E20027">
      <w:pPr>
        <w:bidi/>
        <w:jc w:val="center"/>
        <w:rPr>
          <w:rFonts w:ascii="Cambria" w:hAnsi="Cambria"/>
          <w:b/>
          <w:bCs/>
          <w:sz w:val="52"/>
          <w:szCs w:val="52"/>
          <w:rtl/>
          <w:lang w:bidi="ar-DZ"/>
        </w:rPr>
      </w:pPr>
      <w:r w:rsidRPr="00E20027">
        <w:rPr>
          <w:rFonts w:ascii="Cambria" w:hAnsi="Cambria"/>
          <w:b/>
          <w:bCs/>
          <w:sz w:val="52"/>
          <w:szCs w:val="52"/>
          <w:rtl/>
          <w:lang w:bidi="ar-DZ"/>
        </w:rPr>
        <w:t>2018 ــ</w:t>
      </w:r>
      <w:r>
        <w:rPr>
          <w:rFonts w:ascii="Cambria" w:hAnsi="Cambria"/>
          <w:b/>
          <w:bCs/>
          <w:sz w:val="52"/>
          <w:szCs w:val="52"/>
          <w:lang w:bidi="ar-DZ"/>
        </w:rPr>
        <w:t xml:space="preserve">2019 </w:t>
      </w:r>
    </w:p>
    <w:p w:rsidR="000E31FC" w:rsidRDefault="000E31FC" w:rsidP="000E31FC">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Default="00CD3A97" w:rsidP="00CD3A97">
      <w:pPr>
        <w:bidi/>
        <w:jc w:val="center"/>
        <w:rPr>
          <w:rFonts w:ascii="Cambria" w:hAnsi="Cambria"/>
          <w:sz w:val="28"/>
          <w:szCs w:val="28"/>
          <w:rtl/>
          <w:lang w:bidi="ar-DZ"/>
        </w:rPr>
      </w:pPr>
    </w:p>
    <w:p w:rsidR="00CD3A97" w:rsidRPr="00FB7261" w:rsidRDefault="00CD3A97" w:rsidP="00CD3A97">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C5071F">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r w:rsidRPr="00C41600">
              <w:rPr>
                <w:rFonts w:ascii="Cambria" w:hAnsi="Cambria"/>
                <w:b/>
                <w:bCs/>
                <w:sz w:val="32"/>
                <w:szCs w:val="32"/>
                <w:rtl/>
                <w:lang w:bidi="ar-DZ"/>
              </w:rPr>
              <w:t>المؤسسة</w:t>
            </w:r>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الكلية/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r w:rsidRPr="00C41600">
              <w:rPr>
                <w:rFonts w:ascii="Cambria" w:hAnsi="Cambria"/>
                <w:b/>
                <w:bCs/>
                <w:sz w:val="32"/>
                <w:szCs w:val="32"/>
                <w:rtl/>
                <w:lang w:bidi="ar-DZ"/>
              </w:rPr>
              <w:t>القسم</w:t>
            </w:r>
          </w:p>
        </w:tc>
      </w:tr>
      <w:tr w:rsidR="000E31FC" w:rsidRPr="00222226" w:rsidTr="00C5071F">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35578">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C5071F">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الميدان</w:t>
            </w:r>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r w:rsidRPr="00222226">
              <w:rPr>
                <w:rFonts w:ascii="Cambria" w:hAnsi="Cambria"/>
                <w:b/>
                <w:bCs/>
                <w:sz w:val="28"/>
                <w:szCs w:val="28"/>
                <w:rtl/>
                <w:lang w:bidi="ar-DZ"/>
              </w:rPr>
              <w:t>الفرع</w:t>
            </w:r>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t>التخصص</w:t>
            </w:r>
          </w:p>
        </w:tc>
      </w:tr>
      <w:tr w:rsidR="000E31FC" w:rsidRPr="00222226" w:rsidTr="00C5071F">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r w:rsidRPr="00222226">
              <w:rPr>
                <w:rFonts w:hint="cs"/>
                <w:b/>
                <w:bCs/>
                <w:sz w:val="28"/>
                <w:szCs w:val="28"/>
                <w:rtl/>
              </w:rPr>
              <w:t>علوم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ED1AE0" w:rsidP="00AF21CE">
            <w:pPr>
              <w:bidi/>
              <w:jc w:val="center"/>
              <w:rPr>
                <w:rFonts w:ascii="Cambria" w:hAnsi="Cambria"/>
                <w:b/>
                <w:bCs/>
                <w:sz w:val="28"/>
                <w:szCs w:val="28"/>
                <w:rtl/>
                <w:lang w:bidi="ar-DZ"/>
              </w:rPr>
            </w:pPr>
            <w:r w:rsidRPr="00AF1F89">
              <w:rPr>
                <w:rFonts w:asciiTheme="majorBidi" w:hAnsiTheme="majorBidi" w:cstheme="majorBidi"/>
                <w:b/>
                <w:bCs/>
                <w:sz w:val="28"/>
                <w:szCs w:val="28"/>
                <w:rtl/>
              </w:rPr>
              <w:t>هندسة التكييف</w:t>
            </w:r>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8C4AE9" w:rsidRPr="00222226" w:rsidRDefault="00ED1AE0" w:rsidP="00121F4D">
            <w:pPr>
              <w:bidi/>
              <w:jc w:val="center"/>
              <w:rPr>
                <w:rFonts w:ascii="Cambria" w:hAnsi="Cambria"/>
                <w:b/>
                <w:bCs/>
                <w:sz w:val="28"/>
                <w:szCs w:val="28"/>
                <w:rtl/>
                <w:lang w:bidi="ar-DZ"/>
              </w:rPr>
            </w:pPr>
            <w:r w:rsidRPr="00AF1F89">
              <w:rPr>
                <w:rFonts w:asciiTheme="majorBidi" w:hAnsiTheme="majorBidi" w:cstheme="majorBidi"/>
                <w:b/>
                <w:bCs/>
                <w:sz w:val="28"/>
                <w:szCs w:val="28"/>
                <w:rtl/>
              </w:rPr>
              <w:t>هندسة التكييف</w:t>
            </w:r>
          </w:p>
        </w:tc>
      </w:tr>
    </w:tbl>
    <w:p w:rsidR="000E31FC" w:rsidRDefault="000E31FC" w:rsidP="000E31FC">
      <w:pPr>
        <w:bidi/>
        <w:jc w:val="both"/>
        <w:rPr>
          <w:rFonts w:ascii="Cambria" w:hAnsi="Cambria"/>
          <w:sz w:val="28"/>
          <w:szCs w:val="28"/>
          <w:rtl/>
          <w:lang w:bidi="ar-DZ"/>
        </w:rPr>
      </w:pPr>
    </w:p>
    <w:p w:rsidR="00CD3A97" w:rsidRPr="00FB7261" w:rsidRDefault="00CD3A97" w:rsidP="00CD3A97">
      <w:pPr>
        <w:bidi/>
        <w:jc w:val="both"/>
        <w:rPr>
          <w:rFonts w:ascii="Cambria" w:hAnsi="Cambria"/>
          <w:sz w:val="28"/>
          <w:szCs w:val="28"/>
          <w:lang w:bidi="ar-DZ"/>
        </w:rPr>
      </w:pPr>
    </w:p>
    <w:tbl>
      <w:tblPr>
        <w:tblStyle w:val="Grillemoyenne2-Accent6"/>
        <w:tblW w:w="0" w:type="auto"/>
        <w:tblLook w:val="04A0"/>
      </w:tblPr>
      <w:tblGrid>
        <w:gridCol w:w="8897"/>
        <w:gridCol w:w="881"/>
      </w:tblGrid>
      <w:tr w:rsidR="00056BDD" w:rsidTr="00A17850">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p w:rsidR="00056BDD" w:rsidRPr="005E07F2" w:rsidRDefault="00056BDD" w:rsidP="00A17850">
            <w:pPr>
              <w:jc w:val="center"/>
              <w:rPr>
                <w:rFonts w:ascii="Cambria" w:eastAsia="Calibri" w:hAnsi="Cambria" w:cs="Calibri"/>
              </w:rPr>
            </w:pPr>
            <w:r w:rsidRPr="00AB360D">
              <w:rPr>
                <w:rFonts w:asciiTheme="majorHAnsi" w:hAnsiTheme="majorHAnsi" w:cs="Calibri"/>
                <w:sz w:val="40"/>
                <w:szCs w:val="40"/>
              </w:rPr>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056BDD" w:rsidRPr="00376DD9" w:rsidRDefault="00056BDD" w:rsidP="00A17850">
            <w:pPr>
              <w:jc w:val="center"/>
              <w:cnfStyle w:val="100000000000"/>
            </w:pPr>
            <w:r w:rsidRPr="00376DD9">
              <w:rPr>
                <w:rFonts w:cs="Calibri"/>
              </w:rPr>
              <w:t>Page</w:t>
            </w:r>
          </w:p>
        </w:tc>
      </w:tr>
      <w:tr w:rsidR="00056BDD" w:rsidTr="00A17850">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1 </w:t>
            </w:r>
            <w:r w:rsidRPr="005E07F2">
              <w:rPr>
                <w:rFonts w:ascii="Cambria" w:eastAsia="Calibri" w:hAnsi="Cambria" w:cs="Calibri"/>
                <w:b w:val="0"/>
                <w:bCs w:val="0"/>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12" w:space="0" w:color="F79646" w:themeColor="accent6"/>
            </w:tcBorders>
            <w:vAlign w:val="center"/>
          </w:tcPr>
          <w:p w:rsidR="00056BDD" w:rsidRPr="005E07F2" w:rsidRDefault="00056BDD" w:rsidP="00A17850">
            <w:r w:rsidRPr="005E07F2">
              <w:rPr>
                <w:rFonts w:ascii="Cambria" w:eastAsia="Calibri" w:hAnsi="Cambria" w:cs="Calibri"/>
              </w:rPr>
              <w:t xml:space="preserve">2 - </w:t>
            </w:r>
            <w:r w:rsidRPr="005E07F2">
              <w:rPr>
                <w:rFonts w:ascii="Cambria" w:eastAsia="Calibri" w:hAnsi="Cambria" w:cs="Calibri"/>
                <w:b w:val="0"/>
                <w:bCs w:val="0"/>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r w:rsidRPr="005E07F2">
              <w:rPr>
                <w:rFonts w:ascii="Cambria" w:eastAsia="Calibri" w:hAnsi="Cambria" w:cs="Calibri"/>
              </w:rPr>
              <w:t xml:space="preserve">3 - </w:t>
            </w:r>
            <w:r w:rsidRPr="005E07F2">
              <w:rPr>
                <w:rFonts w:ascii="Cambria" w:eastAsia="Calibri" w:hAnsi="Cambria" w:cs="Calibri"/>
                <w:b w:val="0"/>
                <w:bCs w:val="0"/>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E - </w:t>
            </w:r>
            <w:r w:rsidRPr="005E07F2">
              <w:rPr>
                <w:rFonts w:ascii="Cambria" w:eastAsia="Calibri" w:hAnsi="Cambria" w:cs="Calibri"/>
                <w:b w:val="0"/>
                <w:bCs w:val="0"/>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F - </w:t>
            </w:r>
            <w:r w:rsidRPr="005E07F2">
              <w:rPr>
                <w:rFonts w:ascii="Cambria" w:eastAsia="Calibri" w:hAnsi="Cambria" w:cs="Calibri"/>
                <w:b w:val="0"/>
                <w:bCs w:val="0"/>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D7046B" w:rsidTr="00A17850">
        <w:trPr>
          <w:cnfStyle w:val="000000100000"/>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D7046B" w:rsidRPr="00D7046B" w:rsidRDefault="00D7046B" w:rsidP="00D7046B">
            <w:pPr>
              <w:rPr>
                <w:rFonts w:asciiTheme="majorHAnsi" w:hAnsiTheme="majorHAnsi"/>
                <w:b w:val="0"/>
                <w:bCs w:val="0"/>
              </w:rPr>
            </w:pPr>
            <w:r w:rsidRPr="00D7046B">
              <w:rPr>
                <w:rFonts w:asciiTheme="majorHAnsi" w:hAnsiTheme="majorHAnsi"/>
              </w:rPr>
              <w:t>G</w:t>
            </w:r>
            <w:r w:rsidRPr="00D7046B">
              <w:rPr>
                <w:rFonts w:asciiTheme="majorHAnsi" w:hAnsiTheme="majorHAnsi"/>
                <w:b w:val="0"/>
                <w:bCs w:val="0"/>
              </w:rPr>
              <w:t>- Evaluation de l’étudiant  par le biais du Contrôle continu et du Travail personnel </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D7046B" w:rsidRPr="008834FF" w:rsidRDefault="00D7046B"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4 - </w:t>
            </w:r>
            <w:r w:rsidRPr="005E07F2">
              <w:rPr>
                <w:rFonts w:ascii="Cambria" w:eastAsia="Calibri" w:hAnsi="Cambria" w:cs="Calibri"/>
                <w:b w:val="0"/>
                <w:bCs w:val="0"/>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C - </w:t>
            </w:r>
            <w:r w:rsidRPr="005E07F2">
              <w:rPr>
                <w:rFonts w:ascii="Cambria" w:eastAsia="Calibri" w:hAnsi="Cambria" w:cs="Calibri"/>
                <w:b w:val="0"/>
                <w:bCs w:val="0"/>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12"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D - </w:t>
            </w:r>
            <w:r w:rsidRPr="005E07F2">
              <w:rPr>
                <w:rFonts w:ascii="Cambria" w:eastAsia="Calibri" w:hAnsi="Cambria" w:cs="Calibri"/>
                <w:b w:val="0"/>
                <w:bCs w:val="0"/>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5 - </w:t>
            </w:r>
            <w:r w:rsidRPr="005E07F2">
              <w:rPr>
                <w:rFonts w:ascii="Cambria" w:eastAsia="Calibri" w:hAnsi="Cambria" w:cs="Calibri"/>
                <w:b w:val="0"/>
                <w:bCs w:val="0"/>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8" w:space="0" w:color="F79646" w:themeColor="accent6"/>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A - </w:t>
            </w:r>
            <w:r w:rsidRPr="005E07F2">
              <w:rPr>
                <w:rFonts w:ascii="Cambria" w:eastAsia="Calibri" w:hAnsi="Cambria" w:cs="Calibri"/>
                <w:b w:val="0"/>
                <w:bCs w:val="0"/>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B - </w:t>
            </w:r>
            <w:r w:rsidRPr="005E07F2">
              <w:rPr>
                <w:rFonts w:ascii="Cambria" w:eastAsia="Calibri" w:hAnsi="Cambria" w:cs="Calibri"/>
                <w:b w:val="0"/>
                <w:bCs w:val="0"/>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2" w:space="0" w:color="FDE9D9" w:themeColor="accent6" w:themeTint="33"/>
              <w:bottom w:val="single" w:sz="2" w:space="0" w:color="FDE9D9" w:themeColor="accent6" w:themeTint="33"/>
            </w:tcBorders>
            <w:vAlign w:val="center"/>
          </w:tcPr>
          <w:p w:rsidR="00056BDD" w:rsidRDefault="00056BDD" w:rsidP="00A17850">
            <w:pPr>
              <w:rPr>
                <w:rFonts w:ascii="Cambria" w:eastAsia="Calibri" w:hAnsi="Cambria" w:cs="Calibri"/>
                <w:b w:val="0"/>
                <w:bCs w:val="0"/>
              </w:rPr>
            </w:pPr>
            <w:r w:rsidRPr="005E07F2">
              <w:rPr>
                <w:rFonts w:ascii="Cambria" w:eastAsia="Calibri" w:hAnsi="Cambria" w:cs="Calibri"/>
              </w:rPr>
              <w:t xml:space="preserve">C – </w:t>
            </w:r>
            <w:r w:rsidRPr="005E07F2">
              <w:rPr>
                <w:rFonts w:ascii="Cambria" w:eastAsia="Calibri" w:hAnsi="Cambria" w:cs="Calibri"/>
                <w:b w:val="0"/>
                <w:bCs w:val="0"/>
              </w:rPr>
              <w:t xml:space="preserve">Documentation disponible au niveau de l’établissement spécifique à la </w:t>
            </w:r>
          </w:p>
          <w:p w:rsidR="00056BDD" w:rsidRPr="005E07F2" w:rsidRDefault="00056BDD" w:rsidP="00A17850">
            <w:pPr>
              <w:rPr>
                <w:rFonts w:asciiTheme="majorHAnsi" w:hAnsiTheme="majorHAnsi" w:cs="Calibri"/>
              </w:rPr>
            </w:pPr>
            <w:r w:rsidRPr="005E07F2">
              <w:rPr>
                <w:rFonts w:ascii="Cambria" w:eastAsia="Calibri" w:hAnsi="Cambria" w:cs="Calibri"/>
                <w:b w:val="0"/>
                <w:bCs w:val="0"/>
              </w:rPr>
              <w:t>formation</w:t>
            </w:r>
            <w:r w:rsidRPr="005E07F2">
              <w:rPr>
                <w:rFonts w:asciiTheme="majorHAnsi" w:hAnsiTheme="majorHAnsi" w:cs="Calibri"/>
                <w:b w:val="0"/>
                <w:bCs w:val="0"/>
              </w:rPr>
              <w:t xml:space="preserve"> P</w:t>
            </w:r>
            <w:r w:rsidRPr="005E07F2">
              <w:rPr>
                <w:rFonts w:ascii="Cambria" w:eastAsia="Calibri" w:hAnsi="Cambria" w:cs="Calibri"/>
                <w:b w:val="0"/>
                <w:bCs w:val="0"/>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2" w:space="0" w:color="FDE9D9" w:themeColor="accent6" w:themeTint="33"/>
              <w:bottom w:val="single" w:sz="18" w:space="0" w:color="F79646" w:themeColor="accent6"/>
            </w:tcBorders>
            <w:vAlign w:val="center"/>
          </w:tcPr>
          <w:p w:rsidR="00056BDD" w:rsidRPr="005E07F2" w:rsidRDefault="00056BDD" w:rsidP="00A17850">
            <w:pPr>
              <w:spacing w:line="276" w:lineRule="auto"/>
              <w:ind w:right="284"/>
              <w:rPr>
                <w:rFonts w:ascii="Cambria" w:eastAsia="Calibri" w:hAnsi="Cambria" w:cs="Calibri"/>
                <w:b w:val="0"/>
                <w:bCs w:val="0"/>
              </w:rPr>
            </w:pPr>
            <w:r w:rsidRPr="005E07F2">
              <w:rPr>
                <w:rFonts w:ascii="Cambria" w:eastAsia="Calibri" w:hAnsi="Cambria" w:cs="Calibri"/>
              </w:rPr>
              <w:t xml:space="preserve">D - </w:t>
            </w:r>
            <w:r w:rsidRPr="005E07F2">
              <w:rPr>
                <w:rFonts w:ascii="Cambria" w:eastAsia="Calibri" w:hAnsi="Cambria" w:cs="Calibri"/>
                <w:b w:val="0"/>
                <w:bCs w:val="0"/>
              </w:rPr>
              <w:t>Espaces de travaux personnels et TIC disponibles au niveau</w:t>
            </w:r>
            <w:r w:rsidRPr="005E07F2">
              <w:rPr>
                <w:rFonts w:ascii="Cambria" w:eastAsia="Calibri" w:hAnsi="Cambria" w:cs="Calibri"/>
                <w:b w:val="0"/>
                <w:bCs w:val="0"/>
              </w:rPr>
              <w:tab/>
            </w:r>
          </w:p>
          <w:p w:rsidR="00056BDD" w:rsidRPr="005E07F2" w:rsidRDefault="00056BDD" w:rsidP="00A17850">
            <w:pPr>
              <w:rPr>
                <w:rFonts w:asciiTheme="majorHAnsi" w:hAnsiTheme="majorHAnsi" w:cs="Calibri"/>
              </w:rPr>
            </w:pPr>
            <w:r w:rsidRPr="005E07F2">
              <w:rPr>
                <w:rFonts w:ascii="Cambria" w:eastAsia="Calibri" w:hAnsi="Cambria" w:cs="Calibri"/>
                <w:b w:val="0"/>
                <w:bCs w:val="0"/>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2" w:space="0" w:color="F79646" w:themeColor="accent6"/>
            </w:tcBorders>
            <w:vAlign w:val="center"/>
          </w:tcPr>
          <w:p w:rsidR="00056BDD" w:rsidRPr="002353BD" w:rsidRDefault="00056BDD" w:rsidP="002353BD">
            <w:pPr>
              <w:rPr>
                <w:rFonts w:ascii="Cambria" w:eastAsia="Calibri" w:hAnsi="Cambria" w:cs="Calibri"/>
              </w:rPr>
            </w:pPr>
            <w:r w:rsidRPr="005E07F2">
              <w:rPr>
                <w:rFonts w:ascii="Cambria" w:eastAsia="Calibri" w:hAnsi="Cambria" w:cs="Calibri"/>
              </w:rPr>
              <w:t>II - Fiches d’organisation semestrielle des enseignements de la spécialité (S</w:t>
            </w:r>
            <w:r w:rsidR="00F94227">
              <w:rPr>
                <w:rFonts w:ascii="Cambria" w:eastAsia="Calibri" w:hAnsi="Cambria" w:cs="Calibri"/>
              </w:rPr>
              <w:t>1-</w:t>
            </w:r>
            <w:r w:rsidRPr="005E07F2">
              <w:rPr>
                <w:rFonts w:ascii="Cambria" w:eastAsia="Calibri" w:hAnsi="Cambria" w:cs="Calibri"/>
              </w:rPr>
              <w:t xml:space="preserve"> S6)</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2" w:space="0" w:color="F79646" w:themeColor="accent6"/>
              <w:bottom w:val="single" w:sz="12" w:space="0" w:color="F79646" w:themeColor="accent6"/>
            </w:tcBorders>
            <w:vAlign w:val="center"/>
          </w:tcPr>
          <w:p w:rsidR="00056BDD" w:rsidRPr="005E07F2" w:rsidRDefault="00056BDD" w:rsidP="00A17850">
            <w:pPr>
              <w:rPr>
                <w:rFonts w:asciiTheme="majorHAnsi" w:hAnsiTheme="majorHAnsi" w:cs="Calibri"/>
                <w:b w:val="0"/>
                <w:bCs w:val="0"/>
              </w:rPr>
            </w:pPr>
            <w:r w:rsidRPr="005E07F2">
              <w:rPr>
                <w:rFonts w:ascii="Cambria" w:eastAsia="Calibri" w:hAnsi="Cambria" w:cs="Calibri"/>
              </w:rPr>
              <w:t xml:space="preserve">- </w:t>
            </w:r>
            <w:r w:rsidRPr="005E07F2">
              <w:rPr>
                <w:rFonts w:ascii="Cambria" w:eastAsia="Calibri" w:hAnsi="Cambria" w:cs="Calibri"/>
                <w:b w:val="0"/>
                <w:bCs w:val="0"/>
              </w:rPr>
              <w:t>Semestre</w:t>
            </w:r>
            <w:r w:rsidR="00F94227">
              <w:rPr>
                <w:rFonts w:ascii="Cambria" w:eastAsia="Calibri" w:hAnsi="Cambria" w:cs="Calibri"/>
                <w:b w:val="0"/>
                <w:bCs w:val="0"/>
              </w:rPr>
              <w:t>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2"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 xml:space="preserve">- </w:t>
            </w:r>
            <w:r w:rsidRPr="005E07F2">
              <w:rPr>
                <w:rFonts w:ascii="Cambria" w:eastAsia="Calibri" w:hAnsi="Cambria" w:cs="Calibri"/>
                <w:b w:val="0"/>
                <w:bCs w:val="0"/>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5F22BE">
            <w:pPr>
              <w:rPr>
                <w:rFonts w:asciiTheme="majorHAnsi" w:hAnsiTheme="majorHAnsi" w:cs="Calibri"/>
              </w:rPr>
            </w:pPr>
            <w:r w:rsidRPr="005E07F2">
              <w:rPr>
                <w:rFonts w:ascii="Cambria" w:eastAsia="Calibri" w:hAnsi="Cambria" w:cs="Calibri"/>
              </w:rPr>
              <w:t xml:space="preserve">III - Programme détaillé par matière </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056BDD" w:rsidP="00A17850">
            <w:pPr>
              <w:rPr>
                <w:rFonts w:asciiTheme="majorHAnsi" w:hAnsiTheme="majorHAnsi" w:cs="Calibri"/>
              </w:rPr>
            </w:pPr>
            <w:r w:rsidRPr="005E07F2">
              <w:rPr>
                <w:rFonts w:ascii="Cambria" w:eastAsia="Calibri" w:hAnsi="Cambria" w:cs="Calibri"/>
              </w:rPr>
              <w:t>IV</w:t>
            </w:r>
            <w:r>
              <w:rPr>
                <w:rFonts w:ascii="Cambria" w:eastAsia="Calibri" w:hAnsi="Cambria" w:cs="Calibri"/>
              </w:rPr>
              <w:t>-</w:t>
            </w:r>
            <w:r w:rsidRPr="005E07F2">
              <w:rPr>
                <w:rFonts w:ascii="Cambria" w:eastAsia="Calibri" w:hAnsi="Cambria" w:cs="Calibri"/>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000000"/>
            </w:pPr>
          </w:p>
        </w:tc>
      </w:tr>
      <w:tr w:rsidR="00056BDD" w:rsidTr="00A17850">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252135" w:rsidP="00A17850">
            <w:pPr>
              <w:rPr>
                <w:rFonts w:asciiTheme="majorHAnsi" w:hAnsiTheme="majorHAnsi" w:cs="Calibri"/>
              </w:rPr>
            </w:pPr>
            <w:r>
              <w:rPr>
                <w:rFonts w:ascii="Cambria" w:eastAsia="Calibri" w:hAnsi="Cambria" w:cs="Calibri"/>
              </w:rPr>
              <w:t>V</w:t>
            </w:r>
            <w:r w:rsidR="00056BDD">
              <w:rPr>
                <w:rFonts w:ascii="Cambria" w:eastAsia="Calibri" w:hAnsi="Cambria" w:cs="Calibri"/>
              </w:rPr>
              <w:t xml:space="preserve">- </w:t>
            </w:r>
            <w:r w:rsidR="00056BDD" w:rsidRPr="005E07F2">
              <w:rPr>
                <w:rFonts w:ascii="Cambria" w:eastAsia="Calibri" w:hAnsi="Cambria" w:cs="Calibri"/>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r w:rsidR="00056BDD" w:rsidTr="00A17850">
        <w:trPr>
          <w:trHeight w:val="397"/>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252135" w:rsidP="00A17850">
            <w:pPr>
              <w:rPr>
                <w:rFonts w:asciiTheme="majorHAnsi" w:hAnsiTheme="majorHAnsi" w:cs="Calibri"/>
              </w:rPr>
            </w:pPr>
            <w:r>
              <w:rPr>
                <w:rFonts w:ascii="Cambria" w:eastAsia="Calibri" w:hAnsi="Cambria" w:cs="Calibri"/>
              </w:rPr>
              <w:t>V</w:t>
            </w:r>
            <w:r w:rsidR="00056BDD" w:rsidRPr="005E07F2">
              <w:rPr>
                <w:rFonts w:ascii="Cambria" w:eastAsia="Calibri" w:hAnsi="Cambria" w:cs="Calibri"/>
              </w:rPr>
              <w:t>I</w:t>
            </w:r>
            <w:r w:rsidR="00056BDD">
              <w:rPr>
                <w:rFonts w:ascii="Cambria" w:eastAsia="Calibri" w:hAnsi="Cambria" w:cs="Calibri"/>
              </w:rPr>
              <w:t>-</w:t>
            </w:r>
            <w:r w:rsidR="00056BDD" w:rsidRPr="005E07F2">
              <w:rPr>
                <w:rFonts w:ascii="Cambria" w:eastAsia="Calibri" w:hAnsi="Cambria" w:cs="Calibri"/>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056BDD" w:rsidRPr="008834FF" w:rsidRDefault="00056BDD" w:rsidP="00A17850">
            <w:pPr>
              <w:cnfStyle w:val="000000000000"/>
            </w:pPr>
          </w:p>
        </w:tc>
      </w:tr>
      <w:tr w:rsidR="00056BDD" w:rsidTr="00A17850">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056BDD" w:rsidRPr="005E07F2" w:rsidRDefault="00252135" w:rsidP="00A17850">
            <w:pPr>
              <w:rPr>
                <w:rFonts w:asciiTheme="majorHAnsi" w:hAnsiTheme="majorHAnsi" w:cs="Calibri"/>
              </w:rPr>
            </w:pPr>
            <w:r>
              <w:rPr>
                <w:rFonts w:ascii="Cambria" w:eastAsia="Calibri" w:hAnsi="Cambria" w:cs="Calibri"/>
              </w:rPr>
              <w:t>VI</w:t>
            </w:r>
            <w:r w:rsidR="00056BDD" w:rsidRPr="005E07F2">
              <w:rPr>
                <w:rFonts w:ascii="Cambria" w:eastAsia="Calibri" w:hAnsi="Cambria" w:cs="Calibri"/>
              </w:rPr>
              <w:t>I</w:t>
            </w:r>
            <w:r w:rsidR="00056BDD">
              <w:rPr>
                <w:rFonts w:ascii="Cambria" w:eastAsia="Calibri" w:hAnsi="Cambria" w:cs="Calibri"/>
              </w:rPr>
              <w:t>-</w:t>
            </w:r>
            <w:r w:rsidR="00056BDD" w:rsidRPr="005E07F2">
              <w:rPr>
                <w:rFonts w:ascii="Cambria" w:eastAsia="Calibri" w:hAnsi="Cambria" w:cs="Calibri"/>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056BDD" w:rsidRPr="008834FF" w:rsidRDefault="00056BDD" w:rsidP="00A17850">
            <w:pPr>
              <w:cnfStyle w:val="000000100000"/>
            </w:pPr>
          </w:p>
        </w:tc>
      </w:tr>
    </w:tbl>
    <w:p w:rsidR="008C4AE9" w:rsidRDefault="008C4AE9" w:rsidP="000E31FC">
      <w:pPr>
        <w:pStyle w:val="Titre1"/>
        <w:jc w:val="center"/>
        <w:rPr>
          <w:rFonts w:ascii="Cambria" w:hAnsi="Cambria" w:cs="Calibri"/>
          <w:b w:val="0"/>
          <w:sz w:val="32"/>
          <w:szCs w:val="32"/>
          <w:u w:val="single" w:color="FFC000"/>
        </w:rPr>
      </w:pPr>
    </w:p>
    <w:p w:rsidR="00056BDD" w:rsidRPr="00056BDD" w:rsidRDefault="00056BDD" w:rsidP="00056BDD">
      <w:pPr>
        <w:sectPr w:rsidR="00056BDD" w:rsidRPr="00056BDD" w:rsidSect="0000740F">
          <w:footerReference w:type="even" r:id="rId12"/>
          <w:footerReference w:type="default" r:id="rId13"/>
          <w:headerReference w:type="first" r:id="rId14"/>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056BDD" w:rsidRDefault="00056BDD" w:rsidP="007113D1">
      <w:pPr>
        <w:pStyle w:val="En-ttedetabledesmatires"/>
      </w:pPr>
    </w:p>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474B44" w:rsidRDefault="00474B44" w:rsidP="00474B44"/>
    <w:p w:rsidR="00474B44" w:rsidRDefault="00474B44" w:rsidP="00474B44"/>
    <w:p w:rsidR="00474B44" w:rsidRDefault="00474B44" w:rsidP="00474B44"/>
    <w:p w:rsidR="00474B44" w:rsidRDefault="00474B44" w:rsidP="00474B44"/>
    <w:p w:rsidR="00474B44" w:rsidRDefault="00474B44" w:rsidP="00474B44"/>
    <w:p w:rsidR="00474B44" w:rsidRPr="00474B44" w:rsidRDefault="00474B44" w:rsidP="00474B44"/>
    <w:p w:rsidR="002B26EB" w:rsidRDefault="002B26EB" w:rsidP="002B26EB">
      <w:pPr>
        <w:pStyle w:val="Titre1"/>
        <w:jc w:val="center"/>
        <w:rPr>
          <w:rFonts w:ascii="Cambria" w:hAnsi="Cambria" w:cs="Calibri"/>
          <w:b w:val="0"/>
          <w:sz w:val="32"/>
          <w:szCs w:val="32"/>
          <w:u w:val="single" w:color="FFC000"/>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AE366A" w:rsidRDefault="00AE366A" w:rsidP="002B26EB">
      <w:pPr>
        <w:pStyle w:val="Titre1"/>
        <w:jc w:val="center"/>
        <w:rPr>
          <w:rFonts w:ascii="Cambria" w:hAnsi="Cambria" w:cs="Calibri"/>
          <w:bCs w:val="0"/>
          <w:sz w:val="32"/>
          <w:szCs w:val="32"/>
          <w:u w:val="single" w:color="F79646" w:themeColor="accent6"/>
        </w:rPr>
      </w:pPr>
    </w:p>
    <w:p w:rsidR="002B26EB" w:rsidRPr="00715458" w:rsidRDefault="002B26EB" w:rsidP="002B26EB">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bookmarkEnd w:id="0"/>
    </w:p>
    <w:p w:rsidR="00AE366A" w:rsidRDefault="00AE366A" w:rsidP="002B26EB">
      <w:pPr>
        <w:pStyle w:val="Titre"/>
        <w:rPr>
          <w:rFonts w:ascii="Cambria" w:hAnsi="Cambria" w:cs="Calibri"/>
          <w:color w:val="auto"/>
          <w:sz w:val="28"/>
          <w:szCs w:val="28"/>
          <w:u w:val="single" w:color="FFC000"/>
        </w:rPr>
        <w:sectPr w:rsidR="00AE366A" w:rsidSect="00A17850">
          <w:headerReference w:type="defaul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2B26EB" w:rsidRPr="00715458" w:rsidRDefault="002B26EB" w:rsidP="002B26EB">
      <w:pPr>
        <w:pStyle w:val="En-tte"/>
        <w:tabs>
          <w:tab w:val="clear" w:pos="4536"/>
          <w:tab w:val="clear" w:pos="9072"/>
        </w:tabs>
        <w:outlineLvl w:val="1"/>
        <w:rPr>
          <w:rFonts w:ascii="Cambria" w:hAnsi="Cambria" w:cs="Calibri"/>
          <w:b/>
          <w:sz w:val="28"/>
          <w:szCs w:val="28"/>
          <w:u w:val="thick" w:color="F79646" w:themeColor="accent6"/>
        </w:rPr>
      </w:pPr>
      <w:bookmarkStart w:id="1"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1"/>
    </w:p>
    <w:p w:rsidR="002B26EB" w:rsidRPr="00FB7261" w:rsidRDefault="002B26EB" w:rsidP="002B26EB">
      <w:pPr>
        <w:pStyle w:val="En-tte"/>
        <w:tabs>
          <w:tab w:val="clear" w:pos="4536"/>
          <w:tab w:val="clear" w:pos="9072"/>
        </w:tabs>
        <w:rPr>
          <w:rFonts w:ascii="Cambria" w:hAnsi="Cambria" w:cs="Calibri"/>
          <w:b/>
          <w:sz w:val="32"/>
          <w:szCs w:val="32"/>
        </w:rPr>
      </w:pPr>
    </w:p>
    <w:p w:rsidR="002B26EB" w:rsidRPr="00FB7261" w:rsidRDefault="002B26EB" w:rsidP="002B26EB">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2B26EB" w:rsidRPr="00FB7261" w:rsidRDefault="002B26EB" w:rsidP="002B26EB">
      <w:pPr>
        <w:pStyle w:val="En-tte"/>
        <w:tabs>
          <w:tab w:val="clear" w:pos="4536"/>
          <w:tab w:val="clear" w:pos="9072"/>
        </w:tabs>
        <w:rPr>
          <w:rFonts w:ascii="Cambria" w:hAnsi="Cambria" w:cs="Calibri"/>
          <w:b/>
          <w:sz w:val="24"/>
          <w:szCs w:val="24"/>
        </w:rPr>
      </w:pPr>
    </w:p>
    <w:p w:rsidR="002B26EB" w:rsidRPr="00FB7261" w:rsidRDefault="002B26EB" w:rsidP="002B26EB">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FB7261" w:rsidRDefault="002B26EB" w:rsidP="002B26EB">
      <w:pPr>
        <w:pStyle w:val="En-tte"/>
        <w:tabs>
          <w:tab w:val="clear" w:pos="4536"/>
          <w:tab w:val="clear" w:pos="9072"/>
        </w:tabs>
        <w:rPr>
          <w:rFonts w:ascii="Cambria" w:hAnsi="Cambria" w:cs="Calibri"/>
          <w:b/>
          <w:strike/>
          <w:sz w:val="28"/>
          <w:szCs w:val="28"/>
        </w:rPr>
      </w:pPr>
    </w:p>
    <w:p w:rsidR="002B26EB" w:rsidRPr="00715458" w:rsidRDefault="002B26EB" w:rsidP="002B26EB">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2" w:name="_Toc413532930"/>
      <w:r w:rsidRPr="00715458">
        <w:rPr>
          <w:rFonts w:ascii="Cambria" w:hAnsi="Cambria" w:cs="Calibri"/>
          <w:b/>
          <w:sz w:val="28"/>
          <w:szCs w:val="28"/>
          <w:u w:val="thick" w:color="F79646" w:themeColor="accent6"/>
          <w:rtl/>
        </w:rPr>
        <w:t>2</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2"/>
      <w:r w:rsidRPr="00715458">
        <w:rPr>
          <w:rFonts w:ascii="Cambria" w:hAnsi="Cambria" w:cs="Calibri"/>
          <w:b/>
          <w:bCs/>
          <w:sz w:val="28"/>
          <w:szCs w:val="28"/>
          <w:u w:val="thick" w:color="F79646" w:themeColor="accent6"/>
        </w:rPr>
        <w:t xml:space="preserve">: </w:t>
      </w:r>
    </w:p>
    <w:p w:rsidR="002B26EB" w:rsidRPr="00FB7261" w:rsidRDefault="002B26EB" w:rsidP="002B26EB">
      <w:pPr>
        <w:pStyle w:val="Notedebasdepage"/>
        <w:tabs>
          <w:tab w:val="num" w:pos="360"/>
          <w:tab w:val="left" w:pos="2764"/>
          <w:tab w:val="left" w:pos="9993"/>
        </w:tabs>
        <w:spacing w:before="120" w:line="300" w:lineRule="exact"/>
        <w:ind w:left="360" w:hanging="360"/>
        <w:rPr>
          <w:rFonts w:ascii="Cambria" w:hAnsi="Cambria" w:cs="Calibri"/>
          <w:bCs/>
          <w:sz w:val="24"/>
        </w:rPr>
      </w:pPr>
    </w:p>
    <w:p w:rsidR="002B26EB" w:rsidRPr="002745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002B26EB" w:rsidRPr="0027453F">
        <w:rPr>
          <w:rFonts w:ascii="Cambria" w:hAnsi="Cambria" w:cs="Calibri"/>
          <w:b/>
          <w:sz w:val="24"/>
        </w:rPr>
        <w:t>Autres établissements partenaires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00084F07" w:rsidRPr="0027453F">
        <w:rPr>
          <w:rFonts w:ascii="Cambria" w:hAnsi="Cambria" w:cs="Calibri"/>
          <w:b/>
          <w:sz w:val="24"/>
        </w:rPr>
        <w:t>Entrepri</w:t>
      </w:r>
      <w:r w:rsidRPr="0027453F">
        <w:rPr>
          <w:rFonts w:ascii="Cambria" w:hAnsi="Cambria" w:cs="Calibri"/>
          <w:b/>
          <w:sz w:val="24"/>
        </w:rPr>
        <w:t>ses et autres partenaires socio-</w:t>
      </w:r>
      <w:r w:rsidR="00084F07" w:rsidRPr="0027453F">
        <w:rPr>
          <w:rFonts w:ascii="Cambria" w:hAnsi="Cambria" w:cs="Calibri"/>
          <w:b/>
          <w:sz w:val="24"/>
        </w:rPr>
        <w:t>économiques :</w:t>
      </w: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084F07" w:rsidRPr="00861E42" w:rsidRDefault="00084F07"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861E42" w:rsidRDefault="002B26EB" w:rsidP="003C793F">
      <w:pPr>
        <w:pStyle w:val="Notedebasdepage"/>
        <w:tabs>
          <w:tab w:val="left" w:pos="540"/>
        </w:tabs>
        <w:spacing w:before="120" w:line="300" w:lineRule="exact"/>
        <w:jc w:val="both"/>
        <w:rPr>
          <w:rFonts w:ascii="Cambria" w:hAnsi="Cambria" w:cs="Calibri"/>
          <w:bCs/>
          <w:color w:val="FF0000"/>
          <w:sz w:val="24"/>
        </w:rPr>
      </w:pPr>
    </w:p>
    <w:p w:rsidR="003C793F" w:rsidRPr="0027453F" w:rsidRDefault="003C793F" w:rsidP="003C793F">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3C793F" w:rsidRDefault="003C793F" w:rsidP="003C793F">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2B26EB" w:rsidRPr="00FB7261" w:rsidRDefault="002B26EB" w:rsidP="003C793F">
      <w:pPr>
        <w:pStyle w:val="Notedebasdepage"/>
        <w:tabs>
          <w:tab w:val="left" w:pos="540"/>
        </w:tabs>
        <w:spacing w:before="120" w:line="300" w:lineRule="exact"/>
        <w:jc w:val="both"/>
        <w:rPr>
          <w:rFonts w:ascii="Cambria" w:hAnsi="Cambria" w:cs="Calibri"/>
          <w:bCs/>
          <w:sz w:val="24"/>
        </w:rPr>
      </w:pPr>
    </w:p>
    <w:p w:rsidR="002B26EB" w:rsidRPr="00FB7261" w:rsidRDefault="002B26EB" w:rsidP="003C793F">
      <w:pPr>
        <w:pStyle w:val="En-tte"/>
        <w:tabs>
          <w:tab w:val="clear" w:pos="4536"/>
          <w:tab w:val="clear" w:pos="9072"/>
        </w:tabs>
        <w:jc w:val="both"/>
        <w:rPr>
          <w:rFonts w:ascii="Cambria" w:hAnsi="Cambria" w:cs="Calibri"/>
          <w:b/>
          <w:sz w:val="28"/>
          <w:szCs w:val="28"/>
          <w:rtl/>
        </w:rPr>
      </w:pPr>
    </w:p>
    <w:p w:rsidR="00AE366A" w:rsidRDefault="00AE366A" w:rsidP="003C793F">
      <w:pPr>
        <w:pStyle w:val="En-tte"/>
        <w:tabs>
          <w:tab w:val="clear" w:pos="4536"/>
          <w:tab w:val="clear" w:pos="9072"/>
        </w:tabs>
        <w:jc w:val="both"/>
        <w:rPr>
          <w:rFonts w:ascii="Cambria" w:hAnsi="Cambria" w:cs="Calibri"/>
          <w:b/>
          <w:sz w:val="28"/>
          <w:szCs w:val="28"/>
        </w:rPr>
        <w:sectPr w:rsidR="00AE366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CA2735" w:rsidRPr="00FF09CD" w:rsidRDefault="00CA2735" w:rsidP="00CA2735">
      <w:pPr>
        <w:pStyle w:val="En-tte"/>
        <w:tabs>
          <w:tab w:val="clear" w:pos="4536"/>
          <w:tab w:val="clear" w:pos="9072"/>
        </w:tabs>
        <w:outlineLvl w:val="1"/>
        <w:rPr>
          <w:rFonts w:ascii="Cambria" w:hAnsi="Cambria" w:cs="Calibri"/>
          <w:b/>
          <w:sz w:val="28"/>
          <w:szCs w:val="28"/>
          <w:u w:val="thick" w:color="F79646" w:themeColor="accent6"/>
        </w:rPr>
      </w:pPr>
      <w:bookmarkStart w:id="3"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3"/>
    </w:p>
    <w:p w:rsidR="00CA2735" w:rsidRPr="00FB7261" w:rsidRDefault="00CA2735" w:rsidP="00CA2735">
      <w:pPr>
        <w:rPr>
          <w:rFonts w:ascii="Cambria" w:hAnsi="Cambria" w:cs="Calibri"/>
        </w:rPr>
      </w:pPr>
    </w:p>
    <w:p w:rsidR="00CA2735" w:rsidRPr="00FF09CD" w:rsidRDefault="00CA2735" w:rsidP="00EA2C72">
      <w:pPr>
        <w:pStyle w:val="En-tte"/>
        <w:tabs>
          <w:tab w:val="clear" w:pos="4536"/>
          <w:tab w:val="clear" w:pos="9072"/>
        </w:tabs>
        <w:outlineLvl w:val="2"/>
        <w:rPr>
          <w:rFonts w:ascii="Cambria" w:hAnsi="Cambria" w:cs="Calibri"/>
          <w:b/>
          <w:sz w:val="28"/>
          <w:szCs w:val="28"/>
          <w:u w:val="thick" w:color="F79646" w:themeColor="accent6"/>
        </w:rPr>
      </w:pPr>
      <w:bookmarkStart w:id="4"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bookmarkEnd w:id="4"/>
    </w:p>
    <w:p w:rsidR="00CA2735" w:rsidRPr="00FB7261" w:rsidRDefault="00CA2735" w:rsidP="00CA2735">
      <w:pPr>
        <w:rPr>
          <w:rFonts w:ascii="Cambria" w:hAnsi="Cambria" w:cs="Calibri"/>
        </w:rPr>
      </w:pPr>
    </w:p>
    <w:p w:rsidR="001C1EF6" w:rsidRDefault="001C1EF6" w:rsidP="001C1EF6">
      <w:pPr>
        <w:jc w:val="both"/>
      </w:pPr>
      <w:r w:rsidRPr="00812A19">
        <w:rPr>
          <w:rFonts w:ascii="Cambria" w:hAnsi="Cambria" w:cs="Calibri"/>
          <w:bCs/>
          <w:i/>
          <w:iCs/>
        </w:rPr>
        <w:t>Inscrire dans le schéma suivant la Licence objet de ce canevas ainsi que toutes les licences agrées (fonctionnelles ou non) au niveau de l’établissement et appartenant au même Groupe de filières. Préciser par un astérisque toute autre licence dont l’encadrement est également assuré par une bonne partie des enseignants intervenant dans cette présente licence. Indiquer par un double astérisque les licences gelées. Marquer également  par (P) toute licence de type professionnalisant.</w:t>
      </w:r>
    </w:p>
    <w:p w:rsidR="00CA2735" w:rsidRDefault="00CA2735" w:rsidP="00CA2735">
      <w:pPr>
        <w:ind w:right="282"/>
        <w:jc w:val="both"/>
        <w:rPr>
          <w:rFonts w:ascii="Cambria" w:hAnsi="Cambria" w:cs="Calibri"/>
          <w:bCs/>
          <w:i/>
          <w:iCs/>
          <w:sz w:val="22"/>
          <w:szCs w:val="22"/>
        </w:rPr>
      </w:pPr>
    </w:p>
    <w:p w:rsidR="00CA2735" w:rsidRDefault="00CA2735" w:rsidP="00CA2735">
      <w:pPr>
        <w:ind w:right="282"/>
        <w:jc w:val="both"/>
        <w:rPr>
          <w:rFonts w:ascii="Cambria" w:hAnsi="Cambria" w:cs="Calibri"/>
          <w:bCs/>
          <w:i/>
          <w:iCs/>
          <w:sz w:val="22"/>
          <w:szCs w:val="22"/>
        </w:rPr>
      </w:pPr>
    </w:p>
    <w:p w:rsidR="00CA2735"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22"/>
          <w:szCs w:val="22"/>
        </w:rPr>
      </w:pP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282"/>
        <w:jc w:val="both"/>
        <w:rPr>
          <w:rFonts w:ascii="Cambria" w:hAnsi="Cambria" w:cs="Calibri"/>
          <w:bCs/>
          <w:i/>
          <w:iCs/>
          <w:sz w:val="18"/>
          <w:szCs w:val="18"/>
        </w:rPr>
      </w:pPr>
    </w:p>
    <w:p w:rsidR="00CA2735" w:rsidRPr="00FB7261" w:rsidRDefault="00C47421" w:rsidP="00CA2735">
      <w:pPr>
        <w:ind w:right="282"/>
        <w:jc w:val="both"/>
        <w:rPr>
          <w:rFonts w:ascii="Cambria" w:hAnsi="Cambria" w:cs="Calibri"/>
          <w:bCs/>
          <w:i/>
          <w:iCs/>
          <w:sz w:val="18"/>
          <w:szCs w:val="18"/>
        </w:rPr>
      </w:pPr>
      <w:r w:rsidRPr="00C47421">
        <w:rPr>
          <w:rFonts w:ascii="Cambria" w:hAnsi="Cambria" w:cs="Calibri"/>
          <w:bCs/>
          <w:noProof/>
          <w:lang w:eastAsia="fr-FR"/>
        </w:rPr>
        <w:pict>
          <v:roundrect id="AutoShape 6" o:spid="_x0000_s1037" style="position:absolute;left:0;text-align:left;margin-left:130.5pt;margin-top:1.45pt;width:246.3pt;height:126.4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" fillcolor="#4bacc6 [3208]">
            <v:shadow color="#205867 [1608]" opacity=".5" offset="1pt"/>
            <o:extrusion v:ext="view" color="#4bacc6 [3208]" on="t"/>
          </v:roundrect>
        </w:pict>
      </w:r>
    </w:p>
    <w:p w:rsidR="00CA2735" w:rsidRPr="00FB7261" w:rsidRDefault="00C47421" w:rsidP="00CA2735">
      <w:pPr>
        <w:ind w:right="282"/>
        <w:jc w:val="both"/>
        <w:rPr>
          <w:rFonts w:ascii="Cambria" w:hAnsi="Cambria" w:cs="Calibri"/>
          <w:bCs/>
          <w:i/>
          <w:iCs/>
          <w:sz w:val="18"/>
          <w:szCs w:val="18"/>
        </w:rPr>
      </w:pPr>
      <w:r w:rsidRPr="00C47421">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36" type="#_x0000_t202" style="position:absolute;left:0;text-align:left;margin-left:143.95pt;margin-top:7.35pt;width:220.35pt;height:92.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w:txbxContent>
                <w:p w:rsidR="00A81AD8" w:rsidRPr="0011569D" w:rsidRDefault="00A81AD8" w:rsidP="00CA2735">
                  <w:pPr>
                    <w:rPr>
                      <w:rFonts w:asciiTheme="majorHAnsi" w:hAnsiTheme="majorHAnsi" w:cs="Calibri"/>
                      <w:b/>
                      <w:bCs/>
                      <w:strike/>
                    </w:rPr>
                  </w:pPr>
                  <w:r w:rsidRPr="0011569D">
                    <w:rPr>
                      <w:rFonts w:asciiTheme="majorHAnsi" w:hAnsiTheme="majorHAnsi" w:cs="Calibri"/>
                      <w:b/>
                      <w:bCs/>
                    </w:rPr>
                    <w:t xml:space="preserve">Socle commun du domaine : </w:t>
                  </w:r>
                </w:p>
                <w:p w:rsidR="00A81AD8" w:rsidRPr="0011569D" w:rsidRDefault="00A81AD8" w:rsidP="00CA2735">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A81AD8" w:rsidRPr="0011569D" w:rsidRDefault="00A81AD8" w:rsidP="00CA2735">
                  <w:pPr>
                    <w:jc w:val="center"/>
                    <w:rPr>
                      <w:rFonts w:asciiTheme="majorHAnsi" w:hAnsiTheme="majorHAnsi" w:cs="Calibri"/>
                      <w:b/>
                      <w:bCs/>
                      <w:strike/>
                    </w:rPr>
                  </w:pPr>
                </w:p>
                <w:p w:rsidR="00A81AD8" w:rsidRPr="0011569D" w:rsidRDefault="00A81AD8" w:rsidP="00B2300A">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Génie climatique</w:t>
                  </w:r>
                </w:p>
              </w:txbxContent>
            </v:textbox>
          </v:shape>
        </w:pict>
      </w:r>
    </w:p>
    <w:p w:rsidR="00CA2735" w:rsidRPr="00FB7261" w:rsidRDefault="00CA2735" w:rsidP="00CA2735">
      <w:pPr>
        <w:ind w:right="282"/>
        <w:jc w:val="both"/>
        <w:rPr>
          <w:rFonts w:ascii="Cambria" w:hAnsi="Cambria" w:cs="Calibri"/>
          <w:bCs/>
          <w:i/>
          <w:iCs/>
          <w:sz w:val="18"/>
          <w:szCs w:val="18"/>
        </w:rPr>
      </w:pPr>
    </w:p>
    <w:p w:rsidR="00CA2735" w:rsidRPr="00FB7261" w:rsidRDefault="00CA2735" w:rsidP="00CA2735">
      <w:pPr>
        <w:ind w:right="-1"/>
        <w:jc w:val="center"/>
        <w:rPr>
          <w:rFonts w:ascii="Cambria" w:hAnsi="Cambria" w:cs="Calibri"/>
          <w:bCs/>
        </w:rPr>
      </w:pPr>
    </w:p>
    <w:p w:rsidR="00CA2735" w:rsidRPr="00FB7261" w:rsidRDefault="00CA2735" w:rsidP="00CA2735">
      <w:pPr>
        <w:ind w:right="282"/>
        <w:jc w:val="center"/>
        <w:rPr>
          <w:rFonts w:ascii="Cambria" w:hAnsi="Cambria" w:cs="Calibri"/>
          <w:bCs/>
        </w:rPr>
      </w:pPr>
      <w:r>
        <w:rPr>
          <w:rFonts w:ascii="Cambria" w:hAnsi="Cambria" w:cs="Calibri"/>
          <w:bCs/>
        </w:rPr>
        <w:t>S</w: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47421" w:rsidP="00CA273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35" type="#_x0000_t67" style="position:absolute;left:0;text-align:left;margin-left:237.3pt;margin-top:11.85pt;width:22.15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CA2735" w:rsidRPr="00FB7261" w:rsidRDefault="00CA2735" w:rsidP="00CA2735">
      <w:pPr>
        <w:ind w:right="282"/>
        <w:jc w:val="center"/>
        <w:rPr>
          <w:rFonts w:ascii="Cambria" w:hAnsi="Cambria" w:cs="Calibri"/>
          <w:bCs/>
        </w:rPr>
      </w:pPr>
    </w:p>
    <w:p w:rsidR="00CA2735" w:rsidRPr="00FB7261" w:rsidRDefault="00C47421" w:rsidP="00CA273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34" type="#_x0000_t80" style="position:absolute;left:0;text-align:left;margin-left:82.5pt;margin-top:10.5pt;width:48pt;height:31.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33" type="#_x0000_t80" style="position:absolute;left:0;text-align:left;margin-left:372.85pt;margin-top:10.7pt;width:48pt;height:3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32" type="#_x0000_t109" style="position:absolute;left:0;text-align:left;margin-left:130.5pt;margin-top:10.7pt;width:242.35pt;height:2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c6d9f1 [671]"/>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Cs/>
        </w:rPr>
      </w:pPr>
    </w:p>
    <w:p w:rsidR="00CA2735" w:rsidRPr="00FB7261" w:rsidRDefault="00C47421" w:rsidP="00CA2735">
      <w:pPr>
        <w:ind w:right="282"/>
        <w:jc w:val="center"/>
        <w:rPr>
          <w:rFonts w:ascii="Cambria" w:hAnsi="Cambria" w:cs="Calibri"/>
          <w:bCs/>
        </w:rPr>
      </w:pPr>
      <w:r w:rsidRPr="00C47421">
        <w:rPr>
          <w:rFonts w:ascii="Cambria" w:hAnsi="Cambria" w:cs="Calibri"/>
          <w:b/>
          <w:noProof/>
          <w:lang w:eastAsia="fr-FR"/>
        </w:rPr>
        <w:pict>
          <v:roundrect id="AutoShape 2" o:spid="_x0000_s1031" style="position:absolute;left:0;text-align:left;margin-left:273.45pt;margin-top:3.85pt;width:198.6pt;height:166.2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A2gftQcAMAAHkHAAAOAAAAAAAAAAAAAAAAAC4CAABkcnMvZTJvRG9jLnhtbFBLAQItABQA&#10;BgAIAAAAIQCKR5zD3QAAAAkBAAAPAAAAAAAAAAAAAAAAAMoFAABkcnMvZG93bnJldi54bWxQSwUG&#10;AAAAAAQABADzAAAA1AYAAAAA&#10;" fillcolor="#4bacc6 [3208]">
            <v:shadow color="#205867 [1608]" opacity=".5" offset="1pt"/>
            <o:extrusion v:ext="view" color="#4bacc6 [3208]" on="t"/>
          </v:roundrect>
        </w:pict>
      </w:r>
      <w:r>
        <w:rPr>
          <w:rFonts w:ascii="Cambria" w:hAnsi="Cambria" w:cs="Calibri"/>
          <w:bCs/>
          <w:noProof/>
          <w:lang w:eastAsia="fr-FR"/>
        </w:rPr>
        <w:pict>
          <v:roundrect id="AutoShape 3" o:spid="_x0000_s1030" style="position:absolute;left:0;text-align:left;margin-left:10.95pt;margin-top:3.85pt;width:176.85pt;height:111.5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Our7f9wAwAAeQcAAA4AAAAAAAAAAAAAAAAALgIAAGRycy9lMm9Eb2MueG1sUEsBAi0AFAAG&#10;AAgAAAAhALEBDv/cAAAACAEAAA8AAAAAAAAAAAAAAAAAygUAAGRycy9kb3ducmV2LnhtbFBLBQYA&#10;AAAABAAEAPMAAADTBgAAAAA=&#10;" fillcolor="#4bacc6 [3208]">
            <v:shadow color="#205867 [1608]" opacity=".5" offset="1pt"/>
            <o:extrusion v:ext="view" color="#4bacc6 [3208]" on="t"/>
          </v:roundrect>
        </w:pict>
      </w:r>
    </w:p>
    <w:p w:rsidR="00CA2735" w:rsidRPr="00FB7261" w:rsidRDefault="00C47421" w:rsidP="00CA2735">
      <w:pPr>
        <w:ind w:right="282"/>
        <w:jc w:val="center"/>
        <w:rPr>
          <w:rFonts w:ascii="Cambria" w:hAnsi="Cambria" w:cs="Calibri"/>
          <w:bCs/>
        </w:rPr>
      </w:pPr>
      <w:r>
        <w:rPr>
          <w:rFonts w:ascii="Cambria" w:hAnsi="Cambria" w:cs="Calibri"/>
          <w:bCs/>
          <w:noProof/>
          <w:lang w:eastAsia="fr-FR"/>
        </w:rPr>
        <w:pict>
          <v:shape id="Text Box 5" o:spid="_x0000_s1027" type="#_x0000_t202" style="position:absolute;left:0;text-align:left;margin-left:280.4pt;margin-top:6.4pt;width:182.65pt;height:126.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dTAIAANAEAAAOAAAAZHJzL2Uyb0RvYy54bWysVG1v2yAQ/j5p/wHxfbGdx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" fillcolor="#c6d9f1 [671]" strokecolor="#dbe5f1 [660]">
            <v:textbox>
              <w:txbxContent>
                <w:p w:rsidR="001C1EF6" w:rsidRPr="000E31FC" w:rsidRDefault="001C1EF6" w:rsidP="001C1EF6">
                  <w:pPr>
                    <w:rPr>
                      <w:rFonts w:asciiTheme="majorHAnsi" w:hAnsiTheme="majorHAnsi" w:cs="Calibri"/>
                      <w:b/>
                      <w:bCs/>
                    </w:rPr>
                  </w:pPr>
                  <w:r w:rsidRPr="00812A19">
                    <w:rPr>
                      <w:rFonts w:asciiTheme="majorHAnsi" w:hAnsiTheme="majorHAnsi" w:cs="Calibri"/>
                      <w:i/>
                      <w:iCs/>
                      <w:sz w:val="18"/>
                      <w:szCs w:val="18"/>
                    </w:rPr>
                    <w:t>Autres Spécialités</w:t>
                  </w:r>
                  <w:r>
                    <w:rPr>
                      <w:rFonts w:asciiTheme="majorHAnsi" w:hAnsiTheme="majorHAnsi" w:cs="Calibri"/>
                      <w:i/>
                      <w:iCs/>
                      <w:sz w:val="18"/>
                      <w:szCs w:val="18"/>
                    </w:rPr>
                    <w:t xml:space="preserve"> agréés dans le groupe de filière dans votre établissement </w:t>
                  </w:r>
                  <w:r>
                    <w:rPr>
                      <w:rFonts w:asciiTheme="majorHAnsi" w:hAnsiTheme="majorHAnsi" w:cs="Calibri"/>
                      <w:b/>
                      <w:bCs/>
                    </w:rPr>
                    <w:t>:</w:t>
                  </w:r>
                  <w:r w:rsidRPr="000E31FC">
                    <w:rPr>
                      <w:rFonts w:asciiTheme="majorHAnsi" w:hAnsiTheme="majorHAnsi" w:cs="Calibri"/>
                      <w:b/>
                      <w:bCs/>
                    </w:rPr>
                    <w:t xml:space="preserve"> </w:t>
                  </w:r>
                </w:p>
                <w:p w:rsidR="00A81AD8" w:rsidRPr="000E31FC" w:rsidRDefault="00A81AD8" w:rsidP="00CA2735">
                  <w:pPr>
                    <w:rPr>
                      <w:rFonts w:asciiTheme="majorHAnsi" w:hAnsiTheme="majorHAnsi" w:cs="Calibri"/>
                      <w:b/>
                      <w:bCs/>
                    </w:rPr>
                  </w:pPr>
                </w:p>
                <w:p w:rsidR="00A81AD8" w:rsidRPr="000E31FC" w:rsidRDefault="00A81AD8" w:rsidP="001C1EF6">
                  <w:pPr>
                    <w:rPr>
                      <w:rFonts w:asciiTheme="majorHAnsi" w:hAnsiTheme="majorHAnsi" w:cs="Calibri"/>
                      <w:b/>
                      <w:bCs/>
                    </w:rPr>
                  </w:pPr>
                  <w:r w:rsidRPr="000E31FC">
                    <w:rPr>
                      <w:rFonts w:asciiTheme="majorHAnsi" w:hAnsiTheme="majorHAnsi" w:cs="Calibri"/>
                      <w:b/>
                      <w:bCs/>
                    </w:rPr>
                    <w:t xml:space="preserve">- </w:t>
                  </w:r>
                </w:p>
              </w:txbxContent>
            </v:textbox>
          </v:shape>
        </w:pict>
      </w:r>
      <w:r>
        <w:rPr>
          <w:rFonts w:ascii="Cambria" w:hAnsi="Cambria" w:cs="Calibri"/>
          <w:bCs/>
          <w:noProof/>
          <w:lang w:eastAsia="fr-FR"/>
        </w:rPr>
        <w:pict>
          <v:shape id="Text Box 4" o:spid="_x0000_s1028" type="#_x0000_t202" style="position:absolute;left:0;text-align:left;margin-left:21.3pt;margin-top:.55pt;width:160.5pt;height:89.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CEheTagCAABRBQAADgAAAAAAAAAAAAAA&#10;AAAuAgAAZHJzL2Uyb0RvYy54bWxQSwECLQAUAAYACAAAACEAqvl4a90AAAAIAQAADwAAAAAAAAAA&#10;AAAAAAACBQAAZHJzL2Rvd25yZXYueG1sUEsFBgAAAAAEAAQA8wAAAAwGAAAAAA==&#10;" fillcolor="#c6d9f1 [671]" stroked="f">
            <v:textbox>
              <w:txbxContent>
                <w:p w:rsidR="00A81AD8" w:rsidRDefault="00A81AD8" w:rsidP="001C1EF6">
                  <w:pPr>
                    <w:rPr>
                      <w:rFonts w:asciiTheme="majorHAnsi" w:hAnsiTheme="majorHAnsi" w:cs="Calibri"/>
                      <w:b/>
                      <w:bCs/>
                    </w:rPr>
                  </w:pPr>
                  <w:r w:rsidRPr="0011569D">
                    <w:rPr>
                      <w:rFonts w:asciiTheme="majorHAnsi" w:hAnsiTheme="majorHAnsi" w:cs="Calibri"/>
                      <w:b/>
                      <w:bCs/>
                    </w:rPr>
                    <w:t>Spécialité:</w:t>
                  </w:r>
                </w:p>
                <w:p w:rsidR="00A81AD8" w:rsidRDefault="00A81AD8" w:rsidP="00CA2735">
                  <w:pPr>
                    <w:rPr>
                      <w:rFonts w:asciiTheme="majorHAnsi" w:hAnsiTheme="majorHAnsi" w:cs="Calibri"/>
                      <w:b/>
                      <w:bCs/>
                    </w:rPr>
                  </w:pPr>
                </w:p>
                <w:p w:rsidR="00A81AD8" w:rsidRPr="0011569D" w:rsidRDefault="001C1EF6" w:rsidP="00B2300A">
                  <w:pPr>
                    <w:rPr>
                      <w:rFonts w:asciiTheme="majorHAnsi" w:hAnsiTheme="majorHAnsi" w:cs="Calibri"/>
                      <w:b/>
                      <w:bCs/>
                      <w:rtl/>
                    </w:rPr>
                  </w:pPr>
                  <w:r>
                    <w:rPr>
                      <w:rFonts w:asciiTheme="majorHAnsi" w:hAnsiTheme="majorHAnsi" w:cs="Calibri"/>
                      <w:b/>
                      <w:bCs/>
                    </w:rPr>
                    <w:t>-</w:t>
                  </w:r>
                  <w:r w:rsidR="00A81AD8">
                    <w:rPr>
                      <w:rFonts w:asciiTheme="majorHAnsi" w:hAnsiTheme="majorHAnsi" w:cs="Calibri"/>
                      <w:b/>
                      <w:bCs/>
                    </w:rPr>
                    <w:t>Génie climatique</w:t>
                  </w:r>
                </w:p>
              </w:txbxContent>
            </v:textbox>
          </v:shape>
        </w:pict>
      </w:r>
    </w:p>
    <w:p w:rsidR="00CA2735" w:rsidRPr="00FB7261" w:rsidRDefault="00CA2735" w:rsidP="00CA2735">
      <w:pPr>
        <w:ind w:right="282"/>
        <w:jc w:val="center"/>
        <w:rPr>
          <w:rFonts w:ascii="Cambria" w:hAnsi="Cambria" w:cs="Calibri"/>
          <w:bCs/>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ind w:right="282"/>
        <w:jc w:val="center"/>
        <w:rPr>
          <w:rFonts w:ascii="Cambria" w:hAnsi="Cambria" w:cs="Calibri"/>
          <w:b/>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rPr>
          <w:rFonts w:ascii="Cambria" w:hAnsi="Cambria" w:cs="Calibri"/>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CA2735" w:rsidRPr="00FB7261" w:rsidRDefault="00CA2735" w:rsidP="00CA2735">
      <w:pPr>
        <w:jc w:val="both"/>
        <w:rPr>
          <w:rFonts w:ascii="Cambria" w:hAnsi="Cambria" w:cs="Calibri"/>
          <w:b/>
          <w:sz w:val="28"/>
          <w:szCs w:val="28"/>
        </w:rPr>
      </w:pPr>
    </w:p>
    <w:p w:rsidR="00A17850" w:rsidRDefault="00A17850">
      <w:pPr>
        <w:spacing w:after="200" w:line="276" w:lineRule="auto"/>
        <w:rPr>
          <w:rFonts w:ascii="Cambria" w:hAnsi="Cambria" w:cs="Calibri"/>
          <w:b/>
          <w:sz w:val="28"/>
          <w:szCs w:val="28"/>
        </w:rPr>
      </w:pPr>
      <w:r>
        <w:rPr>
          <w:rFonts w:ascii="Cambria" w:hAnsi="Cambria" w:cs="Calibri"/>
          <w:bCs/>
          <w:sz w:val="28"/>
          <w:szCs w:val="28"/>
        </w:rPr>
        <w:br w:type="page"/>
      </w:r>
    </w:p>
    <w:p w:rsidR="002C0320" w:rsidRPr="00CC0146" w:rsidRDefault="002C0320" w:rsidP="002C0320">
      <w:pPr>
        <w:pStyle w:val="Titre3"/>
        <w:jc w:val="both"/>
        <w:rPr>
          <w:rFonts w:asciiTheme="majorHAnsi" w:hAnsiTheme="majorHAnsi" w:cs="Calibri"/>
          <w:b w:val="0"/>
          <w:sz w:val="28"/>
          <w:szCs w:val="28"/>
          <w:u w:val="thick" w:color="F79646" w:themeColor="accent6"/>
        </w:rPr>
      </w:pPr>
      <w:r w:rsidRPr="00CC0146">
        <w:rPr>
          <w:rFonts w:asciiTheme="majorHAnsi" w:eastAsia="Times New Roman" w:hAnsiTheme="majorHAnsi" w:cs="Calibri"/>
          <w:b w:val="0"/>
          <w:sz w:val="28"/>
          <w:szCs w:val="28"/>
          <w:u w:val="thick" w:color="F79646" w:themeColor="accent6"/>
          <w:lang w:eastAsia="fr-FR"/>
        </w:rPr>
        <w:lastRenderedPageBreak/>
        <w:t>B - Objectifs de la formation:</w:t>
      </w:r>
    </w:p>
    <w:p w:rsidR="002C0320" w:rsidRPr="00B86105" w:rsidRDefault="002C0320" w:rsidP="002C0320">
      <w:pPr>
        <w:tabs>
          <w:tab w:val="left" w:pos="1770"/>
        </w:tabs>
        <w:jc w:val="both"/>
        <w:rPr>
          <w:rFonts w:asciiTheme="majorHAnsi" w:hAnsiTheme="majorHAnsi" w:cs="Calibri"/>
        </w:rPr>
      </w:pPr>
      <w:r w:rsidRPr="00B86105">
        <w:rPr>
          <w:rFonts w:asciiTheme="majorHAnsi" w:hAnsiTheme="majorHAnsi" w:cs="Calibri"/>
        </w:rPr>
        <w:tab/>
      </w:r>
    </w:p>
    <w:p w:rsidR="002C0320" w:rsidRPr="00B86105" w:rsidRDefault="002C0320" w:rsidP="00F94227">
      <w:pPr>
        <w:jc w:val="both"/>
        <w:rPr>
          <w:rFonts w:asciiTheme="majorHAnsi" w:hAnsiTheme="majorHAnsi"/>
        </w:rPr>
      </w:pPr>
      <w:r w:rsidRPr="00B86105">
        <w:rPr>
          <w:rFonts w:asciiTheme="majorHAnsi" w:hAnsiTheme="majorHAnsi"/>
        </w:rPr>
        <w:t xml:space="preserve">L'objectif de cette formation de licence en génie climatique est de former des </w:t>
      </w:r>
      <w:r w:rsidR="00F94227">
        <w:rPr>
          <w:rFonts w:asciiTheme="majorHAnsi" w:hAnsiTheme="majorHAnsi"/>
        </w:rPr>
        <w:t>personnel</w:t>
      </w:r>
      <w:r w:rsidRPr="00B86105">
        <w:rPr>
          <w:rFonts w:asciiTheme="majorHAnsi" w:hAnsiTheme="majorHAnsi"/>
        </w:rPr>
        <w:t>s de métier, capables de maîtriser la conception énergétique des bâtiments et de leurs équipements en relation avec des architectes</w:t>
      </w:r>
      <w:r w:rsidR="00F94227">
        <w:rPr>
          <w:rFonts w:asciiTheme="majorHAnsi" w:hAnsiTheme="majorHAnsi"/>
        </w:rPr>
        <w:t>. De plus</w:t>
      </w:r>
      <w:r w:rsidRPr="00B86105">
        <w:rPr>
          <w:rFonts w:asciiTheme="majorHAnsi" w:hAnsiTheme="majorHAnsi"/>
        </w:rPr>
        <w:t xml:space="preserve">, </w:t>
      </w:r>
      <w:r w:rsidR="00F94227">
        <w:rPr>
          <w:rFonts w:asciiTheme="majorHAnsi" w:hAnsiTheme="majorHAnsi"/>
        </w:rPr>
        <w:t xml:space="preserve">les diplômés de cette licence sont capables </w:t>
      </w:r>
      <w:r w:rsidRPr="00B86105">
        <w:rPr>
          <w:rFonts w:asciiTheme="majorHAnsi" w:hAnsiTheme="majorHAnsi"/>
        </w:rPr>
        <w:t>d'animer des équipes</w:t>
      </w:r>
      <w:r>
        <w:rPr>
          <w:rFonts w:asciiTheme="majorHAnsi" w:hAnsiTheme="majorHAnsi"/>
        </w:rPr>
        <w:t xml:space="preserve"> de travail</w:t>
      </w:r>
      <w:r w:rsidRPr="00B86105">
        <w:rPr>
          <w:rFonts w:asciiTheme="majorHAnsi" w:hAnsiTheme="majorHAnsi"/>
        </w:rPr>
        <w:t>, d’assurer le suivi des réalisations et la réception des installations, d’assurer le pilotage, la conduite, le suivi et la maintenance d’installations climatiques</w:t>
      </w:r>
      <w:r>
        <w:rPr>
          <w:rFonts w:asciiTheme="majorHAnsi" w:hAnsiTheme="majorHAnsi"/>
        </w:rPr>
        <w:t xml:space="preserve"> et</w:t>
      </w:r>
      <w:r w:rsidRPr="00B86105">
        <w:rPr>
          <w:rFonts w:asciiTheme="majorHAnsi" w:hAnsiTheme="majorHAnsi"/>
        </w:rPr>
        <w:t xml:space="preserve"> de concevoir des systèmes climatiques valorisant les énergies renouvelables.</w:t>
      </w:r>
    </w:p>
    <w:p w:rsidR="002C0320" w:rsidRPr="00B86105" w:rsidRDefault="002C0320" w:rsidP="002C0320">
      <w:pPr>
        <w:jc w:val="both"/>
        <w:rPr>
          <w:rFonts w:asciiTheme="majorHAnsi" w:hAnsiTheme="majorHAnsi" w:cs="Calibri"/>
        </w:rPr>
      </w:pPr>
    </w:p>
    <w:p w:rsidR="002C0320" w:rsidRPr="00CC0146" w:rsidRDefault="002C0320" w:rsidP="00F94227">
      <w:pPr>
        <w:pStyle w:val="Titre3"/>
        <w:jc w:val="both"/>
        <w:rPr>
          <w:rFonts w:asciiTheme="majorHAnsi" w:hAnsiTheme="majorHAnsi" w:cs="Calibri"/>
          <w:bCs w:val="0"/>
          <w:i/>
          <w:iCs/>
          <w:sz w:val="28"/>
          <w:szCs w:val="28"/>
          <w:u w:val="thick" w:color="FFC000"/>
        </w:rPr>
      </w:pPr>
      <w:r w:rsidRPr="00CC0146">
        <w:rPr>
          <w:rFonts w:asciiTheme="majorHAnsi" w:hAnsiTheme="majorHAnsi" w:cs="Calibri"/>
          <w:b w:val="0"/>
          <w:sz w:val="28"/>
          <w:szCs w:val="28"/>
          <w:u w:val="thick" w:color="F79646" w:themeColor="accent6"/>
        </w:rPr>
        <w:t>C – Profils et compétences visés:</w:t>
      </w:r>
    </w:p>
    <w:p w:rsidR="002C0320" w:rsidRPr="00B86105" w:rsidRDefault="002C0320" w:rsidP="002C0320">
      <w:pPr>
        <w:pStyle w:val="Corpsdetexte"/>
        <w:jc w:val="both"/>
        <w:rPr>
          <w:rFonts w:asciiTheme="majorHAnsi" w:eastAsia="Calibri" w:hAnsiTheme="majorHAnsi" w:cs="Arial"/>
        </w:rPr>
      </w:pPr>
    </w:p>
    <w:p w:rsidR="002C0320" w:rsidRPr="00B86105" w:rsidRDefault="002C0320" w:rsidP="00F94227">
      <w:pPr>
        <w:pStyle w:val="Corpsdetexte"/>
        <w:jc w:val="both"/>
        <w:rPr>
          <w:rFonts w:asciiTheme="majorHAnsi" w:eastAsia="Calibri" w:hAnsiTheme="majorHAnsi" w:cs="Arial"/>
        </w:rPr>
      </w:pPr>
      <w:r w:rsidRPr="00B86105">
        <w:rPr>
          <w:rFonts w:asciiTheme="majorHAnsi" w:eastAsia="Calibri" w:hAnsiTheme="majorHAnsi" w:cs="Arial"/>
        </w:rPr>
        <w:t xml:space="preserve">A la fin de </w:t>
      </w:r>
      <w:r w:rsidR="00F94227">
        <w:rPr>
          <w:rFonts w:asciiTheme="majorHAnsi" w:eastAsia="Calibri" w:hAnsiTheme="majorHAnsi" w:cs="Arial"/>
        </w:rPr>
        <w:t>la</w:t>
      </w:r>
      <w:r w:rsidRPr="00B86105">
        <w:rPr>
          <w:rFonts w:asciiTheme="majorHAnsi" w:eastAsia="Calibri" w:hAnsiTheme="majorHAnsi" w:cs="Arial"/>
        </w:rPr>
        <w:t xml:space="preserve"> formation, les diplômés </w:t>
      </w:r>
      <w:r w:rsidRPr="00B86105">
        <w:rPr>
          <w:rFonts w:asciiTheme="majorHAnsi" w:hAnsiTheme="majorHAnsi"/>
        </w:rPr>
        <w:t>en Licence en Génie climatique</w:t>
      </w:r>
      <w:r w:rsidRPr="00B86105">
        <w:rPr>
          <w:rFonts w:asciiTheme="majorHAnsi" w:eastAsia="Calibri" w:hAnsiTheme="majorHAnsi" w:cs="Arial"/>
        </w:rPr>
        <w:t xml:space="preserve"> auront la possibilité :</w:t>
      </w:r>
    </w:p>
    <w:p w:rsidR="002C0320" w:rsidRPr="00B86105" w:rsidRDefault="002C0320" w:rsidP="002C0320">
      <w:pPr>
        <w:pStyle w:val="Corpsdetexte"/>
        <w:jc w:val="both"/>
        <w:rPr>
          <w:rFonts w:asciiTheme="majorHAnsi" w:eastAsia="Calibri" w:hAnsiTheme="majorHAnsi" w:cs="Arial"/>
        </w:rPr>
      </w:pPr>
    </w:p>
    <w:p w:rsidR="002C0320" w:rsidRPr="00B86105" w:rsidRDefault="002C0320" w:rsidP="003B4B74">
      <w:pPr>
        <w:pStyle w:val="Corpsdetexte"/>
        <w:numPr>
          <w:ilvl w:val="0"/>
          <w:numId w:val="10"/>
        </w:numPr>
        <w:jc w:val="both"/>
        <w:rPr>
          <w:rFonts w:asciiTheme="majorHAnsi" w:hAnsiTheme="majorHAnsi" w:cs="Calibri"/>
          <w:bCs/>
          <w:i/>
          <w:iCs/>
        </w:rPr>
      </w:pPr>
      <w:r w:rsidRPr="00B86105">
        <w:rPr>
          <w:rFonts w:asciiTheme="majorHAnsi" w:eastAsia="Calibri" w:hAnsiTheme="majorHAnsi" w:cs="Arial"/>
        </w:rPr>
        <w:t xml:space="preserve">de poursuivre leur formation dans un Master, </w:t>
      </w:r>
    </w:p>
    <w:p w:rsidR="002C0320" w:rsidRPr="00B86105" w:rsidRDefault="002C0320" w:rsidP="002C0320">
      <w:pPr>
        <w:pStyle w:val="Corpsdetexte"/>
        <w:ind w:left="360"/>
        <w:jc w:val="both"/>
        <w:rPr>
          <w:rFonts w:asciiTheme="majorHAnsi" w:hAnsiTheme="majorHAnsi" w:cs="Calibri"/>
          <w:bCs/>
          <w:i/>
          <w:iCs/>
        </w:rPr>
      </w:pPr>
    </w:p>
    <w:p w:rsidR="002C0320" w:rsidRPr="00B86105" w:rsidRDefault="002C0320" w:rsidP="003B4B74">
      <w:pPr>
        <w:pStyle w:val="Corpsdetexte"/>
        <w:numPr>
          <w:ilvl w:val="0"/>
          <w:numId w:val="10"/>
        </w:numPr>
        <w:jc w:val="both"/>
        <w:rPr>
          <w:rFonts w:asciiTheme="majorHAnsi" w:hAnsiTheme="majorHAnsi" w:cs="Calibri"/>
          <w:bCs/>
          <w:i/>
          <w:iCs/>
        </w:rPr>
      </w:pPr>
      <w:r w:rsidRPr="00B86105">
        <w:rPr>
          <w:rFonts w:asciiTheme="majorHAnsi" w:eastAsia="Calibri" w:hAnsiTheme="majorHAnsi" w:cs="Arial"/>
        </w:rPr>
        <w:t xml:space="preserve">d’intégrer le monde professionnel pour exercer et faire valoir </w:t>
      </w:r>
      <w:r w:rsidRPr="00B86105">
        <w:rPr>
          <w:rFonts w:asciiTheme="majorHAnsi" w:hAnsiTheme="majorHAnsi" w:cs="Calibri"/>
          <w:bCs/>
        </w:rPr>
        <w:t>leurs</w:t>
      </w:r>
      <w:r w:rsidRPr="00B86105">
        <w:rPr>
          <w:rFonts w:asciiTheme="majorHAnsi" w:eastAsia="Calibri" w:hAnsiTheme="majorHAnsi" w:cs="Arial"/>
        </w:rPr>
        <w:t xml:space="preserve">savoir-faire du métier de </w:t>
      </w:r>
      <w:r w:rsidR="002B72B8">
        <w:rPr>
          <w:rFonts w:asciiTheme="majorHAnsi" w:eastAsia="Calibri" w:hAnsiTheme="majorHAnsi" w:cs="Arial"/>
        </w:rPr>
        <w:t>g</w:t>
      </w:r>
      <w:r w:rsidRPr="00B86105">
        <w:rPr>
          <w:rFonts w:asciiTheme="majorHAnsi" w:eastAsia="Calibri" w:hAnsiTheme="majorHAnsi" w:cs="Arial"/>
        </w:rPr>
        <w:t>énie climaticien.</w:t>
      </w:r>
    </w:p>
    <w:p w:rsidR="002C0320" w:rsidRPr="00B86105" w:rsidRDefault="002C0320" w:rsidP="002C0320">
      <w:pPr>
        <w:jc w:val="both"/>
        <w:rPr>
          <w:rFonts w:asciiTheme="majorHAnsi" w:hAnsiTheme="majorHAnsi"/>
        </w:rPr>
      </w:pPr>
    </w:p>
    <w:p w:rsidR="002C0320" w:rsidRPr="00B86105" w:rsidRDefault="002C0320" w:rsidP="002C0320">
      <w:pPr>
        <w:pStyle w:val="Titre3"/>
        <w:jc w:val="both"/>
        <w:rPr>
          <w:rFonts w:asciiTheme="majorHAnsi" w:hAnsiTheme="majorHAnsi" w:cs="Calibri"/>
          <w:b w:val="0"/>
          <w:u w:val="thick" w:color="F79646" w:themeColor="accent6"/>
        </w:rPr>
      </w:pPr>
    </w:p>
    <w:p w:rsidR="002C0320" w:rsidRPr="00CC0146" w:rsidRDefault="002C0320" w:rsidP="002C0320">
      <w:pPr>
        <w:pStyle w:val="Titre3"/>
        <w:jc w:val="both"/>
        <w:rPr>
          <w:rFonts w:asciiTheme="majorHAnsi" w:hAnsiTheme="majorHAnsi" w:cs="Calibri"/>
          <w:bCs w:val="0"/>
          <w:i/>
          <w:iCs/>
          <w:sz w:val="28"/>
          <w:szCs w:val="28"/>
          <w:u w:val="thick" w:color="F79646" w:themeColor="accent6"/>
        </w:rPr>
      </w:pPr>
      <w:r w:rsidRPr="00CC0146">
        <w:rPr>
          <w:rFonts w:asciiTheme="majorHAnsi" w:hAnsiTheme="majorHAnsi" w:cs="Calibri"/>
          <w:b w:val="0"/>
          <w:sz w:val="28"/>
          <w:szCs w:val="28"/>
          <w:u w:val="thick" w:color="F79646" w:themeColor="accent6"/>
        </w:rPr>
        <w:t xml:space="preserve">D – Potentialités régionales et nationales d'employabilité: </w:t>
      </w:r>
    </w:p>
    <w:p w:rsidR="002C0320" w:rsidRPr="00B86105" w:rsidRDefault="002C0320" w:rsidP="002C0320">
      <w:pPr>
        <w:jc w:val="both"/>
        <w:rPr>
          <w:rFonts w:asciiTheme="majorHAnsi" w:hAnsiTheme="majorHAnsi" w:cs="Calibri"/>
          <w:bCs/>
        </w:rPr>
      </w:pPr>
    </w:p>
    <w:p w:rsidR="002C0320" w:rsidRDefault="002C0320" w:rsidP="002C0320">
      <w:pPr>
        <w:jc w:val="both"/>
        <w:rPr>
          <w:rFonts w:asciiTheme="majorHAnsi" w:eastAsia="Calibri" w:hAnsiTheme="majorHAnsi" w:cs="Arial"/>
        </w:rPr>
      </w:pPr>
      <w:r w:rsidRPr="00B86105">
        <w:rPr>
          <w:rFonts w:asciiTheme="majorHAnsi" w:hAnsiTheme="majorHAnsi"/>
        </w:rPr>
        <w:t xml:space="preserve">Au niveau national, les diplômés du génie climatique peuvent </w:t>
      </w:r>
      <w:r w:rsidRPr="00B86105">
        <w:rPr>
          <w:rFonts w:asciiTheme="majorHAnsi" w:eastAsia="Calibri" w:hAnsiTheme="majorHAnsi" w:cs="Arial"/>
        </w:rPr>
        <w:t>exercer une des nombreuses activités dans lesquelles ces cadres sont très demandés :</w:t>
      </w:r>
    </w:p>
    <w:p w:rsidR="002C0320" w:rsidRPr="00B86105" w:rsidRDefault="002C0320" w:rsidP="002C0320">
      <w:pPr>
        <w:jc w:val="both"/>
        <w:rPr>
          <w:rFonts w:asciiTheme="majorHAnsi" w:eastAsia="Calibri" w:hAnsiTheme="majorHAnsi" w:cs="Arial"/>
        </w:rPr>
      </w:pPr>
    </w:p>
    <w:p w:rsidR="002C0320" w:rsidRPr="00B86105" w:rsidRDefault="002C0320" w:rsidP="003B4B74">
      <w:pPr>
        <w:numPr>
          <w:ilvl w:val="0"/>
          <w:numId w:val="9"/>
        </w:numPr>
        <w:jc w:val="both"/>
        <w:rPr>
          <w:rFonts w:asciiTheme="majorHAnsi" w:hAnsiTheme="majorHAnsi"/>
        </w:rPr>
      </w:pPr>
      <w:r w:rsidRPr="00B86105">
        <w:rPr>
          <w:rFonts w:asciiTheme="majorHAnsi" w:eastAsia="Times New Roman" w:hAnsiTheme="majorHAnsi"/>
          <w:lang w:eastAsia="fr-FR"/>
        </w:rPr>
        <w:t>Assistant du responsable de projet dans un service R&amp;D, marketing d’une entreprise de fabrication d’équipements du génie climatique.</w:t>
      </w:r>
    </w:p>
    <w:p w:rsidR="002C0320" w:rsidRPr="00B86105" w:rsidRDefault="002C0320" w:rsidP="003B4B74">
      <w:pPr>
        <w:numPr>
          <w:ilvl w:val="0"/>
          <w:numId w:val="9"/>
        </w:numPr>
        <w:jc w:val="both"/>
        <w:rPr>
          <w:rFonts w:asciiTheme="majorHAnsi" w:hAnsiTheme="majorHAnsi"/>
        </w:rPr>
      </w:pPr>
      <w:r w:rsidRPr="00B86105">
        <w:rPr>
          <w:rFonts w:asciiTheme="majorHAnsi" w:eastAsia="Times New Roman" w:hAnsiTheme="majorHAnsi"/>
          <w:lang w:eastAsia="fr-FR"/>
        </w:rPr>
        <w:t>Responsable dans une entreprise de services énergétiques, maintenance, exploitation.</w:t>
      </w:r>
    </w:p>
    <w:p w:rsidR="002C0320" w:rsidRPr="00B86105" w:rsidRDefault="002C0320" w:rsidP="003B4B74">
      <w:pPr>
        <w:numPr>
          <w:ilvl w:val="0"/>
          <w:numId w:val="9"/>
        </w:numPr>
        <w:jc w:val="both"/>
        <w:rPr>
          <w:rFonts w:asciiTheme="majorHAnsi" w:hAnsiTheme="majorHAnsi"/>
        </w:rPr>
      </w:pPr>
      <w:r w:rsidRPr="00B86105">
        <w:rPr>
          <w:rFonts w:asciiTheme="majorHAnsi" w:eastAsia="Times New Roman" w:hAnsiTheme="majorHAnsi"/>
          <w:lang w:eastAsia="fr-FR"/>
        </w:rPr>
        <w:t>Responsable dans une entreprise d’installation d’équipements techniques.</w:t>
      </w:r>
    </w:p>
    <w:p w:rsidR="002C0320" w:rsidRPr="00B86105" w:rsidRDefault="002C0320" w:rsidP="003B4B74">
      <w:pPr>
        <w:numPr>
          <w:ilvl w:val="0"/>
          <w:numId w:val="9"/>
        </w:numPr>
        <w:jc w:val="both"/>
        <w:rPr>
          <w:rFonts w:asciiTheme="majorHAnsi" w:hAnsiTheme="majorHAnsi"/>
        </w:rPr>
      </w:pPr>
      <w:r>
        <w:rPr>
          <w:rFonts w:asciiTheme="majorHAnsi" w:hAnsiTheme="majorHAnsi"/>
        </w:rPr>
        <w:t>C</w:t>
      </w:r>
      <w:r w:rsidRPr="00B86105">
        <w:rPr>
          <w:rFonts w:asciiTheme="majorHAnsi" w:hAnsiTheme="majorHAnsi"/>
        </w:rPr>
        <w:t>réation de micro-entreprises</w:t>
      </w:r>
      <w:r>
        <w:rPr>
          <w:rFonts w:asciiTheme="majorHAnsi" w:hAnsiTheme="majorHAnsi"/>
        </w:rPr>
        <w:t xml:space="preserve"> qui proposent d</w:t>
      </w:r>
      <w:r w:rsidRPr="00B86105">
        <w:rPr>
          <w:rFonts w:asciiTheme="majorHAnsi" w:hAnsiTheme="majorHAnsi"/>
        </w:rPr>
        <w:t>es métiers de prestation</w:t>
      </w:r>
      <w:r w:rsidR="002B72B8">
        <w:rPr>
          <w:rFonts w:asciiTheme="majorHAnsi" w:hAnsiTheme="majorHAnsi"/>
        </w:rPr>
        <w:t xml:space="preserve"> de services</w:t>
      </w:r>
      <w:r>
        <w:rPr>
          <w:rFonts w:asciiTheme="majorHAnsi" w:hAnsiTheme="majorHAnsi"/>
        </w:rPr>
        <w:t>.</w:t>
      </w:r>
    </w:p>
    <w:p w:rsidR="00213360" w:rsidRDefault="00213360" w:rsidP="008A4610">
      <w:pPr>
        <w:rPr>
          <w:rFonts w:asciiTheme="majorHAnsi" w:hAnsiTheme="majorHAnsi" w:cs="Calibri"/>
          <w:bCs/>
        </w:rPr>
        <w:sectPr w:rsidR="0021336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684D92" w:rsidRDefault="00684D92" w:rsidP="00C233F9">
      <w:pPr>
        <w:pStyle w:val="Titre3"/>
        <w:jc w:val="left"/>
        <w:rPr>
          <w:rFonts w:asciiTheme="majorHAnsi" w:hAnsiTheme="majorHAnsi" w:cs="Calibri"/>
          <w:b w:val="0"/>
          <w:sz w:val="28"/>
          <w:szCs w:val="28"/>
          <w:u w:val="thick" w:color="F79646" w:themeColor="accent6"/>
        </w:rPr>
      </w:pPr>
      <w:bookmarkStart w:id="5" w:name="_Toc413532936"/>
      <w:r w:rsidRPr="00A67567">
        <w:rPr>
          <w:rFonts w:asciiTheme="majorHAnsi" w:hAnsiTheme="majorHAnsi" w:cs="Calibri"/>
          <w:b w:val="0"/>
          <w:sz w:val="28"/>
          <w:szCs w:val="28"/>
          <w:u w:val="thick" w:color="F79646" w:themeColor="accent6"/>
        </w:rPr>
        <w:lastRenderedPageBreak/>
        <w:t>E – Passerelles vers les autres spécialités</w:t>
      </w:r>
      <w:r w:rsidR="00C233F9">
        <w:rPr>
          <w:rFonts w:asciiTheme="majorHAnsi" w:hAnsiTheme="majorHAnsi" w:cs="Calibri"/>
          <w:b w:val="0"/>
          <w:sz w:val="28"/>
          <w:szCs w:val="28"/>
          <w:u w:val="thick" w:color="F79646" w:themeColor="accent6"/>
        </w:rPr>
        <w:t>:</w:t>
      </w:r>
      <w:bookmarkEnd w:id="5"/>
    </w:p>
    <w:p w:rsidR="007A1225" w:rsidRDefault="007A1225" w:rsidP="007A1225">
      <w:pPr>
        <w:jc w:val="both"/>
        <w:rPr>
          <w:rFonts w:asciiTheme="majorHAnsi" w:hAnsiTheme="majorHAnsi" w:cs="Calibri"/>
          <w:bCs/>
        </w:rPr>
      </w:pPr>
    </w:p>
    <w:tbl>
      <w:tblPr>
        <w:tblStyle w:val="Listeclaire-Accent61"/>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Semestres 1 et 2 communs</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397"/>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684D92" w:rsidRPr="005E3947"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684D92" w:rsidRPr="005E3947"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397"/>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397"/>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684D92" w:rsidRPr="007D6C91" w:rsidTr="00A1785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684D92" w:rsidRPr="007D6C91" w:rsidTr="00A1785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Industries pétrochimiques</w:t>
            </w:r>
          </w:p>
        </w:tc>
        <w:tc>
          <w:tcPr>
            <w:tcW w:w="5528" w:type="dxa"/>
            <w:tcBorders>
              <w:top w:val="single" w:sz="12" w:space="0" w:color="F79646" w:themeColor="accent6"/>
              <w:bottom w:val="single" w:sz="12" w:space="0" w:color="F79646" w:themeColor="accent6"/>
            </w:tcBorders>
            <w:vAlign w:val="center"/>
            <w:hideMark/>
          </w:tcPr>
          <w:p w:rsidR="00684D92" w:rsidRPr="0027453F" w:rsidRDefault="00684D92" w:rsidP="00A1785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A17850" w:rsidRDefault="00A17850" w:rsidP="00555075">
      <w:pPr>
        <w:rPr>
          <w:rFonts w:asciiTheme="majorHAnsi" w:hAnsiTheme="majorHAnsi" w:cs="Calibri"/>
          <w:u w:val="thick" w:color="F79646" w:themeColor="accent6"/>
        </w:rPr>
      </w:pPr>
    </w:p>
    <w:p w:rsidR="00A17850" w:rsidRDefault="00A1785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A23048" w:rsidRDefault="00A23048" w:rsidP="00A17850">
      <w:pPr>
        <w:spacing w:after="240"/>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E40173">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Automatique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Electrotechnique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biomédical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industriel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Télécommunication</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2B72B8">
              <w:rPr>
                <w:rFonts w:asciiTheme="majorHAnsi" w:hAnsiTheme="majorHAnsi"/>
                <w:b/>
                <w:bCs/>
                <w:color w:val="4F81BD" w:themeColor="accent1"/>
                <w:u w:val="double" w:color="F79646" w:themeColor="accent6"/>
              </w:rPr>
              <w:t>s</w:t>
            </w:r>
          </w:p>
        </w:tc>
      </w:tr>
      <w:tr w:rsidR="00684D92" w:rsidRPr="005E3947" w:rsidTr="00A1785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Aéronautique</w:t>
            </w:r>
          </w:p>
        </w:tc>
        <w:tc>
          <w:tcPr>
            <w:tcW w:w="5528" w:type="dxa"/>
            <w:tcBorders>
              <w:top w:val="single" w:sz="18"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civil</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climatique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maritime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684D92" w:rsidRPr="005E3947" w:rsidTr="00A17850">
        <w:trPr>
          <w:trHeight w:val="280"/>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tcPr>
          <w:p w:rsidR="00684D92" w:rsidRPr="0027453F" w:rsidRDefault="00684D92" w:rsidP="00A17850">
            <w:pPr>
              <w:rPr>
                <w:rFonts w:asciiTheme="majorHAnsi" w:hAnsiTheme="majorHAnsi"/>
                <w:b w:val="0"/>
                <w:bCs w:val="0"/>
              </w:rPr>
            </w:pPr>
            <w:r w:rsidRPr="0027453F">
              <w:rPr>
                <w:rFonts w:asciiTheme="majorHAnsi" w:hAnsiTheme="majorHAnsi"/>
                <w:b w:val="0"/>
                <w:bCs w:val="0"/>
              </w:rPr>
              <w:t>Génie mécanique</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684D92" w:rsidRPr="005E3947" w:rsidTr="00A17850">
        <w:trPr>
          <w:trHeight w:val="283"/>
        </w:trPr>
        <w:tc>
          <w:tcPr>
            <w:cnfStyle w:val="001000000000"/>
            <w:tcW w:w="4219" w:type="dxa"/>
            <w:vMerge/>
            <w:vAlign w:val="center"/>
            <w:hideMark/>
          </w:tcPr>
          <w:p w:rsidR="00684D92" w:rsidRPr="0027453F" w:rsidRDefault="00684D92" w:rsidP="00A17850">
            <w:pPr>
              <w:rPr>
                <w:rFonts w:asciiTheme="majorHAnsi" w:hAnsiTheme="majorHAnsi"/>
                <w:b w:val="0"/>
                <w:bCs w:val="0"/>
              </w:rPr>
            </w:pPr>
          </w:p>
        </w:tc>
        <w:tc>
          <w:tcPr>
            <w:tcW w:w="5528" w:type="dxa"/>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684D92" w:rsidRPr="005E3947" w:rsidTr="00A17850">
        <w:trPr>
          <w:cnfStyle w:val="000000100000"/>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Hydraulique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Ingénierie des transports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Métallurgie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Optique et mécanique de précision</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27453F"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27453F" w:rsidRDefault="00684D92" w:rsidP="00A17850">
            <w:pPr>
              <w:rPr>
                <w:rFonts w:asciiTheme="majorHAnsi" w:hAnsiTheme="majorHAnsi"/>
                <w:b w:val="0"/>
                <w:bCs w:val="0"/>
              </w:rPr>
            </w:pPr>
            <w:r w:rsidRPr="0027453F">
              <w:rPr>
                <w:rFonts w:asciiTheme="majorHAnsi" w:hAnsiTheme="majorHAnsi"/>
                <w:b w:val="0"/>
                <w:bCs w:val="0"/>
              </w:rPr>
              <w:t>Travaux publics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684D92" w:rsidRPr="005E3947" w:rsidRDefault="00684D92" w:rsidP="00684D92">
      <w:pPr>
        <w:rPr>
          <w:rFonts w:asciiTheme="majorHAnsi" w:hAnsiTheme="majorHAnsi"/>
        </w:rPr>
      </w:pPr>
    </w:p>
    <w:tbl>
      <w:tblPr>
        <w:tblStyle w:val="Listeclaire-Accent6"/>
        <w:tblW w:w="9747" w:type="dxa"/>
        <w:tblLook w:val="04A0"/>
      </w:tblPr>
      <w:tblGrid>
        <w:gridCol w:w="4219"/>
        <w:gridCol w:w="5528"/>
      </w:tblGrid>
      <w:tr w:rsidR="00684D92" w:rsidRPr="005E3947" w:rsidTr="00A17850">
        <w:trPr>
          <w:cnfStyle w:val="100000000000"/>
          <w:trHeight w:val="454"/>
        </w:trPr>
        <w:tc>
          <w:tcPr>
            <w:cnfStyle w:val="001000000000"/>
            <w:tcW w:w="9747" w:type="dxa"/>
            <w:gridSpan w:val="2"/>
            <w:vAlign w:val="center"/>
            <w:hideMark/>
          </w:tcPr>
          <w:p w:rsidR="00684D92" w:rsidRPr="005E3947" w:rsidRDefault="00684D92" w:rsidP="0027453F">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684D92" w:rsidRPr="005E3947" w:rsidTr="00A1785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684D92" w:rsidRPr="005E3947" w:rsidRDefault="00684D92" w:rsidP="00E40173">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684D92" w:rsidRPr="005E3947" w:rsidTr="00A17850">
        <w:trPr>
          <w:cnfStyle w:val="000000100000"/>
          <w:trHeight w:val="283"/>
        </w:trPr>
        <w:tc>
          <w:tcPr>
            <w:cnfStyle w:val="001000000000"/>
            <w:tcW w:w="4219" w:type="dxa"/>
            <w:vMerge w:val="restart"/>
            <w:tcBorders>
              <w:top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684D92" w:rsidRPr="005E3947" w:rsidTr="00A17850">
        <w:trPr>
          <w:trHeight w:val="283"/>
        </w:trPr>
        <w:tc>
          <w:tcPr>
            <w:cnfStyle w:val="001000000000"/>
            <w:tcW w:w="4219" w:type="dxa"/>
            <w:vMerge/>
            <w:tcBorders>
              <w:bottom w:val="single" w:sz="12" w:space="0" w:color="F79646" w:themeColor="accent6"/>
            </w:tcBorders>
            <w:vAlign w:val="center"/>
            <w:hideMark/>
          </w:tcPr>
          <w:p w:rsidR="00684D92" w:rsidRPr="005E3947" w:rsidRDefault="00684D92" w:rsidP="00A17850">
            <w:pPr>
              <w:rPr>
                <w:rFonts w:asciiTheme="majorHAnsi" w:hAnsiTheme="majorHAnsi"/>
                <w:b w:val="0"/>
                <w:bCs w:val="0"/>
              </w:rPr>
            </w:pPr>
          </w:p>
        </w:tc>
        <w:tc>
          <w:tcPr>
            <w:tcW w:w="5528" w:type="dxa"/>
            <w:tcBorders>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684D92" w:rsidRPr="005E3947" w:rsidTr="00A1785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684D92" w:rsidRPr="00A67567" w:rsidRDefault="00684D92" w:rsidP="00A1785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684D92" w:rsidRPr="005E3947" w:rsidTr="00A1785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684D92" w:rsidRPr="005E3947" w:rsidRDefault="00684D92" w:rsidP="00A1785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684D92" w:rsidRPr="00A67567" w:rsidRDefault="00684D92" w:rsidP="00A1785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684D92" w:rsidRPr="005E3947" w:rsidRDefault="00684D92" w:rsidP="006D185D">
      <w:pPr>
        <w:jc w:val="both"/>
        <w:rPr>
          <w:rFonts w:asciiTheme="majorHAnsi" w:hAnsiTheme="majorHAnsi" w:cs="Calibri"/>
        </w:rPr>
      </w:pPr>
    </w:p>
    <w:p w:rsidR="00A17850" w:rsidRDefault="00A17850">
      <w:pPr>
        <w:spacing w:after="200" w:line="276" w:lineRule="auto"/>
        <w:rPr>
          <w:rFonts w:asciiTheme="majorHAnsi" w:hAnsiTheme="majorHAnsi" w:cs="Calibri"/>
        </w:rPr>
      </w:pPr>
      <w:r>
        <w:rPr>
          <w:rFonts w:asciiTheme="majorHAnsi" w:hAnsiTheme="majorHAnsi" w:cs="Calibri"/>
        </w:rPr>
        <w:br w:type="page"/>
      </w:r>
    </w:p>
    <w:p w:rsidR="006D185D" w:rsidRDefault="007A1225" w:rsidP="006D185D">
      <w:pPr>
        <w:jc w:val="both"/>
        <w:rPr>
          <w:rFonts w:asciiTheme="majorHAnsi" w:hAnsiTheme="majorHAnsi" w:cs="Calibri"/>
        </w:rPr>
      </w:pPr>
      <w:r w:rsidRPr="0027453F">
        <w:rPr>
          <w:rFonts w:asciiTheme="majorHAnsi" w:hAnsiTheme="majorHAnsi" w:cs="Calibri"/>
        </w:rPr>
        <w:lastRenderedPageBreak/>
        <w:t xml:space="preserve">Les </w:t>
      </w:r>
      <w:r w:rsidR="006D185D" w:rsidRPr="0027453F">
        <w:rPr>
          <w:rFonts w:asciiTheme="majorHAnsi" w:hAnsiTheme="majorHAnsi" w:cs="Calibri"/>
        </w:rPr>
        <w:t>filières</w:t>
      </w:r>
      <w:r w:rsidRPr="0027453F">
        <w:rPr>
          <w:rFonts w:asciiTheme="majorHAnsi" w:hAnsiTheme="majorHAnsi" w:cs="Calibri"/>
        </w:rPr>
        <w:t xml:space="preserve"> qui </w:t>
      </w:r>
      <w:r w:rsidR="006D185D" w:rsidRPr="0027453F">
        <w:rPr>
          <w:rFonts w:asciiTheme="majorHAnsi" w:hAnsiTheme="majorHAnsi" w:cs="Calibri"/>
        </w:rPr>
        <w:t>présententdesenseignements de basecommun</w:t>
      </w:r>
      <w:r w:rsidRPr="0027453F">
        <w:rPr>
          <w:rFonts w:asciiTheme="majorHAnsi" w:hAnsiTheme="majorHAnsi" w:cs="Calibri"/>
        </w:rPr>
        <w:t xml:space="preserve">s entre elles </w:t>
      </w:r>
      <w:r w:rsidR="006D185D" w:rsidRPr="0027453F">
        <w:rPr>
          <w:rFonts w:asciiTheme="majorHAnsi" w:hAnsiTheme="majorHAnsi" w:cs="Calibri"/>
        </w:rPr>
        <w:t xml:space="preserve">(semestre 3) </w:t>
      </w:r>
      <w:r w:rsidRPr="0027453F">
        <w:rPr>
          <w:rFonts w:asciiTheme="majorHAnsi" w:hAnsiTheme="majorHAnsi" w:cs="Calibri"/>
        </w:rPr>
        <w:t xml:space="preserve">ont été </w:t>
      </w:r>
      <w:r w:rsidR="00C758A2" w:rsidRPr="0027453F">
        <w:rPr>
          <w:rFonts w:asciiTheme="majorHAnsi" w:hAnsiTheme="majorHAnsi" w:cs="Calibri"/>
        </w:rPr>
        <w:t>rassemblées</w:t>
      </w:r>
      <w:r w:rsidR="006D185D" w:rsidRPr="0027453F">
        <w:rPr>
          <w:rFonts w:asciiTheme="majorHAnsi" w:hAnsiTheme="majorHAnsi" w:cs="Calibri"/>
        </w:rPr>
        <w:t>en</w:t>
      </w:r>
      <w:r w:rsidRPr="0027453F">
        <w:rPr>
          <w:rFonts w:asciiTheme="majorHAnsi" w:hAnsiTheme="majorHAnsi" w:cs="Calibri"/>
        </w:rPr>
        <w:t xml:space="preserve"> 3 groupes : A, B et C. </w:t>
      </w:r>
      <w:r w:rsidR="006D185D" w:rsidRPr="0027453F">
        <w:rPr>
          <w:rFonts w:asciiTheme="majorHAnsi" w:hAnsiTheme="majorHAnsi" w:cs="Calibri"/>
        </w:rPr>
        <w:t xml:space="preserve">Ces groupes correspondent schématiquement aux familles de Génie électrique (Groupe A), Génie mécanique et Génie civil (Groupe B) et finalement Génie des procédés </w:t>
      </w:r>
      <w:r w:rsidR="00E209CA">
        <w:rPr>
          <w:rFonts w:asciiTheme="majorHAnsi" w:hAnsiTheme="majorHAnsi" w:cs="Calibri"/>
        </w:rPr>
        <w:t xml:space="preserve">et Génie minier </w:t>
      </w:r>
      <w:r w:rsidR="006D185D" w:rsidRPr="0027453F">
        <w:rPr>
          <w:rFonts w:asciiTheme="majorHAnsi" w:hAnsiTheme="majorHAnsi" w:cs="Calibri"/>
        </w:rPr>
        <w:t>(Groupe C).</w:t>
      </w:r>
    </w:p>
    <w:p w:rsidR="0027453F" w:rsidRPr="0027453F" w:rsidRDefault="0027453F" w:rsidP="006D185D">
      <w:pPr>
        <w:jc w:val="both"/>
        <w:rPr>
          <w:rFonts w:asciiTheme="majorHAnsi" w:hAnsiTheme="majorHAnsi" w:cs="Calibri"/>
        </w:rPr>
      </w:pPr>
    </w:p>
    <w:p w:rsidR="00684D92" w:rsidRPr="005E3947" w:rsidRDefault="00684D92" w:rsidP="00737CD1">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684D92" w:rsidRPr="0027453F" w:rsidRDefault="00684D92" w:rsidP="0027453F">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006F2F8C" w:rsidRPr="0027453F">
        <w:rPr>
          <w:rFonts w:asciiTheme="majorHAnsi" w:hAnsiTheme="majorHAnsi" w:cs="Calibri"/>
        </w:rPr>
        <w:t>T</w:t>
      </w:r>
      <w:r w:rsidRPr="0027453F">
        <w:rPr>
          <w:rFonts w:asciiTheme="majorHAnsi" w:hAnsiTheme="majorHAnsi" w:cs="Calibri"/>
        </w:rPr>
        <w:t>echnologies</w:t>
      </w:r>
      <w:r w:rsidR="00770FAF" w:rsidRPr="0027453F">
        <w:rPr>
          <w:rFonts w:asciiTheme="majorHAnsi" w:hAnsiTheme="majorHAnsi" w:cs="Calibri"/>
        </w:rPr>
        <w:t xml:space="preserve">. D’autre part, </w:t>
      </w:r>
      <w:r w:rsidR="00C758A2" w:rsidRPr="0027453F">
        <w:rPr>
          <w:rFonts w:asciiTheme="majorHAnsi" w:hAnsiTheme="majorHAnsi" w:cs="Calibri"/>
        </w:rPr>
        <w:t xml:space="preserve">les enseignements du semestre 3 pour l'ensemble des spécialités du </w:t>
      </w:r>
      <w:r w:rsidR="0027453F" w:rsidRPr="0027453F">
        <w:rPr>
          <w:rFonts w:asciiTheme="majorHAnsi" w:hAnsiTheme="majorHAnsi" w:cs="Calibri"/>
        </w:rPr>
        <w:t xml:space="preserve">même </w:t>
      </w:r>
      <w:r w:rsidR="00C758A2" w:rsidRPr="0027453F">
        <w:rPr>
          <w:rFonts w:asciiTheme="majorHAnsi" w:hAnsiTheme="majorHAnsi" w:cs="Calibri"/>
        </w:rPr>
        <w:t xml:space="preserve">groupe de filières </w:t>
      </w:r>
      <w:r w:rsidR="00770FAF" w:rsidRPr="0027453F">
        <w:rPr>
          <w:rFonts w:asciiTheme="majorHAnsi" w:hAnsiTheme="majorHAnsi" w:cs="Calibri"/>
        </w:rPr>
        <w:t>sont</w:t>
      </w:r>
      <w:r w:rsidR="006F2F8C" w:rsidRPr="0027453F">
        <w:rPr>
          <w:rFonts w:asciiTheme="majorHAnsi" w:hAnsiTheme="majorHAnsi" w:cs="Calibri"/>
        </w:rPr>
        <w:t xml:space="preserve">également </w:t>
      </w:r>
      <w:r w:rsidRPr="0027453F">
        <w:rPr>
          <w:rFonts w:asciiTheme="majorHAnsi" w:hAnsiTheme="majorHAnsi" w:cs="Calibri"/>
        </w:rPr>
        <w:t>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684D92" w:rsidRPr="005E3947" w:rsidTr="00A17850">
        <w:trPr>
          <w:cnfStyle w:val="100000000000"/>
          <w:trHeight w:val="397"/>
        </w:trPr>
        <w:tc>
          <w:tcPr>
            <w:cnfStyle w:val="001000000000"/>
            <w:tcW w:w="1384" w:type="dxa"/>
            <w:vAlign w:val="center"/>
            <w:hideMark/>
          </w:tcPr>
          <w:p w:rsidR="00684D92" w:rsidRPr="005E3947" w:rsidRDefault="00684D92" w:rsidP="00A1785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684D92" w:rsidRPr="005E3947" w:rsidRDefault="00684D92" w:rsidP="00A17850">
            <w:pPr>
              <w:pStyle w:val="Titre2"/>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684D92" w:rsidRPr="005E3947" w:rsidTr="00A1785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trHeight w:val="283"/>
        </w:trPr>
        <w:tc>
          <w:tcPr>
            <w:cnfStyle w:val="001000000000"/>
            <w:tcW w:w="1384" w:type="dxa"/>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684D92" w:rsidRPr="005E3947" w:rsidTr="00A1785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B</w:t>
            </w:r>
          </w:p>
        </w:tc>
        <w:tc>
          <w:tcPr>
            <w:tcW w:w="5635" w:type="dxa"/>
            <w:tcBorders>
              <w:left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trHeight w:val="283"/>
        </w:trPr>
        <w:tc>
          <w:tcPr>
            <w:cnfStyle w:val="001000000000"/>
            <w:tcW w:w="1384" w:type="dxa"/>
            <w:vMerge/>
            <w:tcBorders>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 xml:space="preserve">A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tcBorders>
            <w:vAlign w:val="center"/>
          </w:tcPr>
          <w:p w:rsidR="00684D92" w:rsidRPr="005E3947" w:rsidRDefault="00684D92" w:rsidP="00A1785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684D92" w:rsidRPr="005E3947" w:rsidTr="00A1785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 xml:space="preserve">B </w:t>
            </w:r>
            <w:r w:rsidR="00B6256F">
              <w:rPr>
                <w:rFonts w:asciiTheme="majorHAnsi" w:hAnsiTheme="majorHAnsi"/>
                <w:b w:val="0"/>
                <w:bCs w:val="0"/>
                <w:sz w:val="24"/>
                <w:szCs w:val="24"/>
              </w:rPr>
              <w:t>–</w:t>
            </w:r>
            <w:r w:rsidRPr="005E3947">
              <w:rPr>
                <w:rFonts w:asciiTheme="majorHAnsi" w:hAnsiTheme="majorHAnsi"/>
                <w:b w:val="0"/>
                <w:bCs w:val="0"/>
                <w:sz w:val="24"/>
                <w:szCs w:val="24"/>
              </w:rPr>
              <w:t xml:space="preserve">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684D92" w:rsidRPr="005E3947" w:rsidRDefault="00684D92" w:rsidP="00A1785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684D92" w:rsidRPr="005E3947" w:rsidRDefault="00684D92" w:rsidP="00684D92">
      <w:pPr>
        <w:jc w:val="both"/>
        <w:rPr>
          <w:rFonts w:asciiTheme="majorHAnsi" w:hAnsiTheme="majorHAnsi" w:cs="Calibri"/>
        </w:rPr>
      </w:pPr>
    </w:p>
    <w:p w:rsidR="00684D92" w:rsidRPr="005E3947" w:rsidRDefault="00684D92" w:rsidP="00684D92">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du semestre 2.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p>
    <w:p w:rsidR="00684D92" w:rsidRPr="005E3947" w:rsidRDefault="00684D92" w:rsidP="00684D92">
      <w:pPr>
        <w:jc w:val="both"/>
        <w:rPr>
          <w:rFonts w:asciiTheme="majorHAnsi" w:hAnsiTheme="majorHAnsi" w:cs="Calibri"/>
        </w:rPr>
      </w:pPr>
    </w:p>
    <w:p w:rsidR="00684D92" w:rsidRDefault="00684D92" w:rsidP="00684D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 xml:space="preserve"> du semestre 3 </w:t>
      </w:r>
      <w:r>
        <w:rPr>
          <w:rFonts w:asciiTheme="majorHAnsi" w:hAnsiTheme="majorHAnsi" w:cs="Calibri"/>
        </w:rPr>
        <w:tab/>
      </w:r>
      <w:r>
        <w:rPr>
          <w:rFonts w:asciiTheme="majorHAnsi" w:hAnsiTheme="majorHAnsi" w:cs="Calibri"/>
        </w:rPr>
        <w:tab/>
      </w:r>
    </w:p>
    <w:p w:rsidR="00684D92" w:rsidRDefault="00684D92" w:rsidP="00684D92">
      <w:pPr>
        <w:jc w:val="both"/>
        <w:rPr>
          <w:rFonts w:asciiTheme="majorHAnsi" w:hAnsiTheme="majorHAnsi" w:cs="Calibri"/>
        </w:rPr>
      </w:pPr>
      <w:r>
        <w:rPr>
          <w:rFonts w:asciiTheme="majorHAnsi" w:hAnsiTheme="majorHAnsi" w:cs="Calibri"/>
        </w:rPr>
        <w:tab/>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684D92" w:rsidRPr="005E3947" w:rsidRDefault="00684D92" w:rsidP="00684D92">
      <w:pPr>
        <w:jc w:val="both"/>
        <w:rPr>
          <w:rFonts w:asciiTheme="majorHAnsi" w:hAnsiTheme="majorHAnsi" w:cs="Calibri"/>
        </w:rPr>
      </w:pPr>
    </w:p>
    <w:p w:rsidR="00684D92" w:rsidRDefault="00684D92" w:rsidP="00684D92">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w:t>
      </w:r>
      <w:r w:rsidR="00E40173" w:rsidRPr="002557A8">
        <w:rPr>
          <w:rFonts w:asciiTheme="majorHAnsi" w:hAnsiTheme="majorHAnsi" w:cs="Calibri"/>
        </w:rPr>
        <w:t>e</w:t>
      </w:r>
      <w:r w:rsidRPr="005E3947">
        <w:rPr>
          <w:rFonts w:asciiTheme="majorHAnsi" w:hAnsiTheme="majorHAnsi" w:cs="Calibri"/>
        </w:rPr>
        <w:t>du semestre 4</w:t>
      </w:r>
    </w:p>
    <w:p w:rsidR="00684D92" w:rsidRPr="005E3947" w:rsidRDefault="00684D92" w:rsidP="00684D92">
      <w:pPr>
        <w:jc w:val="both"/>
        <w:rPr>
          <w:rFonts w:asciiTheme="majorHAnsi" w:hAnsiTheme="majorHAnsi" w:cs="Calibri"/>
        </w:rPr>
      </w:pPr>
      <w:r w:rsidRPr="005E3947">
        <w:rPr>
          <w:rFonts w:asciiTheme="majorHAnsi" w:hAnsiTheme="majorHAnsi" w:cs="Calibri"/>
        </w:rPr>
        <w:t>(Sous conditions d'équivalence et d'avis de l'équipe de formation).</w:t>
      </w:r>
    </w:p>
    <w:p w:rsidR="00684D92" w:rsidRPr="005E3947" w:rsidRDefault="00684D92" w:rsidP="00684D92">
      <w:pPr>
        <w:jc w:val="both"/>
        <w:rPr>
          <w:rFonts w:asciiTheme="majorHAnsi" w:hAnsiTheme="majorHAnsi" w:cs="Calibri"/>
        </w:rPr>
      </w:pPr>
    </w:p>
    <w:p w:rsidR="00684D92" w:rsidRDefault="00684D92" w:rsidP="00684D92">
      <w:pPr>
        <w:pStyle w:val="En-tte"/>
        <w:tabs>
          <w:tab w:val="clear" w:pos="4536"/>
          <w:tab w:val="clear" w:pos="9072"/>
          <w:tab w:val="center" w:pos="1560"/>
        </w:tabs>
        <w:rPr>
          <w:rFonts w:asciiTheme="majorHAnsi" w:hAnsiTheme="majorHAnsi"/>
          <w:color w:val="FF0000"/>
          <w:sz w:val="24"/>
          <w:szCs w:val="24"/>
        </w:rPr>
      </w:pPr>
    </w:p>
    <w:p w:rsidR="00570783" w:rsidRPr="00AE6585" w:rsidRDefault="00570783" w:rsidP="00684D92">
      <w:pPr>
        <w:pStyle w:val="En-tte"/>
        <w:tabs>
          <w:tab w:val="clear" w:pos="4536"/>
          <w:tab w:val="clear" w:pos="9072"/>
          <w:tab w:val="center" w:pos="1560"/>
        </w:tabs>
        <w:rPr>
          <w:rFonts w:asciiTheme="majorHAnsi" w:hAnsiTheme="majorHAnsi"/>
          <w:color w:val="FF0000"/>
          <w:sz w:val="24"/>
          <w:szCs w:val="24"/>
        </w:rPr>
      </w:pPr>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bookmarkStart w:id="6" w:name="_Toc413532937"/>
      <w:r w:rsidRPr="00EB193D">
        <w:rPr>
          <w:rFonts w:asciiTheme="majorHAnsi" w:hAnsiTheme="majorHAnsi" w:cs="Calibri"/>
          <w:sz w:val="28"/>
          <w:szCs w:val="28"/>
          <w:u w:val="thick" w:color="F79646" w:themeColor="accent6"/>
        </w:rPr>
        <w:t>F</w:t>
      </w:r>
      <w:r w:rsidRPr="00EB193D">
        <w:rPr>
          <w:rFonts w:asciiTheme="majorHAnsi" w:hAnsiTheme="majorHAnsi" w:cs="Calibri"/>
          <w:b/>
          <w:sz w:val="28"/>
          <w:szCs w:val="28"/>
          <w:u w:val="thick" w:color="F79646" w:themeColor="accent6"/>
        </w:rPr>
        <w:t xml:space="preserve"> – </w:t>
      </w:r>
      <w:r w:rsidRPr="00EB193D">
        <w:rPr>
          <w:rFonts w:asciiTheme="majorHAnsi" w:hAnsiTheme="majorHAnsi" w:cs="Calibri"/>
          <w:sz w:val="28"/>
          <w:szCs w:val="28"/>
          <w:u w:val="thick" w:color="F79646" w:themeColor="accent6"/>
        </w:rPr>
        <w:t>Indicateurs de performance attendus de la formation:</w:t>
      </w:r>
      <w:bookmarkEnd w:id="6"/>
    </w:p>
    <w:p w:rsidR="008D6B1B" w:rsidRPr="00EB193D" w:rsidRDefault="008D6B1B" w:rsidP="008D6B1B">
      <w:pPr>
        <w:pStyle w:val="En-tte"/>
        <w:tabs>
          <w:tab w:val="left" w:pos="708"/>
        </w:tabs>
        <w:outlineLvl w:val="2"/>
        <w:rPr>
          <w:rFonts w:asciiTheme="majorHAnsi" w:hAnsiTheme="majorHAnsi" w:cs="Calibri"/>
          <w:sz w:val="28"/>
          <w:szCs w:val="28"/>
          <w:u w:val="thick" w:color="F79646" w:themeColor="accent6"/>
        </w:rPr>
      </w:pPr>
    </w:p>
    <w:p w:rsidR="00F94227" w:rsidRPr="00F94227" w:rsidRDefault="00F94227" w:rsidP="00F94227">
      <w:pPr>
        <w:jc w:val="both"/>
        <w:rPr>
          <w:rFonts w:asciiTheme="majorHAnsi" w:eastAsia="Calibri" w:hAnsiTheme="majorHAnsi" w:cs="Arial"/>
          <w:bCs/>
        </w:rPr>
      </w:pPr>
      <w:r w:rsidRPr="00F94227">
        <w:rPr>
          <w:rFonts w:asciiTheme="majorHAnsi" w:hAnsiTheme="majorHAnsi"/>
        </w:rPr>
        <w:t xml:space="preserve">Toute formation doit répondre aux exigences de qualité d'aujourd’hui et de demain. A ce titre, </w:t>
      </w:r>
      <w:r w:rsidRPr="00F94227">
        <w:rPr>
          <w:rFonts w:asciiTheme="majorHAnsi" w:eastAsia="Calibri" w:hAnsiTheme="majorHAnsi" w:cs="Arial"/>
          <w:bCs/>
        </w:rPr>
        <w:t>p</w:t>
      </w:r>
      <w:r w:rsidRPr="00F94227">
        <w:rPr>
          <w:rFonts w:asciiTheme="majorHAnsi" w:hAnsiTheme="majorHAnsi"/>
        </w:rPr>
        <w:t xml:space="preserve">our mieux apprécier les </w:t>
      </w:r>
      <w:r w:rsidRPr="00F94227">
        <w:rPr>
          <w:rFonts w:asciiTheme="majorHAnsi" w:hAnsiTheme="majorHAnsi" w:cs="Calibri"/>
          <w:bCs/>
        </w:rPr>
        <w:t xml:space="preserve">performances attendues de la formation </w:t>
      </w:r>
      <w:r w:rsidRPr="00F94227">
        <w:rPr>
          <w:rFonts w:asciiTheme="majorHAnsi" w:hAnsiTheme="majorHAnsi"/>
          <w:bCs/>
        </w:rPr>
        <w:t>proposée</w:t>
      </w:r>
      <w:r w:rsidRPr="00F94227">
        <w:rPr>
          <w:rFonts w:asciiTheme="majorHAnsi" w:eastAsia="Calibri" w:hAnsiTheme="majorHAnsi" w:cs="Arial"/>
          <w:bCs/>
        </w:rPr>
        <w:t xml:space="preserve"> d’une part et </w:t>
      </w:r>
      <w:r w:rsidRPr="00F94227">
        <w:rPr>
          <w:rFonts w:asciiTheme="majorHAnsi" w:hAnsiTheme="majorHAnsi"/>
        </w:rPr>
        <w:t>e</w:t>
      </w:r>
      <w:r w:rsidRPr="00F94227">
        <w:rPr>
          <w:rFonts w:asciiTheme="majorHAnsi" w:eastAsia="Calibri" w:hAnsiTheme="majorHAnsi" w:cs="Arial"/>
          <w:bCs/>
        </w:rPr>
        <w:t xml:space="preserve">n exploitant la flexibilité et la souplesse du système LMD d’autre part, </w:t>
      </w:r>
      <w:r w:rsidRPr="00F94227">
        <w:rPr>
          <w:rFonts w:asciiTheme="majorHAnsi" w:hAnsiTheme="majorHAnsi"/>
        </w:rPr>
        <w:t>il est proposé, à titre indicatif, pour cette licence un certain nombre de mécanismes pour évaluer et suivre le déroulement des enseignements, les programmes de la formation, les relations 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jc w:val="both"/>
        <w:rPr>
          <w:rFonts w:asciiTheme="majorHAnsi" w:hAnsiTheme="majorHAnsi"/>
        </w:rPr>
      </w:pPr>
      <w:r w:rsidRPr="00F94227">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F94227">
        <w:rPr>
          <w:rFonts w:asciiTheme="majorHAnsi" w:hAnsiTheme="majorHAnsi"/>
        </w:rPr>
        <w:t>archivé</w:t>
      </w:r>
      <w:r w:rsidRPr="00F94227">
        <w:rPr>
          <w:rFonts w:asciiTheme="majorHAnsi" w:hAnsiTheme="majorHAnsi" w:cs="Arial"/>
          <w:bCs/>
        </w:rPr>
        <w:t xml:space="preserve"> et largement diffusé.</w:t>
      </w:r>
    </w:p>
    <w:p w:rsidR="00F94227" w:rsidRPr="00F94227" w:rsidRDefault="00F94227" w:rsidP="00F94227">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lastRenderedPageBreak/>
        <w:t>1. Evaluation du déroulement de la formation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En plus des réunions ordinaires du comité pédagogique, une réunion à la fin de chaque semestre est organisée. Elle regroupe les enseignants et des étudiants de la promotion afin de débattre des problèmes éventuellement rencontrés, des améliorations possibles à apporter aux méthodes d’enseignement en particulier et à la qualité de la formation en général.</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autoSpaceDE w:val="0"/>
        <w:autoSpaceDN w:val="0"/>
        <w:jc w:val="both"/>
        <w:rPr>
          <w:rFonts w:asciiTheme="majorHAnsi" w:eastAsia="Times New Roman" w:hAnsiTheme="majorHAnsi"/>
          <w:lang w:eastAsia="fr-FR"/>
        </w:rPr>
      </w:pPr>
      <w:r w:rsidRPr="00F94227">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amont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F94227">
      <w:pPr>
        <w:numPr>
          <w:ilvl w:val="0"/>
          <w:numId w:val="5"/>
        </w:numPr>
        <w:autoSpaceDE w:val="0"/>
        <w:autoSpaceDN w:val="0"/>
        <w:jc w:val="both"/>
        <w:rPr>
          <w:rFonts w:asciiTheme="majorHAnsi" w:hAnsiTheme="majorHAnsi" w:cs="Arial"/>
          <w:bCs/>
        </w:rPr>
      </w:pPr>
      <w:r w:rsidRPr="00F94227">
        <w:rPr>
          <w:rFonts w:asciiTheme="majorHAnsi" w:hAnsiTheme="majorHAnsi"/>
        </w:rPr>
        <w:t>Evolution du taux d’étudiants ayant choisi cette Licence (</w:t>
      </w:r>
      <w:r w:rsidRPr="00F94227">
        <w:rPr>
          <w:rFonts w:asciiTheme="majorHAnsi" w:hAnsiTheme="majorHAnsi" w:cs="Arial"/>
          <w:bCs/>
          <w:caps/>
        </w:rPr>
        <w:t>r</w:t>
      </w:r>
      <w:r w:rsidRPr="00F94227">
        <w:rPr>
          <w:rFonts w:asciiTheme="majorHAnsi" w:hAnsiTheme="majorHAnsi" w:cs="Arial"/>
          <w:bCs/>
        </w:rPr>
        <w:t>apport offre / demande)</w:t>
      </w:r>
      <w:r w:rsidRPr="00F94227">
        <w:rPr>
          <w:rFonts w:asciiTheme="majorHAnsi" w:hAnsiTheme="majorHAnsi"/>
        </w:rPr>
        <w:t xml:space="preserve">. </w:t>
      </w:r>
    </w:p>
    <w:p w:rsidR="00F94227" w:rsidRPr="00F94227" w:rsidRDefault="00F94227" w:rsidP="00F94227">
      <w:pPr>
        <w:numPr>
          <w:ilvl w:val="0"/>
          <w:numId w:val="4"/>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et qualité des étudiants </w:t>
      </w:r>
      <w:r w:rsidRPr="00F94227">
        <w:rPr>
          <w:rFonts w:asciiTheme="majorHAnsi" w:hAnsiTheme="majorHAnsi" w:cs="Arial"/>
          <w:bCs/>
        </w:rPr>
        <w:t>qui choisissent cette licence.</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Pendant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F94227" w:rsidRPr="00F94227" w:rsidRDefault="00F94227" w:rsidP="00F94227">
      <w:pPr>
        <w:numPr>
          <w:ilvl w:val="0"/>
          <w:numId w:val="4"/>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 xml:space="preserve">Régularité des réunions des comités pédagogiques. </w:t>
      </w:r>
    </w:p>
    <w:p w:rsidR="00F94227" w:rsidRPr="00F94227" w:rsidRDefault="00F94227" w:rsidP="00F94227">
      <w:pPr>
        <w:numPr>
          <w:ilvl w:val="0"/>
          <w:numId w:val="4"/>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Conformité des thèmes des Projets de Fin de Cycle avec la nature de la formation.</w:t>
      </w:r>
    </w:p>
    <w:p w:rsidR="00F94227" w:rsidRPr="00F94227" w:rsidRDefault="00F94227" w:rsidP="003B4B74">
      <w:pPr>
        <w:numPr>
          <w:ilvl w:val="0"/>
          <w:numId w:val="12"/>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Qualité de la relation entre les étudiants et l’administration.</w:t>
      </w:r>
    </w:p>
    <w:p w:rsidR="00F94227" w:rsidRPr="00F94227" w:rsidRDefault="00F94227" w:rsidP="003B4B74">
      <w:pPr>
        <w:numPr>
          <w:ilvl w:val="0"/>
          <w:numId w:val="12"/>
        </w:numPr>
        <w:autoSpaceDE w:val="0"/>
        <w:autoSpaceDN w:val="0"/>
        <w:jc w:val="both"/>
        <w:rPr>
          <w:rFonts w:asciiTheme="majorHAnsi" w:eastAsia="Times New Roman" w:hAnsiTheme="majorHAnsi" w:cs="Arial"/>
          <w:bCs/>
          <w:lang w:eastAsia="fr-FR"/>
        </w:rPr>
      </w:pPr>
      <w:r w:rsidRPr="00F94227">
        <w:rPr>
          <w:rFonts w:asciiTheme="majorHAnsi" w:hAnsiTheme="majorHAnsi"/>
        </w:rPr>
        <w:t>Soutien fourni aux étudiants en difficulté.</w:t>
      </w:r>
    </w:p>
    <w:p w:rsidR="00F94227" w:rsidRPr="00F94227" w:rsidRDefault="00F94227" w:rsidP="003B4B74">
      <w:pPr>
        <w:numPr>
          <w:ilvl w:val="0"/>
          <w:numId w:val="12"/>
        </w:numPr>
        <w:autoSpaceDE w:val="0"/>
        <w:autoSpaceDN w:val="0"/>
        <w:jc w:val="both"/>
        <w:rPr>
          <w:rFonts w:asciiTheme="majorHAnsi" w:eastAsia="Times New Roman" w:hAnsiTheme="majorHAnsi" w:cs="Arial"/>
          <w:bCs/>
          <w:lang w:eastAsia="fr-FR"/>
        </w:rPr>
      </w:pPr>
      <w:r w:rsidRPr="00F94227">
        <w:rPr>
          <w:rFonts w:asciiTheme="majorHAnsi" w:eastAsia="Times New Roman" w:hAnsiTheme="majorHAnsi" w:cs="Arial"/>
          <w:bCs/>
          <w:lang w:eastAsia="fr-FR"/>
        </w:rPr>
        <w:t>Taux de satisfaction des étudiants sur les enseignements et les méthodes d’enseignement.</w:t>
      </w:r>
    </w:p>
    <w:p w:rsidR="00F94227" w:rsidRPr="00F94227" w:rsidRDefault="00F94227" w:rsidP="00F94227">
      <w:pPr>
        <w:autoSpaceDE w:val="0"/>
        <w:autoSpaceDN w:val="0"/>
        <w:ind w:left="360"/>
        <w:jc w:val="both"/>
        <w:rPr>
          <w:rFonts w:asciiTheme="majorHAnsi" w:eastAsia="Times New Roman" w:hAnsiTheme="majorHAnsi" w:cs="Arial"/>
          <w:bCs/>
          <w:lang w:eastAsia="fr-FR"/>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F94227">
        <w:rPr>
          <w:rFonts w:asciiTheme="majorHAnsi" w:hAnsiTheme="majorHAnsi" w:cs="Calibri"/>
          <w:b/>
          <w:bCs/>
          <w:u w:val="thick" w:color="F79646"/>
        </w:rPr>
        <w:t xml:space="preserve">En aval de la formation :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F94227" w:rsidRPr="00F94227" w:rsidRDefault="00F94227" w:rsidP="00F94227">
      <w:pPr>
        <w:numPr>
          <w:ilvl w:val="0"/>
          <w:numId w:val="4"/>
        </w:numPr>
        <w:autoSpaceDE w:val="0"/>
        <w:autoSpaceDN w:val="0"/>
        <w:jc w:val="both"/>
        <w:rPr>
          <w:rFonts w:asciiTheme="majorHAnsi" w:hAnsiTheme="majorHAnsi" w:cs="Arial"/>
          <w:bCs/>
        </w:rPr>
      </w:pPr>
      <w:r w:rsidRPr="00F94227">
        <w:rPr>
          <w:rFonts w:asciiTheme="majorHAnsi" w:hAnsiTheme="majorHAnsi" w:cs="Arial"/>
          <w:bCs/>
        </w:rPr>
        <w:t xml:space="preserve">Taux de réussite des étudiants par semestre dans cette Licence. </w:t>
      </w:r>
    </w:p>
    <w:p w:rsidR="00F94227" w:rsidRPr="00F94227" w:rsidRDefault="00F94227" w:rsidP="00F94227">
      <w:pPr>
        <w:numPr>
          <w:ilvl w:val="0"/>
          <w:numId w:val="4"/>
        </w:numPr>
        <w:autoSpaceDE w:val="0"/>
        <w:autoSpaceDN w:val="0"/>
        <w:adjustRightInd w:val="0"/>
        <w:snapToGrid w:val="0"/>
        <w:jc w:val="both"/>
        <w:rPr>
          <w:rFonts w:asciiTheme="majorHAnsi" w:hAnsiTheme="majorHAnsi"/>
        </w:rPr>
      </w:pPr>
      <w:r w:rsidRPr="00F94227">
        <w:rPr>
          <w:rFonts w:asciiTheme="majorHAnsi" w:hAnsiTheme="majorHAnsi" w:cs="Arial"/>
          <w:bCs/>
        </w:rPr>
        <w:t xml:space="preserve">Taux </w:t>
      </w:r>
      <w:r w:rsidRPr="00F94227">
        <w:rPr>
          <w:rFonts w:asciiTheme="majorHAnsi" w:eastAsia="Times New Roman" w:hAnsiTheme="majorHAnsi" w:cs="CharterITC-Regu"/>
          <w:lang w:eastAsia="fr-FR"/>
        </w:rPr>
        <w:t>de déperdition (échecs et abandons) des étudiants.</w:t>
      </w:r>
    </w:p>
    <w:p w:rsidR="00F94227" w:rsidRPr="00F94227" w:rsidRDefault="00F94227" w:rsidP="00F94227">
      <w:pPr>
        <w:numPr>
          <w:ilvl w:val="0"/>
          <w:numId w:val="4"/>
        </w:numPr>
        <w:autoSpaceDE w:val="0"/>
        <w:autoSpaceDN w:val="0"/>
        <w:adjustRightInd w:val="0"/>
        <w:snapToGrid w:val="0"/>
        <w:jc w:val="both"/>
        <w:rPr>
          <w:rFonts w:asciiTheme="majorHAnsi" w:hAnsiTheme="majorHAnsi"/>
        </w:rPr>
      </w:pPr>
      <w:r w:rsidRPr="00F94227">
        <w:rPr>
          <w:rFonts w:asciiTheme="majorHAnsi" w:hAnsiTheme="majorHAnsi"/>
        </w:rPr>
        <w:t>Identification des causes d’échec des étudiants.</w:t>
      </w:r>
    </w:p>
    <w:p w:rsidR="00F94227" w:rsidRPr="00F94227" w:rsidRDefault="00F94227" w:rsidP="00F94227">
      <w:pPr>
        <w:numPr>
          <w:ilvl w:val="0"/>
          <w:numId w:val="4"/>
        </w:numPr>
        <w:autoSpaceDE w:val="0"/>
        <w:autoSpaceDN w:val="0"/>
        <w:adjustRightInd w:val="0"/>
        <w:snapToGrid w:val="0"/>
        <w:jc w:val="both"/>
        <w:rPr>
          <w:rFonts w:asciiTheme="majorHAnsi" w:hAnsiTheme="majorHAnsi"/>
        </w:rPr>
      </w:pPr>
      <w:r w:rsidRPr="00F94227">
        <w:rPr>
          <w:rFonts w:asciiTheme="majorHAnsi" w:hAnsiTheme="majorHAnsi"/>
        </w:rPr>
        <w:t>Des alternatives de réorientation sont proposées aux étudiants en situation d’échec.</w:t>
      </w:r>
    </w:p>
    <w:p w:rsidR="00F94227" w:rsidRPr="00F94227" w:rsidRDefault="00F94227" w:rsidP="003B4B74">
      <w:pPr>
        <w:numPr>
          <w:ilvl w:val="0"/>
          <w:numId w:val="7"/>
        </w:numPr>
        <w:contextualSpacing/>
        <w:jc w:val="both"/>
        <w:rPr>
          <w:rFonts w:asciiTheme="majorHAnsi" w:eastAsia="Calibri" w:hAnsiTheme="majorHAnsi" w:cs="Arial"/>
          <w:bCs/>
          <w:snapToGrid w:val="0"/>
          <w:lang w:eastAsia="fr-FR"/>
        </w:rPr>
      </w:pPr>
      <w:r w:rsidRPr="00F94227">
        <w:rPr>
          <w:rFonts w:asciiTheme="majorHAnsi" w:hAnsiTheme="majorHAnsi" w:cs="Arial"/>
          <w:bCs/>
        </w:rPr>
        <w:t xml:space="preserve">Taux </w:t>
      </w:r>
      <w:r w:rsidRPr="00F94227">
        <w:rPr>
          <w:rFonts w:asciiTheme="majorHAnsi" w:eastAsia="Calibri" w:hAnsiTheme="majorHAnsi" w:cs="Arial"/>
          <w:bCs/>
          <w:snapToGrid w:val="0"/>
          <w:lang w:eastAsia="fr-FR"/>
        </w:rPr>
        <w:t xml:space="preserve">des étudiants qui obtiennent leurs diplômes dans les délais. </w:t>
      </w:r>
    </w:p>
    <w:p w:rsidR="00F94227" w:rsidRPr="00F94227" w:rsidRDefault="00F94227" w:rsidP="003B4B74">
      <w:pPr>
        <w:numPr>
          <w:ilvl w:val="0"/>
          <w:numId w:val="7"/>
        </w:numPr>
        <w:autoSpaceDE w:val="0"/>
        <w:autoSpaceDN w:val="0"/>
        <w:contextualSpacing/>
        <w:jc w:val="both"/>
        <w:rPr>
          <w:rFonts w:asciiTheme="majorHAnsi" w:hAnsiTheme="majorHAnsi"/>
          <w:iCs/>
        </w:rPr>
      </w:pPr>
      <w:r w:rsidRPr="00F94227">
        <w:rPr>
          <w:rFonts w:asciiTheme="majorHAnsi" w:hAnsiTheme="majorHAnsi" w:cs="Arial"/>
          <w:bCs/>
        </w:rPr>
        <w:t xml:space="preserve">Taux </w:t>
      </w:r>
      <w:r w:rsidRPr="00F94227">
        <w:rPr>
          <w:rFonts w:asciiTheme="majorHAnsi" w:hAnsiTheme="majorHAnsi"/>
          <w:iCs/>
        </w:rPr>
        <w:t xml:space="preserve">des étudiants </w:t>
      </w:r>
      <w:r w:rsidRPr="00F94227">
        <w:rPr>
          <w:rFonts w:asciiTheme="majorHAnsi" w:hAnsiTheme="majorHAnsi" w:cs="Arial"/>
          <w:bCs/>
        </w:rPr>
        <w:t>qui poursuivent leurs études après la licence</w:t>
      </w:r>
      <w:r w:rsidRPr="00F94227">
        <w:rPr>
          <w:rFonts w:asciiTheme="majorHAnsi" w:hAnsiTheme="majorHAnsi"/>
          <w:iCs/>
        </w:rPr>
        <w:t>.</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ab/>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2. Evaluation du déroulement des enseignements:</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F94227">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 Conférences Régionales, Vice-rectorat chargé de la pédagogie, Faculté,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F94227">
        <w:rPr>
          <w:rFonts w:asciiTheme="majorHAnsi" w:eastAsia="Calibri" w:hAnsiTheme="majorHAnsi" w:cs="Arial"/>
          <w:bCs/>
        </w:rPr>
        <w:t>De ce fait, un système d’évaluation des programmes et des méthodes d’enseignement peut être mis en place basé sur les indicateurs suivants :</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F94227" w:rsidRPr="00F94227" w:rsidRDefault="00F94227" w:rsidP="003B4B74">
      <w:pPr>
        <w:numPr>
          <w:ilvl w:val="0"/>
          <w:numId w:val="8"/>
        </w:numPr>
        <w:contextualSpacing/>
        <w:jc w:val="both"/>
        <w:rPr>
          <w:rFonts w:asciiTheme="majorHAnsi" w:hAnsiTheme="majorHAnsi"/>
        </w:rPr>
      </w:pPr>
      <w:r w:rsidRPr="00F94227">
        <w:rPr>
          <w:rFonts w:asciiTheme="majorHAnsi" w:hAnsiTheme="majorHAnsi"/>
        </w:rPr>
        <w:t>Equipement des salles et des laboratoires pédagogiques en matériels et supports nécessaires à l’amélioration pédagogique (systèmes de projection (data shows), connexion wifi, etc.).</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Existence d’une plate-forme de communication et d’enseignement dans laquelle les cours, TD et TP sont accessibles aux étudiants et leurs questionnements solutionnés.</w:t>
      </w:r>
    </w:p>
    <w:p w:rsidR="00F94227" w:rsidRPr="00F94227" w:rsidRDefault="00F94227" w:rsidP="003B4B74">
      <w:pPr>
        <w:numPr>
          <w:ilvl w:val="0"/>
          <w:numId w:val="8"/>
        </w:numPr>
        <w:contextualSpacing/>
        <w:jc w:val="both"/>
        <w:rPr>
          <w:rFonts w:asciiTheme="majorHAnsi" w:hAnsiTheme="majorHAnsi"/>
        </w:rPr>
      </w:pPr>
      <w:r w:rsidRPr="00F94227">
        <w:rPr>
          <w:rFonts w:asciiTheme="majorHAnsi" w:hAnsiTheme="majorHAnsi"/>
        </w:rPr>
        <w:t>Equipement des laboratoires pédagogiques en matériels et appareillages en adéquation avec le contenu des enseignements.</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lastRenderedPageBreak/>
        <w:t xml:space="preserve">Nombre de semaines d’enseignement effectives assurées durant un semestre. </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Taux de réalisation des programmes d’enseignements.</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F94227">
        <w:rPr>
          <w:rFonts w:asciiTheme="majorHAnsi" w:hAnsiTheme="majorHAnsi"/>
        </w:rPr>
        <w:t>Numérisation et conservation des mémoires de Fin d’Etudes et/ou Fin de Cycles.</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Nombre de TPs réalisés ainsi que la multiplication du genre de TP par matière (diversité des TPs).</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Qualité du fonds documentaire de l’établissement en rapport avec la spécialité et son accessibilité.</w:t>
      </w:r>
    </w:p>
    <w:p w:rsidR="00F94227" w:rsidRPr="00F94227" w:rsidRDefault="00F94227" w:rsidP="003B4B74">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F94227">
        <w:rPr>
          <w:rFonts w:asciiTheme="majorHAnsi" w:hAnsiTheme="majorHAnsi" w:cs="Calibri"/>
        </w:rPr>
        <w:t>Appui du secteur socio-économique à la formation (visite d’entreprise, stage en entreprise, cours-séminaire assurés par des professionnels, etc.).</w:t>
      </w: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F94227" w:rsidRPr="00F94227" w:rsidRDefault="00F94227" w:rsidP="00F9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F94227">
        <w:rPr>
          <w:rFonts w:asciiTheme="majorHAnsi" w:eastAsia="Times New Roman" w:hAnsiTheme="majorHAnsi" w:cs="Calibri"/>
          <w:b/>
          <w:u w:val="thick" w:color="F79646"/>
          <w:lang w:eastAsia="fr-FR"/>
        </w:rPr>
        <w:t>3. Insertion des diplômés :</w:t>
      </w:r>
    </w:p>
    <w:p w:rsidR="00F94227" w:rsidRPr="00F94227" w:rsidRDefault="00F94227" w:rsidP="00F94227">
      <w:pPr>
        <w:jc w:val="both"/>
        <w:rPr>
          <w:rFonts w:asciiTheme="majorHAnsi" w:hAnsiTheme="majorHAnsi" w:cs="Calibri"/>
        </w:rPr>
      </w:pPr>
    </w:p>
    <w:p w:rsidR="00F94227" w:rsidRPr="00F94227" w:rsidRDefault="00F94227" w:rsidP="00F94227">
      <w:pPr>
        <w:jc w:val="both"/>
        <w:rPr>
          <w:rFonts w:asciiTheme="majorHAnsi" w:hAnsiTheme="majorHAnsi" w:cs="Calibri"/>
        </w:rPr>
      </w:pPr>
      <w:r w:rsidRPr="00F94227">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F94227" w:rsidRPr="00F94227" w:rsidRDefault="00F94227" w:rsidP="00F94227">
      <w:pPr>
        <w:jc w:val="both"/>
        <w:rPr>
          <w:rFonts w:asciiTheme="majorHAnsi" w:hAnsiTheme="majorHAnsi" w:cs="Arial"/>
          <w:bCs/>
        </w:rPr>
      </w:pPr>
      <w:r w:rsidRPr="00F94227">
        <w:rPr>
          <w:rFonts w:asciiTheme="majorHAnsi" w:hAnsiTheme="majorHAnsi" w:cs="Calibri"/>
        </w:rPr>
        <w:t>Pour mener à bien ces missions, ce comité dispose de toute la latitude pour effectuer ou commander une quelconque étude ou enquête sur l’emploi et le post-emploi des diplômés. Ci-après, une liste d’</w:t>
      </w:r>
      <w:r w:rsidRPr="00F94227">
        <w:rPr>
          <w:rFonts w:asciiTheme="majorHAnsi" w:hAnsiTheme="majorHAnsi" w:cs="Arial"/>
          <w:bCs/>
        </w:rPr>
        <w:t>indicateurs et de modalités qui pourraient être envisagés pour évaluer et suivre cette opération:</w:t>
      </w:r>
    </w:p>
    <w:p w:rsidR="00F94227" w:rsidRPr="00F94227" w:rsidRDefault="00F94227" w:rsidP="00F94227">
      <w:pPr>
        <w:jc w:val="both"/>
        <w:rPr>
          <w:rFonts w:asciiTheme="majorHAnsi" w:hAnsiTheme="majorHAnsi" w:cs="Arial"/>
          <w:bCs/>
        </w:rPr>
      </w:pPr>
    </w:p>
    <w:p w:rsidR="00F94227" w:rsidRPr="00F94227" w:rsidRDefault="00F94227" w:rsidP="00F94227">
      <w:pPr>
        <w:numPr>
          <w:ilvl w:val="0"/>
          <w:numId w:val="6"/>
        </w:numPr>
        <w:contextualSpacing/>
        <w:jc w:val="both"/>
        <w:rPr>
          <w:rFonts w:asciiTheme="majorHAnsi" w:hAnsiTheme="majorHAnsi"/>
        </w:rPr>
      </w:pPr>
      <w:r w:rsidRPr="00F94227">
        <w:rPr>
          <w:rFonts w:asciiTheme="majorHAnsi" w:eastAsia="Calibri" w:hAnsiTheme="majorHAnsi" w:cs="Arial"/>
          <w:bCs/>
          <w:snapToGrid w:val="0"/>
          <w:lang w:eastAsia="fr-FR"/>
        </w:rPr>
        <w:t>Taux de recrutement des diplômés dans le secteur socio-économique dans un poste en relation directe avec la formation.</w:t>
      </w:r>
    </w:p>
    <w:p w:rsidR="00F94227" w:rsidRPr="00F94227" w:rsidRDefault="00F94227" w:rsidP="00F94227">
      <w:pPr>
        <w:numPr>
          <w:ilvl w:val="0"/>
          <w:numId w:val="4"/>
        </w:numPr>
        <w:autoSpaceDE w:val="0"/>
        <w:autoSpaceDN w:val="0"/>
        <w:jc w:val="both"/>
        <w:rPr>
          <w:rFonts w:asciiTheme="majorHAnsi" w:hAnsiTheme="majorHAnsi" w:cs="Arial"/>
          <w:bCs/>
        </w:rPr>
      </w:pPr>
      <w:r w:rsidRPr="00F94227">
        <w:rPr>
          <w:rFonts w:asciiTheme="majorHAnsi" w:hAnsiTheme="majorHAnsi" w:cs="Arial"/>
          <w:bCs/>
        </w:rPr>
        <w:t>Nature des emplois occupés par les diplômés.</w:t>
      </w:r>
    </w:p>
    <w:p w:rsidR="00F94227" w:rsidRPr="00F94227" w:rsidRDefault="00F94227" w:rsidP="00F94227">
      <w:pPr>
        <w:numPr>
          <w:ilvl w:val="0"/>
          <w:numId w:val="4"/>
        </w:numPr>
        <w:contextualSpacing/>
        <w:jc w:val="both"/>
        <w:rPr>
          <w:rFonts w:asciiTheme="majorHAnsi" w:eastAsia="Calibri" w:hAnsiTheme="majorHAnsi" w:cs="Arial"/>
        </w:rPr>
      </w:pPr>
      <w:r w:rsidRPr="00F94227">
        <w:rPr>
          <w:rFonts w:asciiTheme="majorHAnsi" w:hAnsiTheme="majorHAnsi"/>
        </w:rPr>
        <w:t>Diversité des débouchés.</w:t>
      </w:r>
    </w:p>
    <w:p w:rsidR="00F94227" w:rsidRPr="00F94227" w:rsidRDefault="00F94227" w:rsidP="00F9422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F94227">
        <w:rPr>
          <w:rFonts w:asciiTheme="majorHAnsi" w:hAnsiTheme="majorHAnsi" w:cs="Arial"/>
          <w:bCs/>
        </w:rPr>
        <w:t>Installation d’une association des anciens diplômés de la filière.</w:t>
      </w:r>
    </w:p>
    <w:p w:rsidR="00F94227" w:rsidRPr="00F94227" w:rsidRDefault="00F94227" w:rsidP="00F94227">
      <w:pPr>
        <w:numPr>
          <w:ilvl w:val="0"/>
          <w:numId w:val="4"/>
        </w:numPr>
        <w:tabs>
          <w:tab w:val="left" w:pos="916"/>
          <w:tab w:val="left" w:pos="1832"/>
          <w:tab w:val="left" w:pos="2748"/>
        </w:tabs>
        <w:jc w:val="both"/>
        <w:rPr>
          <w:rFonts w:asciiTheme="majorHAnsi" w:hAnsiTheme="majorHAnsi" w:cs="Arial"/>
          <w:bCs/>
        </w:rPr>
      </w:pPr>
      <w:r w:rsidRPr="00F94227">
        <w:rPr>
          <w:rFonts w:asciiTheme="majorHAnsi" w:hAnsiTheme="majorHAnsi" w:cs="Arial"/>
          <w:bCs/>
        </w:rPr>
        <w:t>Création de petites entreprises par les diplômés de la spécialité.</w:t>
      </w:r>
    </w:p>
    <w:p w:rsidR="00F94227" w:rsidRDefault="00F94227" w:rsidP="003B4B7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F94227">
        <w:rPr>
          <w:rFonts w:asciiTheme="majorHAnsi" w:hAnsiTheme="majorHAnsi"/>
        </w:rPr>
        <w:t>Degré de satisfaction des employeurs.</w:t>
      </w:r>
    </w:p>
    <w:p w:rsidR="00D7046B" w:rsidRDefault="00D7046B" w:rsidP="00D7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D7046B" w:rsidRDefault="00D7046B" w:rsidP="00D7046B">
      <w:pPr>
        <w:rPr>
          <w:rFonts w:asciiTheme="majorHAnsi" w:hAnsiTheme="majorHAnsi"/>
          <w:bCs/>
          <w:sz w:val="28"/>
          <w:szCs w:val="28"/>
          <w:u w:val="thick" w:color="F79646" w:themeColor="accent6"/>
        </w:rPr>
      </w:pPr>
      <w:r w:rsidRPr="00BF397F">
        <w:rPr>
          <w:rFonts w:asciiTheme="majorHAnsi" w:hAnsiTheme="majorHAnsi"/>
          <w:bCs/>
          <w:sz w:val="28"/>
          <w:szCs w:val="28"/>
          <w:u w:val="thick" w:color="F79646" w:themeColor="accent6"/>
        </w:rPr>
        <w:t>G- Evaluation de l’étudiant  par le biais du Contrôle continu et du Travail personnel :</w:t>
      </w:r>
    </w:p>
    <w:p w:rsidR="00D7046B" w:rsidRPr="00BF397F" w:rsidRDefault="00D7046B" w:rsidP="00D7046B">
      <w:pPr>
        <w:rPr>
          <w:rFonts w:asciiTheme="majorHAnsi" w:hAnsiTheme="majorHAnsi"/>
          <w:bCs/>
          <w:sz w:val="28"/>
          <w:szCs w:val="28"/>
          <w:u w:val="thick" w:color="F79646" w:themeColor="accent6"/>
        </w:rPr>
      </w:pPr>
    </w:p>
    <w:p w:rsidR="00D7046B" w:rsidRDefault="00D7046B" w:rsidP="00D7046B">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G1- Evaluation par le Contrôle continu :</w:t>
      </w:r>
    </w:p>
    <w:p w:rsidR="00D7046B" w:rsidRPr="00CB2068" w:rsidRDefault="00D7046B" w:rsidP="00D7046B">
      <w:pPr>
        <w:shd w:val="clear" w:color="auto" w:fill="FFFFFF"/>
        <w:tabs>
          <w:tab w:val="left" w:pos="567"/>
        </w:tabs>
        <w:jc w:val="both"/>
        <w:rPr>
          <w:rFonts w:asciiTheme="majorHAnsi" w:hAnsiTheme="majorHAnsi"/>
          <w:b/>
          <w:bCs/>
          <w:u w:val="single" w:color="F79646" w:themeColor="accent6"/>
        </w:rPr>
      </w:pPr>
    </w:p>
    <w:p w:rsidR="00D7046B" w:rsidRPr="00CB2068" w:rsidRDefault="00D7046B" w:rsidP="00D7046B">
      <w:pPr>
        <w:shd w:val="clear" w:color="auto" w:fill="FFFFFF"/>
        <w:tabs>
          <w:tab w:val="left" w:pos="567"/>
        </w:tabs>
        <w:jc w:val="both"/>
        <w:rPr>
          <w:rFonts w:asciiTheme="majorHAnsi" w:eastAsia="Times New Roman" w:hAnsiTheme="majorHAnsi"/>
        </w:rPr>
      </w:pPr>
      <w:r w:rsidRPr="00CB2068">
        <w:rPr>
          <w:rFonts w:asciiTheme="majorHAnsi" w:hAnsiTheme="majorHAnsi"/>
        </w:rPr>
        <w:t xml:space="preserve">L’importance des modalités de l’évaluation continue sur la formation des étudiants en termes d’acquis pédagogiques n’est plus à démontrer. A cet égard, </w:t>
      </w:r>
      <w:r w:rsidRPr="00CB2068">
        <w:rPr>
          <w:rFonts w:asciiTheme="majorHAnsi" w:eastAsia="Times New Roman" w:hAnsiTheme="majorHAnsi"/>
        </w:rPr>
        <w:t>les articles 20, 21 et 22 de l’arrêté 712 du 03 novembre 2011, viennent définir et préciser les modalités ainsi que l’organisation de l’évaluation continue des étudiants selon le parcours de formation. Le calcul des moyennes du contrôle continu (travaux dirigés et travaux pratiques) est fait à partir d’une pondération de tous les éléments qui constituent cette évaluation. Ces articles précisent que cette pondération est laissée à l’appréciation de l’équipe pédagogique.</w:t>
      </w:r>
    </w:p>
    <w:p w:rsidR="00D7046B" w:rsidRPr="00CB2068" w:rsidRDefault="00D7046B" w:rsidP="00D7046B">
      <w:pPr>
        <w:shd w:val="clear" w:color="auto" w:fill="FFFFFF"/>
        <w:tabs>
          <w:tab w:val="left" w:pos="567"/>
        </w:tabs>
        <w:jc w:val="both"/>
        <w:rPr>
          <w:rFonts w:asciiTheme="majorHAnsi" w:eastAsia="Times New Roman" w:hAnsiTheme="majorHAnsi"/>
        </w:rPr>
      </w:pPr>
    </w:p>
    <w:p w:rsidR="00D7046B" w:rsidRPr="00CB2068" w:rsidRDefault="00D7046B" w:rsidP="00D7046B">
      <w:pPr>
        <w:shd w:val="clear" w:color="auto" w:fill="FFFFFF"/>
        <w:tabs>
          <w:tab w:val="left" w:pos="567"/>
        </w:tabs>
        <w:jc w:val="both"/>
        <w:rPr>
          <w:rFonts w:asciiTheme="majorHAnsi" w:hAnsiTheme="majorHAnsi"/>
        </w:rPr>
      </w:pPr>
      <w:r w:rsidRPr="00CB2068">
        <w:rPr>
          <w:rFonts w:asciiTheme="majorHAnsi" w:eastAsia="Times New Roman" w:hAnsiTheme="majorHAnsi"/>
        </w:rPr>
        <w:t>Une enquête menée par le CPND</w:t>
      </w:r>
      <w:r>
        <w:rPr>
          <w:rFonts w:asciiTheme="majorHAnsi" w:eastAsia="Times New Roman" w:hAnsiTheme="majorHAnsi"/>
        </w:rPr>
        <w:t>-</w:t>
      </w:r>
      <w:r w:rsidRPr="00CB2068">
        <w:rPr>
          <w:rFonts w:asciiTheme="majorHAnsi" w:eastAsia="Times New Roman" w:hAnsiTheme="majorHAnsi"/>
        </w:rPr>
        <w:t xml:space="preserve">ST auprès de tous les enseignants dans les différents établissements universitaires a montré une hétérogénéité dans la mise en œuvre de l’évaluation continue des étudiants. Aussi, est-on amené à  </w:t>
      </w:r>
      <w:r w:rsidRPr="00CB2068">
        <w:rPr>
          <w:rFonts w:asciiTheme="majorHAnsi" w:hAnsiTheme="majorHAnsi"/>
        </w:rPr>
        <w:t xml:space="preserve">admettre un déficit réel dans la prise en charge effective de cette activité pédagogique ce qui a nécessité de notre part une </w:t>
      </w:r>
      <w:r w:rsidRPr="00CB2068">
        <w:rPr>
          <w:rFonts w:asciiTheme="majorHAnsi" w:hAnsiTheme="majorHAnsi"/>
        </w:rPr>
        <w:lastRenderedPageBreak/>
        <w:t xml:space="preserve">réflexion sérieuse à ce propos qui, combinée aux propositions émanant de plusieurs établissement, a abouti aux recommandations ci-dessous. </w:t>
      </w:r>
    </w:p>
    <w:p w:rsidR="00D7046B" w:rsidRPr="00CB2068" w:rsidRDefault="00D7046B" w:rsidP="00D7046B">
      <w:pPr>
        <w:shd w:val="clear" w:color="auto" w:fill="FFFFFF"/>
        <w:tabs>
          <w:tab w:val="left" w:pos="567"/>
        </w:tabs>
        <w:jc w:val="both"/>
        <w:rPr>
          <w:rFonts w:asciiTheme="majorHAnsi" w:hAnsiTheme="majorHAnsi"/>
        </w:rPr>
      </w:pPr>
    </w:p>
    <w:p w:rsidR="00D7046B" w:rsidRPr="00CB2068" w:rsidRDefault="00D7046B" w:rsidP="00D7046B">
      <w:pPr>
        <w:shd w:val="clear" w:color="auto" w:fill="FFFFFF"/>
        <w:tabs>
          <w:tab w:val="left" w:pos="567"/>
        </w:tabs>
        <w:jc w:val="both"/>
        <w:rPr>
          <w:rFonts w:asciiTheme="majorHAnsi" w:hAnsiTheme="majorHAnsi"/>
        </w:rPr>
      </w:pPr>
      <w:r w:rsidRPr="00CB2068">
        <w:rPr>
          <w:rFonts w:asciiTheme="majorHAnsi" w:hAnsiTheme="majorHAnsi"/>
        </w:rPr>
        <w:t>L’analyse des différentes propositions provenant de ces établissements a montré, qu’effectivement, les articles 21 et 22 de l’arrêté 712 du 03 novembre 2011 ne sont pas assez explicites et méritent plus de précisions. Ces articles pourraient être enrichis en tenant compte des points suivants qui représentent une synthèse des propositions recueillies.</w:t>
      </w:r>
    </w:p>
    <w:p w:rsidR="00D7046B" w:rsidRPr="00CB2068" w:rsidRDefault="00D7046B" w:rsidP="00D7046B">
      <w:pPr>
        <w:pStyle w:val="Paragraphedeliste"/>
        <w:tabs>
          <w:tab w:val="left" w:pos="426"/>
        </w:tabs>
        <w:ind w:left="0"/>
        <w:jc w:val="both"/>
        <w:rPr>
          <w:rFonts w:asciiTheme="majorHAnsi" w:hAnsiTheme="majorHAnsi"/>
          <w:b/>
        </w:rPr>
      </w:pPr>
    </w:p>
    <w:p w:rsidR="00D7046B" w:rsidRDefault="00D7046B" w:rsidP="00D7046B">
      <w:pPr>
        <w:pStyle w:val="Paragraphedeliste"/>
        <w:tabs>
          <w:tab w:val="left" w:pos="426"/>
        </w:tabs>
        <w:ind w:left="0"/>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Propositions relatives aux matières avec travaux dirigés: </w:t>
      </w:r>
    </w:p>
    <w:p w:rsidR="00D7046B" w:rsidRPr="00CB2068" w:rsidRDefault="00D7046B" w:rsidP="00D7046B">
      <w:pPr>
        <w:pStyle w:val="Paragraphedeliste"/>
        <w:tabs>
          <w:tab w:val="left" w:pos="426"/>
        </w:tabs>
        <w:ind w:left="0"/>
        <w:jc w:val="both"/>
        <w:rPr>
          <w:rFonts w:asciiTheme="majorHAnsi" w:hAnsiTheme="majorHAnsi"/>
          <w:b/>
          <w:u w:val="single" w:color="F79646" w:themeColor="accent6"/>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1.1.  Préparation des séries d’exercices :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 xml:space="preserve">L’enseignant responsable de la matière doit s’organiser en proposant une série d’exercices pour chaque chapitre du cours. Cette série doit être exhaustive avec des exercices de compréhension du cours et des exercices-types à résoudre en séance de TD. </w:t>
      </w:r>
    </w:p>
    <w:p w:rsidR="00D7046B" w:rsidRPr="00CB2068" w:rsidRDefault="00D7046B" w:rsidP="00D7046B">
      <w:pPr>
        <w:jc w:val="both"/>
        <w:rPr>
          <w:rFonts w:asciiTheme="majorHAnsi" w:hAnsiTheme="majorHAnsi"/>
        </w:rPr>
      </w:pPr>
      <w:r w:rsidRPr="00CB2068">
        <w:rPr>
          <w:rFonts w:asciiTheme="majorHAnsi" w:hAnsiTheme="majorHAnsi"/>
        </w:rPr>
        <w:t>Ces exercices doivent être préparés par l’étudiant avant de venir en TD. Cette préparation peut être évaluée. La méthode d’évaluation est laissée à l’appréciation de l’enseignant chargé du TD.</w:t>
      </w:r>
    </w:p>
    <w:p w:rsidR="00D7046B" w:rsidRPr="00CB2068" w:rsidRDefault="00D7046B" w:rsidP="00D7046B">
      <w:pPr>
        <w:jc w:val="both"/>
        <w:rPr>
          <w:rFonts w:asciiTheme="majorHAnsi" w:hAnsiTheme="majorHAnsi"/>
        </w:rPr>
      </w:pPr>
      <w:r w:rsidRPr="00CB2068">
        <w:rPr>
          <w:rFonts w:asciiTheme="majorHAnsi" w:hAnsiTheme="majorHAnsi"/>
        </w:rPr>
        <w:t>Les exercices non résolus en TD peuvent faire l’objet d’un travail personnel à accomplir par des groupes de 3 à 4 étudiants et à remettre pour évaluation (délai : 1 semaine).</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rPr>
      </w:pPr>
      <w:r w:rsidRPr="00CB2068">
        <w:rPr>
          <w:rFonts w:asciiTheme="majorHAnsi" w:hAnsiTheme="majorHAnsi"/>
          <w:b/>
          <w:u w:val="single" w:color="F79646" w:themeColor="accent6"/>
        </w:rPr>
        <w:t>1.2. Interrogations écrites</w:t>
      </w:r>
      <w:r w:rsidRPr="00CB2068">
        <w:rPr>
          <w:rFonts w:asciiTheme="majorHAnsi" w:hAnsiTheme="majorHAnsi"/>
          <w:b/>
        </w:rPr>
        <w:t xml:space="preserve"> : </w:t>
      </w:r>
    </w:p>
    <w:p w:rsidR="00D7046B" w:rsidRPr="00CB2068" w:rsidRDefault="00D7046B" w:rsidP="00D7046B">
      <w:pPr>
        <w:jc w:val="both"/>
        <w:rPr>
          <w:rFonts w:asciiTheme="majorHAnsi" w:hAnsiTheme="majorHAnsi"/>
          <w:b/>
        </w:rPr>
      </w:pPr>
    </w:p>
    <w:p w:rsidR="00D7046B" w:rsidRPr="00CB2068" w:rsidRDefault="00D7046B" w:rsidP="00D7046B">
      <w:pPr>
        <w:jc w:val="both"/>
        <w:rPr>
          <w:rFonts w:asciiTheme="majorHAnsi" w:hAnsiTheme="majorHAnsi"/>
        </w:rPr>
      </w:pPr>
      <w:r w:rsidRPr="00CB2068">
        <w:rPr>
          <w:rFonts w:asciiTheme="majorHAnsi" w:hAnsiTheme="majorHAnsi"/>
        </w:rPr>
        <w:t>Chaque fin de série d’exercices (</w:t>
      </w:r>
      <w:r w:rsidRPr="00CB2068">
        <w:rPr>
          <w:rFonts w:asciiTheme="majorHAnsi" w:hAnsiTheme="majorHAnsi"/>
          <w:i/>
          <w:iCs/>
        </w:rPr>
        <w:t>i.e.</w:t>
      </w:r>
      <w:r w:rsidRPr="00CB2068">
        <w:rPr>
          <w:rFonts w:asciiTheme="majorHAnsi" w:hAnsiTheme="majorHAnsi"/>
        </w:rPr>
        <w:t xml:space="preserve"> chaque fin de chapitre) sera sanctionnée par une interrogation écrite de courte durée. Cette interrogation doit être organisée en collaboration avec le responsable de la matière afin de veiller à assurer une évaluation équitable vis-à-vis de tous les étudiants (essentiellement lorsque plusieurs enseignants interviennent dans les travaux dirigés).  </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1.3. Participation des étudiants  aux travaux dirigés:</w:t>
      </w:r>
    </w:p>
    <w:p w:rsidR="00D7046B" w:rsidRPr="00CB2068" w:rsidRDefault="00D7046B" w:rsidP="00D7046B">
      <w:pPr>
        <w:jc w:val="both"/>
        <w:rPr>
          <w:rFonts w:asciiTheme="majorHAnsi" w:hAnsiTheme="majorHAnsi"/>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Cette participation doit être évaluée. La méthode d’évaluation est laissée à l’appréciation de l’enseignant chargé du TD.</w:t>
      </w:r>
    </w:p>
    <w:p w:rsidR="00D7046B" w:rsidRPr="00CB2068" w:rsidRDefault="00D7046B" w:rsidP="00D7046B">
      <w:pPr>
        <w:jc w:val="both"/>
        <w:rPr>
          <w:rFonts w:asciiTheme="majorHAnsi" w:hAnsiTheme="majorHAnsi"/>
          <w:b/>
          <w:u w:val="single" w:color="F79646" w:themeColor="accent6"/>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1.4. Assiduité des étudiants: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L’assiduité des étudiants est obligatoire en TD et en TP. En cours, il est difficile de la contrôler pour les étudiants en licence où les effectifs sont très importants (cours en amphithéâtre). Pour les masters où les effectifs sont réduits, l’assiduité doit être obligatoire en cours et en TD.</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Cas des unités méthodologiques (Travaux pratiques) :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Au même titre que les TD, les TP doivent être préparés par l’étudiant. Un test de contrôle de cette préparation doit être organisé par l’enseignant avant chaque manipulation (sous forme de petites questions de compréhension, QCM, schéma de la manipulation, …). Un compte rendu (par groupe de travail) doit être rendu à la fin de la séance de travaux pratiques. A ce titre, l’enseignant doit préparer un compte rendu-type (canevas) pour faciliter le travail aux étudiants afin que ces derniers puissent le rendre effectivement à la fin de la séance de TP.</w:t>
      </w:r>
    </w:p>
    <w:p w:rsidR="00D7046B" w:rsidRPr="00CB2068" w:rsidRDefault="00D7046B" w:rsidP="00D7046B">
      <w:pPr>
        <w:jc w:val="both"/>
        <w:rPr>
          <w:rFonts w:asciiTheme="majorHAnsi" w:hAnsiTheme="majorHAnsi"/>
        </w:rPr>
      </w:pPr>
      <w:r w:rsidRPr="00CB2068">
        <w:rPr>
          <w:rFonts w:asciiTheme="majorHAnsi" w:hAnsiTheme="majorHAnsi"/>
        </w:rPr>
        <w:t xml:space="preserve">A la fin du semestre, l’enseignant organise un test de TP qui résume l’ensemble des manipulations réalisées par l’étudiant. </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3. A propos des matières transversales et de découvertes n’ayant pas de TD ou de TP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spacing w:after="240"/>
        <w:jc w:val="both"/>
        <w:rPr>
          <w:rFonts w:asciiTheme="majorHAnsi" w:hAnsiTheme="majorHAnsi"/>
        </w:rPr>
      </w:pPr>
      <w:r w:rsidRPr="00CB2068">
        <w:rPr>
          <w:rFonts w:asciiTheme="majorHAnsi" w:hAnsiTheme="majorHAnsi"/>
        </w:rPr>
        <w:t xml:space="preserve">Il est très difficile d’effectuer des contrôles continus dans le cadre de ces matières du fait de l’absence des séances de travaux dirigés et du fait du nombre très important des étudiants dans la plupart des cas et en particulier pour les universités à très grand flux. </w:t>
      </w:r>
    </w:p>
    <w:p w:rsidR="00D7046B" w:rsidRPr="00CB2068" w:rsidRDefault="00D7046B" w:rsidP="00D7046B">
      <w:pPr>
        <w:jc w:val="both"/>
        <w:rPr>
          <w:rFonts w:asciiTheme="majorHAnsi" w:hAnsiTheme="majorHAnsi"/>
        </w:rPr>
      </w:pPr>
      <w:r w:rsidRPr="00CB2068">
        <w:rPr>
          <w:rFonts w:asciiTheme="majorHAnsi" w:hAnsiTheme="majorHAnsi"/>
        </w:rPr>
        <w:t xml:space="preserve">Néanmoins, l’enseignant chargé de cette matière peut, s’il le désire, faire savoir aux étudiants qu’il peut éventuellement  les évaluer (en continu) en leur proposant de préparer des exposés, de faire des comptes rendus, de rechercher le complément du cours, exploiter un logiciel free, demander aux étudiants de visionner chez eux un film de vulgarisation scientifique en relation avec la matière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CB2068">
        <w:rPr>
          <w:rFonts w:asciiTheme="majorHAnsi" w:hAnsiTheme="majorHAnsi" w:cs="Courier New"/>
          <w:shd w:val="clear" w:color="auto" w:fill="FFFFFF"/>
        </w:rPr>
        <w:t xml:space="preserve">sont seuls aptes à définir la meilleure manière de tenir compte de ces travaux personnels dans </w:t>
      </w:r>
      <w:r w:rsidRPr="00CB2068">
        <w:rPr>
          <w:rFonts w:asciiTheme="majorHAnsi" w:hAnsiTheme="majorHAnsi"/>
          <w:shd w:val="clear" w:color="auto" w:fill="FFFFFF"/>
        </w:rPr>
        <w:t>la note globale de l'examen final.</w:t>
      </w:r>
    </w:p>
    <w:p w:rsidR="00D7046B" w:rsidRPr="00CB2068" w:rsidRDefault="00D7046B" w:rsidP="00D7046B">
      <w:pPr>
        <w:jc w:val="both"/>
        <w:rPr>
          <w:rFonts w:asciiTheme="majorHAnsi" w:hAnsiTheme="majorHAnsi"/>
        </w:rPr>
      </w:pPr>
    </w:p>
    <w:p w:rsidR="00D7046B" w:rsidRPr="00CB2068" w:rsidRDefault="00D7046B" w:rsidP="00D7046B">
      <w:pPr>
        <w:spacing w:after="240"/>
        <w:jc w:val="both"/>
        <w:rPr>
          <w:rFonts w:asciiTheme="majorHAnsi" w:hAnsiTheme="majorHAnsi"/>
        </w:rPr>
      </w:pPr>
      <w:r w:rsidRPr="00CB2068">
        <w:rPr>
          <w:rFonts w:asciiTheme="majorHAnsi" w:hAnsiTheme="majorHAnsi"/>
        </w:rPr>
        <w:t>Dans le même ordre d’idées, et dans le cas où le nombre des étudiants dans cette matière est raisonnable (20 à 30 étudiants), ce qui peut être le cas pour de nombreux masters, le responsable de la matière peut envisager des évaluations continues de l’étudiant à l’image de ce qui se fait dans les matières avec travaux dirigés. La seule obligation à respecter est qu’il faudrait informer les étudiants de cette procédure et la valider au cours du premier Conseil pédagogique.</w:t>
      </w:r>
    </w:p>
    <w:p w:rsidR="00D7046B" w:rsidRPr="00CB2068" w:rsidRDefault="00D7046B" w:rsidP="00D7046B">
      <w:pPr>
        <w:jc w:val="both"/>
        <w:rPr>
          <w:rFonts w:asciiTheme="majorHAnsi" w:hAnsiTheme="majorHAnsi"/>
        </w:rPr>
      </w:pPr>
      <w:r w:rsidRPr="00CB2068">
        <w:rPr>
          <w:rFonts w:asciiTheme="majorHAnsi" w:hAnsiTheme="majorHAnsi"/>
        </w:rPr>
        <w:t>En tout état de cause, l’enseignant et l’équipe pédagogique sont libres d’inclure tout type d’évaluation qu’ils jugent opportun pour inciter les étudiants à une meilleure prise en charge de leur cursus et combattre, par la même occasion, le phénomène d’absentéisme des étudiants aux cours.</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4.  Harmonisation du contrôle continu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autoSpaceDE w:val="0"/>
        <w:autoSpaceDN w:val="0"/>
        <w:adjustRightInd w:val="0"/>
        <w:jc w:val="both"/>
        <w:rPr>
          <w:rFonts w:asciiTheme="majorHAnsi" w:hAnsiTheme="majorHAnsi"/>
        </w:rPr>
      </w:pPr>
      <w:r w:rsidRPr="00CB2068">
        <w:rPr>
          <w:rFonts w:asciiTheme="majorHAnsi" w:hAnsiTheme="majorHAnsi"/>
        </w:rPr>
        <w:t xml:space="preserve">L'utilisation d'une grille commune pour l'évaluation favoriserait l'harmonisation de ces pratiques d'un enseignant à un autre, d'un département à un autre et d’un établissement à un autre. Elle constituerait également un repère structurant et sécurisant pour les étudiants. Pour ce faire, nous proposons ci-après une grille d’évaluation à titre indicatif qui présente les différents contrôles continus permettant d'évaluer le degré d'acquisition des compétences des étudiants que ce soit sur le plan des connaissances, des capacités d’analyse et des aptitudes à la synthèse. </w:t>
      </w:r>
    </w:p>
    <w:p w:rsidR="00D7046B" w:rsidRPr="00CB2068" w:rsidRDefault="00D7046B" w:rsidP="00D7046B">
      <w:pPr>
        <w:autoSpaceDE w:val="0"/>
        <w:autoSpaceDN w:val="0"/>
        <w:adjustRightInd w:val="0"/>
        <w:jc w:val="both"/>
        <w:rPr>
          <w:rFonts w:asciiTheme="majorHAnsi" w:hAnsiTheme="majorHAnsi"/>
        </w:rPr>
      </w:pPr>
      <w:r w:rsidRPr="00CB2068">
        <w:rPr>
          <w:rFonts w:asciiTheme="majorHAnsi" w:hAnsiTheme="majorHAnsi"/>
        </w:rPr>
        <w:t>A noter que ces évaluations n'ont pas pour objectif de ‘’piéger’’ les étudiants en leur imposant des contrôles continus très difficiles. Au contraire, il s’agit d’évaluer ‘’honnêtement’’ le degré d’assimilation des différentes compétences et connaissances enseignées à l’étudiant en toute objectivité. Dans le même esprit, on gagnerait en favorisant la contractualisation de l'évaluation des apprentissages en précisant, par exemple, les critères de réussite et les bonnes pratiques qui aboutiraient à des réponses correctes et précises aux questions. Ainsi, l’évaluation porterait principalement sur les acquis qui ont fait l'objet d'une formation en donnant des exercices en lien avec ce qui a été préparé en TD sans oublier, pour autant, d'évaluer la capacité des étudiants à mobiliser leurs compétences dans des situations plus complexes.</w:t>
      </w:r>
    </w:p>
    <w:p w:rsidR="00D7046B" w:rsidRPr="00CB2068" w:rsidRDefault="00D7046B" w:rsidP="00D7046B">
      <w:pPr>
        <w:autoSpaceDE w:val="0"/>
        <w:autoSpaceDN w:val="0"/>
        <w:adjustRightInd w:val="0"/>
        <w:jc w:val="both"/>
        <w:rPr>
          <w:rFonts w:asciiTheme="majorHAnsi" w:hAnsiTheme="majorHAnsi"/>
          <w:i/>
          <w:color w:val="FF0000"/>
        </w:rPr>
      </w:pPr>
    </w:p>
    <w:p w:rsidR="00D7046B" w:rsidRPr="00CB2068" w:rsidRDefault="00D7046B" w:rsidP="00D7046B">
      <w:pPr>
        <w:jc w:val="both"/>
        <w:rPr>
          <w:rFonts w:asciiTheme="majorHAnsi" w:hAnsiTheme="majorHAnsi"/>
          <w:b/>
          <w:iCs/>
          <w:u w:val="single" w:color="F79646" w:themeColor="accent6"/>
        </w:rPr>
      </w:pPr>
      <w:r w:rsidRPr="00CB2068">
        <w:rPr>
          <w:rFonts w:asciiTheme="majorHAnsi" w:hAnsiTheme="majorHAnsi"/>
          <w:b/>
          <w:iCs/>
          <w:u w:val="single" w:color="F79646" w:themeColor="accent6"/>
        </w:rPr>
        <w:t>4-1 Travaux dirigés :</w:t>
      </w:r>
    </w:p>
    <w:p w:rsidR="00D7046B" w:rsidRPr="00CB2068" w:rsidRDefault="00D7046B" w:rsidP="00D7046B">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843"/>
      </w:tblGrid>
      <w:tr w:rsidR="00D7046B" w:rsidRPr="00CB2068" w:rsidTr="00694577">
        <w:tc>
          <w:tcPr>
            <w:tcW w:w="4606" w:type="dxa"/>
          </w:tcPr>
          <w:p w:rsidR="00D7046B" w:rsidRPr="00CB2068" w:rsidRDefault="00D7046B" w:rsidP="00694577">
            <w:pPr>
              <w:jc w:val="both"/>
              <w:rPr>
                <w:rFonts w:asciiTheme="majorHAnsi" w:hAnsiTheme="majorHAnsi"/>
                <w:sz w:val="24"/>
                <w:szCs w:val="24"/>
              </w:rPr>
            </w:pPr>
            <w:r w:rsidRPr="00CB2068">
              <w:rPr>
                <w:rFonts w:asciiTheme="majorHAnsi" w:hAnsiTheme="majorHAnsi"/>
                <w:sz w:val="24"/>
                <w:szCs w:val="24"/>
              </w:rPr>
              <w:lastRenderedPageBreak/>
              <w:t>Préparation des séries d’exercices et travail personnel (devoir à rendre, exposés,…)</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30%</w:t>
            </w:r>
          </w:p>
        </w:tc>
        <w:tc>
          <w:tcPr>
            <w:tcW w:w="1843"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06 points</w:t>
            </w:r>
          </w:p>
        </w:tc>
      </w:tr>
      <w:tr w:rsidR="00D7046B" w:rsidRPr="00CB2068" w:rsidTr="00694577">
        <w:tc>
          <w:tcPr>
            <w:tcW w:w="4606" w:type="dxa"/>
          </w:tcPr>
          <w:p w:rsidR="00D7046B" w:rsidRPr="00CB2068" w:rsidRDefault="00D7046B" w:rsidP="00694577">
            <w:pPr>
              <w:jc w:val="both"/>
              <w:rPr>
                <w:rFonts w:asciiTheme="majorHAnsi" w:hAnsiTheme="majorHAnsi"/>
                <w:sz w:val="24"/>
                <w:szCs w:val="24"/>
              </w:rPr>
            </w:pPr>
            <w:r w:rsidRPr="00CB2068">
              <w:rPr>
                <w:rFonts w:asciiTheme="majorHAnsi" w:hAnsiTheme="majorHAnsi"/>
                <w:sz w:val="24"/>
                <w:szCs w:val="24"/>
              </w:rPr>
              <w:t>Interrogations écrites (minimum 02 interrogations dont une proposée par le responsable de la matière)</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50%</w:t>
            </w:r>
          </w:p>
        </w:tc>
        <w:tc>
          <w:tcPr>
            <w:tcW w:w="1843"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10 points</w:t>
            </w:r>
          </w:p>
        </w:tc>
      </w:tr>
      <w:tr w:rsidR="00D7046B" w:rsidRPr="00CB2068" w:rsidTr="00694577">
        <w:tc>
          <w:tcPr>
            <w:tcW w:w="4606" w:type="dxa"/>
            <w:vAlign w:val="center"/>
          </w:tcPr>
          <w:p w:rsidR="00D7046B" w:rsidRPr="00CB2068" w:rsidRDefault="00D7046B" w:rsidP="00694577">
            <w:pPr>
              <w:rPr>
                <w:rFonts w:asciiTheme="majorHAnsi" w:hAnsiTheme="majorHAnsi"/>
                <w:sz w:val="24"/>
                <w:szCs w:val="24"/>
              </w:rPr>
            </w:pPr>
            <w:r w:rsidRPr="00CB2068">
              <w:rPr>
                <w:rFonts w:asciiTheme="majorHAnsi" w:hAnsiTheme="majorHAnsi"/>
                <w:sz w:val="24"/>
                <w:szCs w:val="24"/>
              </w:rPr>
              <w:t>Participation des étudiants aux TD</w:t>
            </w:r>
          </w:p>
          <w:p w:rsidR="00D7046B" w:rsidRPr="00CB2068" w:rsidRDefault="00D7046B" w:rsidP="00694577">
            <w:pPr>
              <w:rPr>
                <w:rFonts w:asciiTheme="majorHAnsi" w:hAnsiTheme="majorHAnsi"/>
                <w:sz w:val="24"/>
                <w:szCs w:val="24"/>
              </w:rPr>
            </w:pP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20%</w:t>
            </w:r>
          </w:p>
        </w:tc>
        <w:tc>
          <w:tcPr>
            <w:tcW w:w="1843"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04 points</w:t>
            </w:r>
          </w:p>
        </w:tc>
      </w:tr>
      <w:tr w:rsidR="00D7046B" w:rsidRPr="00CB2068" w:rsidTr="00694577">
        <w:tc>
          <w:tcPr>
            <w:tcW w:w="4606" w:type="dxa"/>
          </w:tcPr>
          <w:p w:rsidR="00D7046B" w:rsidRPr="00CB2068" w:rsidRDefault="00D7046B" w:rsidP="0069457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D7046B" w:rsidRPr="00CB2068" w:rsidRDefault="00D7046B" w:rsidP="00694577">
            <w:pPr>
              <w:jc w:val="center"/>
              <w:rPr>
                <w:rFonts w:asciiTheme="majorHAnsi" w:hAnsiTheme="majorHAnsi"/>
                <w:b/>
                <w:bCs/>
                <w:sz w:val="24"/>
                <w:szCs w:val="24"/>
              </w:rPr>
            </w:pPr>
            <w:r w:rsidRPr="00CB2068">
              <w:rPr>
                <w:rFonts w:asciiTheme="majorHAnsi" w:hAnsiTheme="majorHAnsi"/>
                <w:b/>
                <w:bCs/>
                <w:sz w:val="24"/>
                <w:szCs w:val="24"/>
              </w:rPr>
              <w:t>100%</w:t>
            </w:r>
          </w:p>
        </w:tc>
        <w:tc>
          <w:tcPr>
            <w:tcW w:w="1843" w:type="dxa"/>
            <w:vAlign w:val="center"/>
          </w:tcPr>
          <w:p w:rsidR="00D7046B" w:rsidRPr="00CB2068" w:rsidRDefault="00D7046B" w:rsidP="00694577">
            <w:pPr>
              <w:jc w:val="center"/>
              <w:rPr>
                <w:rFonts w:asciiTheme="majorHAnsi" w:hAnsiTheme="majorHAnsi"/>
                <w:b/>
                <w:bCs/>
                <w:sz w:val="24"/>
                <w:szCs w:val="24"/>
              </w:rPr>
            </w:pPr>
            <w:r w:rsidRPr="00CB2068">
              <w:rPr>
                <w:rFonts w:asciiTheme="majorHAnsi" w:hAnsiTheme="majorHAnsi"/>
                <w:b/>
                <w:bCs/>
                <w:sz w:val="24"/>
                <w:szCs w:val="24"/>
              </w:rPr>
              <w:t>20 points</w:t>
            </w:r>
          </w:p>
        </w:tc>
      </w:tr>
    </w:tbl>
    <w:p w:rsidR="00D7046B" w:rsidRPr="00CB2068" w:rsidRDefault="00D7046B" w:rsidP="00D7046B">
      <w:pPr>
        <w:jc w:val="both"/>
        <w:rPr>
          <w:rFonts w:asciiTheme="majorHAnsi" w:hAnsiTheme="majorHAnsi"/>
          <w:b/>
          <w:iCs/>
        </w:rPr>
      </w:pPr>
    </w:p>
    <w:p w:rsidR="00D7046B" w:rsidRPr="00CB2068" w:rsidRDefault="00D7046B" w:rsidP="00D7046B">
      <w:pPr>
        <w:jc w:val="both"/>
        <w:rPr>
          <w:rFonts w:asciiTheme="majorHAnsi" w:hAnsiTheme="majorHAnsi"/>
          <w:b/>
          <w:iCs/>
        </w:rPr>
      </w:pPr>
    </w:p>
    <w:p w:rsidR="00D7046B" w:rsidRPr="00CB2068" w:rsidRDefault="00D7046B" w:rsidP="00D7046B">
      <w:pPr>
        <w:jc w:val="both"/>
        <w:rPr>
          <w:rFonts w:asciiTheme="majorHAnsi" w:hAnsiTheme="majorHAnsi"/>
          <w:b/>
          <w:iCs/>
          <w:u w:val="single" w:color="F79646" w:themeColor="accent6"/>
        </w:rPr>
      </w:pPr>
      <w:r w:rsidRPr="00CB2068">
        <w:rPr>
          <w:rFonts w:asciiTheme="majorHAnsi" w:hAnsiTheme="majorHAnsi"/>
          <w:b/>
          <w:iCs/>
          <w:u w:val="single" w:color="F79646" w:themeColor="accent6"/>
        </w:rPr>
        <w:t xml:space="preserve">4.2 Travaux pratiques : </w:t>
      </w:r>
    </w:p>
    <w:p w:rsidR="00D7046B" w:rsidRPr="00CB2068" w:rsidRDefault="00D7046B" w:rsidP="00D7046B">
      <w:pPr>
        <w:jc w:val="both"/>
        <w:rPr>
          <w:rFonts w:asciiTheme="majorHAnsi" w:hAnsiTheme="majorHAnsi"/>
          <w:b/>
          <w:iCs/>
        </w:rPr>
      </w:pPr>
    </w:p>
    <w:tbl>
      <w:tblPr>
        <w:tblStyle w:val="Grilledutableau"/>
        <w:tblW w:w="0" w:type="auto"/>
        <w:tblInd w:w="870" w:type="dxa"/>
        <w:tblBorders>
          <w:top w:val="thinThickSmallGap" w:sz="24" w:space="0" w:color="auto"/>
          <w:left w:val="thinThickSmallGap" w:sz="24" w:space="0" w:color="auto"/>
          <w:bottom w:val="thickThinSmallGap" w:sz="24" w:space="0" w:color="auto"/>
          <w:right w:val="thickThinSmallGap" w:sz="24" w:space="0" w:color="auto"/>
          <w:insideV w:val="none" w:sz="0" w:space="0" w:color="auto"/>
        </w:tblBorders>
        <w:tblLook w:val="04A0"/>
      </w:tblPr>
      <w:tblGrid>
        <w:gridCol w:w="4606"/>
        <w:gridCol w:w="1720"/>
        <w:gridCol w:w="1720"/>
      </w:tblGrid>
      <w:tr w:rsidR="00D7046B" w:rsidRPr="00CB2068" w:rsidTr="00694577">
        <w:tc>
          <w:tcPr>
            <w:tcW w:w="4606" w:type="dxa"/>
          </w:tcPr>
          <w:p w:rsidR="00D7046B" w:rsidRPr="00CB2068" w:rsidRDefault="00D7046B" w:rsidP="00694577">
            <w:pPr>
              <w:rPr>
                <w:rFonts w:asciiTheme="majorHAnsi" w:hAnsiTheme="majorHAnsi"/>
                <w:sz w:val="24"/>
                <w:szCs w:val="24"/>
              </w:rPr>
            </w:pPr>
            <w:r w:rsidRPr="00CB2068">
              <w:rPr>
                <w:rFonts w:asciiTheme="majorHAnsi" w:hAnsiTheme="majorHAnsi"/>
                <w:sz w:val="24"/>
                <w:szCs w:val="24"/>
              </w:rPr>
              <w:t xml:space="preserve">Tests de préparation des travaux pratiques </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20%</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04 points</w:t>
            </w:r>
          </w:p>
        </w:tc>
      </w:tr>
      <w:tr w:rsidR="00D7046B" w:rsidRPr="00CB2068" w:rsidTr="00694577">
        <w:tc>
          <w:tcPr>
            <w:tcW w:w="4606" w:type="dxa"/>
          </w:tcPr>
          <w:p w:rsidR="00D7046B" w:rsidRPr="00CB2068" w:rsidRDefault="00D7046B" w:rsidP="00694577">
            <w:pPr>
              <w:rPr>
                <w:rFonts w:asciiTheme="majorHAnsi" w:hAnsiTheme="majorHAnsi"/>
                <w:sz w:val="24"/>
                <w:szCs w:val="24"/>
              </w:rPr>
            </w:pPr>
            <w:r w:rsidRPr="00CB2068">
              <w:rPr>
                <w:rFonts w:asciiTheme="majorHAnsi" w:hAnsiTheme="majorHAnsi"/>
                <w:sz w:val="24"/>
                <w:szCs w:val="24"/>
              </w:rPr>
              <w:t>Compte rendu (à rendre obligatoirement à la fin de la séance de TP)</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08 points</w:t>
            </w:r>
          </w:p>
        </w:tc>
      </w:tr>
      <w:tr w:rsidR="00D7046B" w:rsidRPr="00CB2068" w:rsidTr="00694577">
        <w:tc>
          <w:tcPr>
            <w:tcW w:w="4606" w:type="dxa"/>
          </w:tcPr>
          <w:p w:rsidR="00D7046B" w:rsidRPr="00CB2068" w:rsidRDefault="00D7046B" w:rsidP="00694577">
            <w:pPr>
              <w:rPr>
                <w:rFonts w:asciiTheme="majorHAnsi" w:hAnsiTheme="majorHAnsi"/>
                <w:sz w:val="24"/>
                <w:szCs w:val="24"/>
              </w:rPr>
            </w:pPr>
            <w:r w:rsidRPr="00CB2068">
              <w:rPr>
                <w:rFonts w:asciiTheme="majorHAnsi" w:hAnsiTheme="majorHAnsi"/>
                <w:sz w:val="24"/>
                <w:szCs w:val="24"/>
              </w:rPr>
              <w:t>Test de TP en fin de semestre sur l’ensemble des manipulations réalisées par l’étudiant.</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40%</w:t>
            </w:r>
          </w:p>
        </w:tc>
        <w:tc>
          <w:tcPr>
            <w:tcW w:w="1720" w:type="dxa"/>
            <w:vAlign w:val="center"/>
          </w:tcPr>
          <w:p w:rsidR="00D7046B" w:rsidRPr="00CB2068" w:rsidRDefault="00D7046B" w:rsidP="00694577">
            <w:pPr>
              <w:jc w:val="center"/>
              <w:rPr>
                <w:rFonts w:asciiTheme="majorHAnsi" w:hAnsiTheme="majorHAnsi"/>
                <w:sz w:val="24"/>
                <w:szCs w:val="24"/>
              </w:rPr>
            </w:pPr>
            <w:r w:rsidRPr="00CB2068">
              <w:rPr>
                <w:rFonts w:asciiTheme="majorHAnsi" w:hAnsiTheme="majorHAnsi"/>
                <w:sz w:val="24"/>
                <w:szCs w:val="24"/>
              </w:rPr>
              <w:t>08 points</w:t>
            </w:r>
          </w:p>
        </w:tc>
      </w:tr>
      <w:tr w:rsidR="00D7046B" w:rsidRPr="00CB2068" w:rsidTr="00694577">
        <w:tc>
          <w:tcPr>
            <w:tcW w:w="4606" w:type="dxa"/>
          </w:tcPr>
          <w:p w:rsidR="00D7046B" w:rsidRPr="00CB2068" w:rsidRDefault="00D7046B" w:rsidP="00694577">
            <w:pPr>
              <w:jc w:val="both"/>
              <w:rPr>
                <w:rFonts w:asciiTheme="majorHAnsi" w:hAnsiTheme="majorHAnsi"/>
                <w:b/>
                <w:bCs/>
                <w:sz w:val="24"/>
                <w:szCs w:val="24"/>
              </w:rPr>
            </w:pPr>
            <w:r w:rsidRPr="00CB2068">
              <w:rPr>
                <w:rFonts w:asciiTheme="majorHAnsi" w:hAnsiTheme="majorHAnsi"/>
                <w:b/>
                <w:bCs/>
                <w:sz w:val="24"/>
                <w:szCs w:val="24"/>
              </w:rPr>
              <w:t>Total</w:t>
            </w:r>
          </w:p>
        </w:tc>
        <w:tc>
          <w:tcPr>
            <w:tcW w:w="1720" w:type="dxa"/>
            <w:vAlign w:val="center"/>
          </w:tcPr>
          <w:p w:rsidR="00D7046B" w:rsidRPr="00CB2068" w:rsidRDefault="00D7046B" w:rsidP="00694577">
            <w:pPr>
              <w:jc w:val="center"/>
              <w:rPr>
                <w:rFonts w:asciiTheme="majorHAnsi" w:hAnsiTheme="majorHAnsi"/>
                <w:b/>
                <w:bCs/>
                <w:sz w:val="24"/>
                <w:szCs w:val="24"/>
              </w:rPr>
            </w:pPr>
            <w:r w:rsidRPr="00CB2068">
              <w:rPr>
                <w:rFonts w:asciiTheme="majorHAnsi" w:hAnsiTheme="majorHAnsi"/>
                <w:b/>
                <w:bCs/>
                <w:sz w:val="24"/>
                <w:szCs w:val="24"/>
              </w:rPr>
              <w:t>100%</w:t>
            </w:r>
          </w:p>
        </w:tc>
        <w:tc>
          <w:tcPr>
            <w:tcW w:w="1720" w:type="dxa"/>
            <w:vAlign w:val="center"/>
          </w:tcPr>
          <w:p w:rsidR="00D7046B" w:rsidRPr="00CB2068" w:rsidRDefault="00D7046B" w:rsidP="00694577">
            <w:pPr>
              <w:jc w:val="center"/>
              <w:rPr>
                <w:rFonts w:asciiTheme="majorHAnsi" w:hAnsiTheme="majorHAnsi"/>
                <w:b/>
                <w:bCs/>
                <w:sz w:val="24"/>
                <w:szCs w:val="24"/>
              </w:rPr>
            </w:pPr>
            <w:r w:rsidRPr="00CB2068">
              <w:rPr>
                <w:rFonts w:asciiTheme="majorHAnsi" w:hAnsiTheme="majorHAnsi"/>
                <w:b/>
                <w:bCs/>
                <w:sz w:val="24"/>
                <w:szCs w:val="24"/>
              </w:rPr>
              <w:t>20 points</w:t>
            </w:r>
          </w:p>
        </w:tc>
      </w:tr>
    </w:tbl>
    <w:p w:rsidR="00D7046B" w:rsidRPr="00CB2068" w:rsidRDefault="00D7046B" w:rsidP="00D7046B">
      <w:pPr>
        <w:jc w:val="both"/>
        <w:rPr>
          <w:rFonts w:asciiTheme="majorHAnsi" w:hAnsiTheme="majorHAnsi"/>
        </w:rPr>
      </w:pPr>
    </w:p>
    <w:p w:rsidR="00D7046B" w:rsidRDefault="00D7046B" w:rsidP="00D7046B">
      <w:pPr>
        <w:shd w:val="clear" w:color="auto" w:fill="FFFFFF"/>
        <w:tabs>
          <w:tab w:val="left" w:pos="567"/>
        </w:tabs>
        <w:jc w:val="both"/>
        <w:rPr>
          <w:rFonts w:asciiTheme="majorHAnsi" w:hAnsiTheme="majorHAnsi"/>
          <w:b/>
          <w:bCs/>
          <w:u w:val="single" w:color="F79646" w:themeColor="accent6"/>
        </w:rPr>
      </w:pPr>
      <w:r w:rsidRPr="00CB2068">
        <w:rPr>
          <w:rFonts w:asciiTheme="majorHAnsi" w:hAnsiTheme="majorHAnsi"/>
          <w:b/>
          <w:bCs/>
          <w:u w:val="single" w:color="F79646" w:themeColor="accent6"/>
        </w:rPr>
        <w:t xml:space="preserve">G2- </w:t>
      </w:r>
      <w:r w:rsidRPr="00CB2068">
        <w:rPr>
          <w:rFonts w:asciiTheme="majorHAnsi" w:hAnsiTheme="majorHAnsi"/>
          <w:b/>
          <w:u w:val="single" w:color="F79646" w:themeColor="accent6"/>
        </w:rPr>
        <w:t>Travail personnel de l'étudiant</w:t>
      </w:r>
      <w:r w:rsidRPr="00CB2068">
        <w:rPr>
          <w:rFonts w:asciiTheme="majorHAnsi" w:hAnsiTheme="majorHAnsi"/>
          <w:b/>
          <w:bCs/>
          <w:u w:val="single" w:color="F79646" w:themeColor="accent6"/>
        </w:rPr>
        <w:t> :</w:t>
      </w:r>
    </w:p>
    <w:p w:rsidR="00D7046B" w:rsidRPr="00CB2068" w:rsidRDefault="00D7046B" w:rsidP="00D7046B">
      <w:pPr>
        <w:shd w:val="clear" w:color="auto" w:fill="FFFFFF"/>
        <w:tabs>
          <w:tab w:val="left" w:pos="567"/>
        </w:tabs>
        <w:jc w:val="both"/>
        <w:rPr>
          <w:rFonts w:asciiTheme="majorHAnsi" w:hAnsiTheme="majorHAnsi"/>
          <w:b/>
          <w:bCs/>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 xml:space="preserve">Le travail personnel de l'étudiant fait partie de l'esprit du LMD. Il lui a été réservé un temps hebdomadaire très conséquent : environ 50% du volume horaire total de la formation (voir le tableau ‘’Récapitulatif global de la formation’’ présent dans cette offres de formation). </w:t>
      </w:r>
    </w:p>
    <w:p w:rsidR="00D7046B" w:rsidRPr="00CB2068" w:rsidRDefault="00D7046B" w:rsidP="00D7046B">
      <w:pPr>
        <w:jc w:val="both"/>
        <w:rPr>
          <w:rFonts w:asciiTheme="majorHAnsi" w:hAnsiTheme="majorHAnsi"/>
        </w:rPr>
      </w:pPr>
      <w:r w:rsidRPr="00CB2068">
        <w:rPr>
          <w:rFonts w:asciiTheme="majorHAnsi" w:hAnsiTheme="majorHAnsi"/>
        </w:rPr>
        <w:t>Un sondage réalisé par le CPND-ST, auprès des équipes de formation à travers tous les établissements universitaires a fait savoir que le temps relatif au travail personnel de l’étudiant pourrait être judicieusement exploité, sous une bonne supervision de l’enseignant, de façon rationnelle et sous différentes formes. Les tâches qui seraient alors accomplies par les étudiants volontaires seraient évaluées et comptabilisées (comme bonification) dans leur note globale du contrôle continu. Le taux de cette bonification est laissé au libre arbitre des équipes pédagogiques.</w:t>
      </w:r>
    </w:p>
    <w:p w:rsidR="00D7046B" w:rsidRPr="00CB2068" w:rsidRDefault="00D7046B" w:rsidP="00D7046B">
      <w:pPr>
        <w:jc w:val="both"/>
        <w:rPr>
          <w:rFonts w:asciiTheme="majorHAnsi" w:hAnsiTheme="majorHAnsi"/>
        </w:rPr>
      </w:pPr>
    </w:p>
    <w:p w:rsidR="00D7046B" w:rsidRPr="00CB2068" w:rsidRDefault="00D7046B" w:rsidP="00D7046B">
      <w:pPr>
        <w:jc w:val="both"/>
        <w:rPr>
          <w:rFonts w:asciiTheme="majorHAnsi" w:hAnsiTheme="majorHAnsi"/>
        </w:rPr>
      </w:pPr>
      <w:r w:rsidRPr="00CB2068">
        <w:rPr>
          <w:rFonts w:asciiTheme="majorHAnsi" w:hAnsiTheme="majorHAnsi"/>
        </w:rPr>
        <w:t>La synthèse des différentes propositions peut être résumée dans les points suivants:</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1. </w:t>
      </w:r>
      <w:r w:rsidRPr="00CB2068">
        <w:rPr>
          <w:rFonts w:asciiTheme="majorHAnsi" w:hAnsiTheme="majorHAnsi"/>
          <w:b/>
          <w:iCs/>
          <w:u w:val="single" w:color="F79646" w:themeColor="accent6"/>
        </w:rPr>
        <w:t>Devoir à domicile (</w:t>
      </w:r>
      <w:r w:rsidRPr="00CB2068">
        <w:rPr>
          <w:rFonts w:asciiTheme="majorHAnsi" w:hAnsiTheme="majorHAnsi"/>
          <w:b/>
          <w:i/>
          <w:u w:val="single" w:color="F79646" w:themeColor="accent6"/>
        </w:rPr>
        <w:t>homework</w:t>
      </w:r>
      <w:r w:rsidRPr="00CB2068">
        <w:rPr>
          <w:rFonts w:asciiTheme="majorHAnsi" w:hAnsiTheme="majorHAnsi"/>
          <w:b/>
          <w:iCs/>
          <w:u w:val="single" w:color="F79646" w:themeColor="accent6"/>
        </w:rPr>
        <w:t>):</w:t>
      </w:r>
      <w:r w:rsidRPr="00CB2068">
        <w:rPr>
          <w:rFonts w:asciiTheme="majorHAnsi" w:hAnsiTheme="majorHAnsi"/>
          <w:b/>
          <w:u w:val="single" w:color="F79646" w:themeColor="accent6"/>
        </w:rPr>
        <w:t xml:space="preserve">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Dans le but d'enrichir les connaissances et renforcer la formation des étudiants, ces derniers seront sollicités pour réaliser un travail à domicile supplémentaire guidé par leurs enseignants de cours ou de TD. Ce type de travail concernera, à titre d’exemple, à inciter les étudiants à faire des recherches pour répondre à des questions précises et/ou conflictuelles soulevées pendant le cours, résoudre un exercice difficile, reprendre en détail la démonstration d'un théorème, rechercher le complément d'un cours, exploiter un logiciel free ou un outil CAO-DAO pour faire des applications et des simulations liées au cours, ... Ces activités peuvent être évaluées, notées et inscrites comme bonification aux étudiants qui les réalisent.</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t xml:space="preserve">2.  Mini projet de cours: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 xml:space="preserve">Le mini projet de cours (1 à 3 semaines) est un moyen efficace pour préparer l'étudiant à la méthodologie de l'expression, de la rédaction et de la recherche documentaire. C’est un moyen qui lui permet de concrétiser par la pratique les techniques apprises dans les matières transversales. Il lui permet également de développer l'esprit de travail en groupe. </w:t>
      </w:r>
    </w:p>
    <w:p w:rsidR="00D7046B" w:rsidRPr="00CB2068" w:rsidRDefault="00D7046B" w:rsidP="00D7046B">
      <w:pPr>
        <w:jc w:val="both"/>
        <w:rPr>
          <w:rFonts w:asciiTheme="majorHAnsi" w:hAnsiTheme="majorHAnsi"/>
        </w:rPr>
      </w:pPr>
    </w:p>
    <w:p w:rsidR="00D7046B" w:rsidRPr="00CB2068" w:rsidRDefault="00D7046B" w:rsidP="00D7046B">
      <w:pPr>
        <w:jc w:val="both"/>
        <w:rPr>
          <w:rFonts w:asciiTheme="majorHAnsi" w:hAnsiTheme="majorHAnsi"/>
        </w:rPr>
      </w:pPr>
      <w:r w:rsidRPr="00CB2068">
        <w:rPr>
          <w:rFonts w:asciiTheme="majorHAnsi" w:hAnsiTheme="majorHAnsi"/>
        </w:rPr>
        <w:t>Le thème du mini projet de cours doit être bien ciblé et arrêté par l'enseignant pour un groupe d'étudiants (2 à 5 maximum), sanctionné par un seul rapport (10 pages maximum) et une courte présentation orale collective (de préférence avec un support audio-visuel). Une note, commune pour le groupe, est attribuée selon une grille d'évaluation (présentation du document et exploitation des ressources bibliographiques, présentation orale, respect du temps, réponses aux questions, etc.) et sera ensuite comptabilisée, comme bonification, dans la note du contrôle continu.</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iCs/>
          <w:u w:val="single" w:color="F79646" w:themeColor="accent6"/>
        </w:rPr>
      </w:pPr>
      <w:r w:rsidRPr="00CB2068">
        <w:rPr>
          <w:rFonts w:asciiTheme="majorHAnsi" w:hAnsiTheme="majorHAnsi"/>
          <w:b/>
          <w:u w:val="single" w:color="F79646" w:themeColor="accent6"/>
        </w:rPr>
        <w:t>3</w:t>
      </w:r>
      <w:r w:rsidRPr="00CB2068">
        <w:rPr>
          <w:rFonts w:asciiTheme="majorHAnsi" w:hAnsiTheme="majorHAnsi"/>
          <w:b/>
          <w:iCs/>
          <w:u w:val="single" w:color="F79646" w:themeColor="accent6"/>
        </w:rPr>
        <w:t>. Compte rendu d'une visite, une sortie pédagogique ou un stage de découverte et/ou d'imprégnation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 xml:space="preserve">Les visites, sorties pédagogiques, stages de découverte et/ou d’imprégnation sont des opportunités pour les étudiants susceptibles de leur permettre à mieux appréhender la réalité du monde du travail et les aider ultérieurement  à une meilleure insertion professionnelle. </w:t>
      </w:r>
    </w:p>
    <w:p w:rsidR="00D7046B" w:rsidRPr="00CB2068" w:rsidRDefault="00D7046B" w:rsidP="00D7046B">
      <w:pPr>
        <w:jc w:val="both"/>
        <w:rPr>
          <w:rFonts w:asciiTheme="majorHAnsi" w:hAnsiTheme="majorHAnsi"/>
        </w:rPr>
      </w:pPr>
      <w:r w:rsidRPr="00CB2068">
        <w:rPr>
          <w:rFonts w:asciiTheme="majorHAnsi" w:hAnsiTheme="majorHAnsi"/>
        </w:rPr>
        <w:t xml:space="preserve">Les responsables administratifs ainsi que les enseignants doivent encourager, autant que faire se peut, ce volet très important de la formation et veiller à l’organisation des visites et sorties pédagogiques durant tout le cursus de formation. </w:t>
      </w:r>
    </w:p>
    <w:p w:rsidR="00D7046B" w:rsidRPr="00CB2068" w:rsidRDefault="00D7046B" w:rsidP="00D7046B">
      <w:pPr>
        <w:jc w:val="both"/>
        <w:rPr>
          <w:rFonts w:asciiTheme="majorHAnsi" w:hAnsiTheme="majorHAnsi"/>
        </w:rPr>
      </w:pPr>
      <w:r w:rsidRPr="00CB2068">
        <w:rPr>
          <w:rFonts w:asciiTheme="majorHAnsi" w:hAnsiTheme="majorHAnsi"/>
        </w:rPr>
        <w:t xml:space="preserve">Ils doivent également aider/inciter les étudiants à faire de la prospection dans les institutions économiques dans le but de trouver (en L3 et M1) des stages de découverte et/ou d'imprégnation d’une à deux semaines dans le milieu industriel durant les vacances d’hiver et de printemps. </w:t>
      </w:r>
    </w:p>
    <w:p w:rsidR="00D7046B" w:rsidRPr="00CB2068" w:rsidRDefault="00D7046B" w:rsidP="00D7046B">
      <w:pPr>
        <w:jc w:val="both"/>
        <w:rPr>
          <w:rFonts w:asciiTheme="majorHAnsi" w:hAnsiTheme="majorHAnsi"/>
        </w:rPr>
      </w:pPr>
      <w:r w:rsidRPr="00CB2068">
        <w:rPr>
          <w:rFonts w:asciiTheme="majorHAnsi" w:hAnsiTheme="majorHAnsi"/>
        </w:rPr>
        <w:t>Dans ce contexte, les enseignants doivent veiller à ce que les étudiants prennent des notes durant ces sorties et exiger des comptes rendus (rapports de quelques pages).  Cette activité peut être évaluée, notée et inscrite comme bonification à l’étudiant qui la réalise. On peut proposer aux étudiants des modèles (</w:t>
      </w:r>
      <w:r w:rsidRPr="00CB2068">
        <w:rPr>
          <w:rFonts w:asciiTheme="majorHAnsi" w:hAnsiTheme="majorHAnsi"/>
          <w:i/>
          <w:iCs/>
        </w:rPr>
        <w:t>templates</w:t>
      </w:r>
      <w:r w:rsidRPr="00CB2068">
        <w:rPr>
          <w:rFonts w:asciiTheme="majorHAnsi" w:hAnsiTheme="majorHAnsi"/>
        </w:rPr>
        <w:t>) pour les aider à bien présenter leur rapport de stage.</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iCs/>
          <w:u w:val="single" w:color="F79646" w:themeColor="accent6"/>
        </w:rPr>
      </w:pPr>
      <w:r w:rsidRPr="00CB2068">
        <w:rPr>
          <w:rFonts w:asciiTheme="majorHAnsi" w:hAnsiTheme="majorHAnsi"/>
          <w:b/>
          <w:u w:val="single" w:color="F79646" w:themeColor="accent6"/>
        </w:rPr>
        <w:t>4</w:t>
      </w:r>
      <w:r w:rsidRPr="00CB2068">
        <w:rPr>
          <w:rFonts w:asciiTheme="majorHAnsi" w:hAnsiTheme="majorHAnsi"/>
          <w:b/>
          <w:iCs/>
          <w:u w:val="single" w:color="F79646" w:themeColor="accent6"/>
        </w:rPr>
        <w:t xml:space="preserve">. Participation à des manifestations scientifiques: </w:t>
      </w:r>
    </w:p>
    <w:p w:rsidR="00D7046B" w:rsidRPr="00CB2068" w:rsidRDefault="00D7046B" w:rsidP="00D7046B">
      <w:pPr>
        <w:jc w:val="both"/>
        <w:rPr>
          <w:rFonts w:asciiTheme="majorHAnsi" w:hAnsiTheme="majorHAnsi"/>
          <w:b/>
          <w:iCs/>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 xml:space="preserve">Afin d'imprégner chez les étudiants l'esprit scientifique (essentiellement pour les étudiants du niveau supérieur), ces derniers doivent être orientés et encouragés à participer à des tables rondes,  séminaires de laboratoires et des conférences organisées au sein de leur faculté et/ou établissement. Il est même indiqué d’encourager ces étudiants à assister à des conférences, en relation avec leur spécialité, hors de leur université à l’occasion d’expositions, foires et autres.  Cette activité peut être évaluée, notée et inscrite comme bonification à l’étudiant qui la réalise. </w:t>
      </w: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iCs/>
          <w:u w:val="single" w:color="F79646" w:themeColor="accent6"/>
        </w:rPr>
      </w:pPr>
      <w:r w:rsidRPr="00CB2068">
        <w:rPr>
          <w:rFonts w:asciiTheme="majorHAnsi" w:hAnsiTheme="majorHAnsi"/>
          <w:b/>
          <w:u w:val="single" w:color="F79646" w:themeColor="accent6"/>
        </w:rPr>
        <w:t xml:space="preserve">5. </w:t>
      </w:r>
      <w:r w:rsidRPr="00CB2068">
        <w:rPr>
          <w:rFonts w:asciiTheme="majorHAnsi" w:hAnsiTheme="majorHAnsi"/>
          <w:b/>
          <w:iCs/>
          <w:u w:val="single" w:color="F79646" w:themeColor="accent6"/>
        </w:rPr>
        <w:t>Utilisation des Nouvelles Technologies de l'Information et de Communication:</w:t>
      </w:r>
    </w:p>
    <w:p w:rsidR="00D7046B" w:rsidRPr="00CB2068" w:rsidRDefault="00D7046B" w:rsidP="00D7046B">
      <w:pPr>
        <w:jc w:val="both"/>
        <w:rPr>
          <w:rFonts w:asciiTheme="majorHAnsi" w:hAnsiTheme="majorHAnsi"/>
          <w:b/>
          <w:iCs/>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Les NTIC sont très attractifs pour les étudiants. Les enseignants doivent les encourager à exploiter ces technologies pour créer des espaces d'échange entre eux (pages de promotion,  forum de discussion sur une problématique précise d’un cours, etc.). L'enseignant pourra aussi intervenir dans le groupe en tant qu'évaluateur en ligne. Cette activité peut être évaluée, notée et inscrite comme bonification aux étudiants qui s’y impliquent.</w:t>
      </w:r>
    </w:p>
    <w:p w:rsidR="00D7046B" w:rsidRPr="00CB2068" w:rsidRDefault="00D7046B" w:rsidP="00D7046B">
      <w:pPr>
        <w:jc w:val="both"/>
        <w:rPr>
          <w:rFonts w:asciiTheme="majorHAnsi" w:hAnsiTheme="majorHAnsi"/>
          <w:b/>
        </w:rPr>
      </w:pPr>
    </w:p>
    <w:p w:rsidR="00D7046B" w:rsidRPr="00CB2068" w:rsidRDefault="00D7046B" w:rsidP="00D7046B">
      <w:pPr>
        <w:jc w:val="both"/>
        <w:rPr>
          <w:rFonts w:asciiTheme="majorHAnsi" w:hAnsiTheme="majorHAnsi"/>
          <w:b/>
        </w:rPr>
      </w:pPr>
    </w:p>
    <w:p w:rsidR="00D7046B" w:rsidRDefault="00D7046B" w:rsidP="00D7046B">
      <w:pPr>
        <w:jc w:val="both"/>
        <w:rPr>
          <w:rFonts w:asciiTheme="majorHAnsi" w:hAnsiTheme="majorHAnsi"/>
          <w:b/>
          <w:u w:val="single" w:color="F79646" w:themeColor="accent6"/>
        </w:rPr>
      </w:pPr>
      <w:r w:rsidRPr="00CB2068">
        <w:rPr>
          <w:rFonts w:asciiTheme="majorHAnsi" w:hAnsiTheme="majorHAnsi"/>
          <w:b/>
          <w:u w:val="single" w:color="F79646" w:themeColor="accent6"/>
        </w:rPr>
        <w:lastRenderedPageBreak/>
        <w:t xml:space="preserve"> Conclusion :</w:t>
      </w:r>
    </w:p>
    <w:p w:rsidR="00D7046B" w:rsidRPr="00CB2068" w:rsidRDefault="00D7046B" w:rsidP="00D7046B">
      <w:pPr>
        <w:jc w:val="both"/>
        <w:rPr>
          <w:rFonts w:asciiTheme="majorHAnsi" w:hAnsiTheme="majorHAnsi"/>
          <w:b/>
          <w:u w:val="single" w:color="F79646" w:themeColor="accent6"/>
        </w:rPr>
      </w:pPr>
    </w:p>
    <w:p w:rsidR="00D7046B" w:rsidRPr="00CB2068" w:rsidRDefault="00D7046B" w:rsidP="00D7046B">
      <w:pPr>
        <w:jc w:val="both"/>
        <w:rPr>
          <w:rFonts w:asciiTheme="majorHAnsi" w:hAnsiTheme="majorHAnsi"/>
        </w:rPr>
      </w:pPr>
      <w:r w:rsidRPr="00CB2068">
        <w:rPr>
          <w:rFonts w:asciiTheme="majorHAnsi" w:hAnsiTheme="majorHAnsi"/>
        </w:rPr>
        <w:t>L’autonomie de l’étudiant, c</w:t>
      </w:r>
      <w:r w:rsidRPr="00CB2068">
        <w:rPr>
          <w:rFonts w:asciiTheme="majorHAnsi" w:hAnsiTheme="majorHAnsi"/>
          <w:shd w:val="clear" w:color="auto" w:fill="FFFFFF"/>
        </w:rPr>
        <w:t>onsidérée comme un levier de réussite,</w:t>
      </w:r>
      <w:r w:rsidRPr="00CB2068">
        <w:rPr>
          <w:rFonts w:asciiTheme="majorHAnsi" w:hAnsiTheme="majorHAnsi"/>
          <w:color w:val="333333"/>
          <w:shd w:val="clear" w:color="auto" w:fill="FFFFFF"/>
        </w:rPr>
        <w:t xml:space="preserve"> </w:t>
      </w:r>
      <w:r w:rsidRPr="00CB2068">
        <w:rPr>
          <w:rFonts w:asciiTheme="majorHAnsi" w:hAnsiTheme="majorHAnsi"/>
        </w:rPr>
        <w:t xml:space="preserve">repose en grande partie sur le travail personnel que celui-ci est amené à faire, en s’appropriant les ressources et outils mis à sa disposition. Tout cela doit être, bien entendu, encadré et formalisé dans le cadre du suivi pédagogique et d’accompagnement qui doivent être assurés conjointement par l’enseignant universitaire et le responsable administratif tout au long de son cursus de formation. </w:t>
      </w:r>
    </w:p>
    <w:p w:rsidR="00D7046B" w:rsidRDefault="00D7046B" w:rsidP="00D7046B">
      <w:pPr>
        <w:jc w:val="both"/>
        <w:rPr>
          <w:rFonts w:asciiTheme="majorHAnsi" w:hAnsiTheme="majorHAnsi"/>
        </w:rPr>
      </w:pPr>
      <w:r w:rsidRPr="00CB2068">
        <w:rPr>
          <w:rFonts w:asciiTheme="majorHAnsi" w:hAnsiTheme="majorHAnsi"/>
        </w:rPr>
        <w:t>Cette autonomie lui permettra ainsi de construire son identité professionnelle en fonction de ses aspirations, ses capacités et ses acquis ou encore de construire son parcours académique dans la poursuite des études supérieures.</w:t>
      </w:r>
      <w:r w:rsidRPr="00D213C2">
        <w:rPr>
          <w:rFonts w:asciiTheme="majorHAnsi" w:hAnsiTheme="majorHAnsi"/>
        </w:rPr>
        <w:t xml:space="preserve"> </w:t>
      </w:r>
    </w:p>
    <w:p w:rsidR="00D7046B" w:rsidRPr="00F94227" w:rsidRDefault="00D7046B" w:rsidP="00D70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p>
    <w:p w:rsidR="00F94227" w:rsidRPr="00F94227" w:rsidRDefault="00F94227" w:rsidP="00F94227">
      <w:pPr>
        <w:jc w:val="both"/>
        <w:rPr>
          <w:rFonts w:asciiTheme="majorHAnsi" w:eastAsia="Calibri" w:hAnsiTheme="majorHAnsi" w:cs="Arial"/>
        </w:rPr>
      </w:pPr>
    </w:p>
    <w:p w:rsidR="00063A7B" w:rsidRDefault="00063A7B" w:rsidP="0077555C">
      <w:pPr>
        <w:pStyle w:val="En-tte"/>
        <w:tabs>
          <w:tab w:val="clear" w:pos="4536"/>
          <w:tab w:val="clear" w:pos="9072"/>
        </w:tabs>
        <w:ind w:left="720"/>
        <w:rPr>
          <w:rFonts w:asciiTheme="majorHAnsi" w:hAnsiTheme="majorHAnsi" w:cs="Calibri"/>
          <w:color w:val="FF0000"/>
        </w:rPr>
        <w:sectPr w:rsidR="00063A7B" w:rsidSect="00213360">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7"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7"/>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8"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8"/>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9"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9"/>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0714C1">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Emargement</w:t>
            </w:r>
          </w:p>
        </w:tc>
      </w:tr>
      <w:tr w:rsidR="0099470D" w:rsidRPr="00FB7261" w:rsidTr="00A1785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top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A1785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shd w:val="clear" w:color="auto" w:fill="FFFFFF" w:themeFill="background1"/>
            <w:vAlign w:val="center"/>
          </w:tcPr>
          <w:p w:rsidR="0099470D" w:rsidRPr="00FB7261" w:rsidRDefault="0099470D" w:rsidP="00A17850">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A1785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695"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1307" w:type="dxa"/>
            <w:tcBorders>
              <w:bottom w:val="single" w:sz="18" w:space="0" w:color="auto"/>
            </w:tcBorders>
            <w:shd w:val="clear" w:color="auto" w:fill="FFFFFF" w:themeFill="background1"/>
            <w:vAlign w:val="center"/>
          </w:tcPr>
          <w:p w:rsidR="0099470D" w:rsidRPr="00FB7261" w:rsidRDefault="0099470D" w:rsidP="00A17850">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vAlign w:val="center"/>
          </w:tcPr>
          <w:p w:rsidR="0099470D" w:rsidRPr="00FB7261" w:rsidRDefault="0099470D" w:rsidP="00A17850">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A17850" w:rsidRDefault="00A1785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0"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0"/>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0714C1">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0714C1">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0714C1">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0714C1">
            <w:pPr>
              <w:jc w:val="center"/>
              <w:rPr>
                <w:rFonts w:ascii="Cambria" w:hAnsi="Cambria" w:cs="Calibri"/>
                <w:b w:val="0"/>
              </w:rPr>
            </w:pPr>
            <w:r w:rsidRPr="00FB7261">
              <w:rPr>
                <w:rFonts w:ascii="Cambria" w:hAnsi="Cambria" w:cs="Calibri"/>
              </w:rPr>
              <w:t>Emargement</w:t>
            </w:r>
          </w:p>
        </w:tc>
      </w:tr>
      <w:tr w:rsidR="0099470D" w:rsidRPr="00FB7261" w:rsidTr="00E40173">
        <w:trPr>
          <w:cnfStyle w:val="000000100000"/>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rPr>
          <w:cnfStyle w:val="000000100000"/>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E40173">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1"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1"/>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A1785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0714C1">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0714C1">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0714C1">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0714C1">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A1785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r w:rsidR="0099470D" w:rsidRPr="00FB7261" w:rsidTr="00A1785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A1785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A1785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A1785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A17850" w:rsidRDefault="00A17850">
      <w:pPr>
        <w:spacing w:after="200" w:line="276" w:lineRule="auto"/>
        <w:rPr>
          <w:rFonts w:ascii="Cambria" w:eastAsia="Times New Roman" w:hAnsi="Cambria" w:cs="Calibri"/>
          <w:b/>
          <w:sz w:val="28"/>
          <w:szCs w:val="28"/>
          <w:lang w:eastAsia="fr-FR"/>
        </w:rPr>
      </w:pPr>
      <w:bookmarkStart w:id="12"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2"/>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3"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rPr>
        <w:t>Fiche des équipements pédagogiques existants pour les TP de la formation envisagée (1 fiche par laboratoire)</w:t>
      </w:r>
      <w:bookmarkEnd w:id="13"/>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A1785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0714C1">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0714C1">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0714C1">
            <w:pPr>
              <w:jc w:val="center"/>
              <w:rPr>
                <w:rFonts w:ascii="Cambria" w:hAnsi="Cambria" w:cs="Calibri"/>
                <w:b w:val="0"/>
                <w:bCs w:val="0"/>
              </w:rPr>
            </w:pPr>
            <w:r w:rsidRPr="00593394">
              <w:rPr>
                <w:rFonts w:ascii="Cambria" w:hAnsi="Cambria" w:cs="Calibri"/>
              </w:rPr>
              <w:t>Observations</w:t>
            </w:r>
          </w:p>
        </w:tc>
      </w:tr>
      <w:tr w:rsidR="0099470D" w:rsidRPr="00593394" w:rsidTr="00A1785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A17850">
            <w:pPr>
              <w:rPr>
                <w:rFonts w:ascii="Cambria" w:hAnsi="Cambria" w:cs="Calibri"/>
                <w:b/>
                <w:bCs/>
              </w:rPr>
            </w:pPr>
          </w:p>
        </w:tc>
        <w:tc>
          <w:tcPr>
            <w:tcW w:w="1069" w:type="dxa"/>
            <w:shd w:val="clear" w:color="auto" w:fill="FFFFFF" w:themeFill="background1"/>
            <w:vAlign w:val="center"/>
          </w:tcPr>
          <w:p w:rsidR="0099470D" w:rsidRPr="00593394" w:rsidRDefault="0099470D" w:rsidP="00A17850">
            <w:pP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A17850">
            <w:pPr>
              <w:rPr>
                <w:rFonts w:ascii="Cambria" w:hAnsi="Cambria" w:cs="Calibri"/>
                <w:b w:val="0"/>
                <w:bCs w:val="0"/>
              </w:rPr>
            </w:pPr>
          </w:p>
        </w:tc>
      </w:tr>
      <w:tr w:rsidR="0099470D" w:rsidRPr="00593394" w:rsidTr="00A1785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A17850">
            <w:pP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A17850">
            <w:pP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A17850">
            <w:pP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A17850">
            <w:pP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B2300A" w:rsidRDefault="00B2300A" w:rsidP="0099470D">
      <w:pPr>
        <w:pStyle w:val="Titre3"/>
        <w:jc w:val="left"/>
        <w:rPr>
          <w:rFonts w:ascii="Cambria" w:hAnsi="Cambria" w:cs="Calibri"/>
          <w:b w:val="0"/>
          <w:sz w:val="28"/>
          <w:szCs w:val="28"/>
          <w:u w:val="thick" w:color="F79646" w:themeColor="accent6"/>
        </w:rPr>
        <w:sectPr w:rsidR="00B2300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4"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4"/>
      <w:r w:rsidRPr="0091486E">
        <w:rPr>
          <w:rFonts w:ascii="Cambria" w:hAnsi="Cambria" w:cs="Calibri"/>
          <w:b w:val="0"/>
          <w:sz w:val="20"/>
          <w:szCs w:val="20"/>
        </w:rPr>
        <w:t>conventions)</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A1785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0714C1">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A1785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A1785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5"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715458">
        <w:rPr>
          <w:rFonts w:ascii="Cambria" w:hAnsi="Cambria" w:cs="Calibri"/>
          <w:b w:val="0"/>
          <w:u w:val="thick" w:color="F79646" w:themeColor="accent6"/>
        </w:rPr>
        <w:t>(Champ obligatoire) :</w:t>
      </w:r>
      <w:bookmarkEnd w:id="15"/>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6" w:name="_Toc413532947"/>
    </w:p>
    <w:p w:rsidR="00A17850" w:rsidRDefault="00A1785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6"/>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 xml:space="preserve">de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ED6FBF" w:rsidRPr="00B36C71" w:rsidRDefault="00ED6FBF" w:rsidP="00ED6FBF">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1</w:t>
      </w:r>
    </w:p>
    <w:p w:rsidR="00ED6FBF" w:rsidRPr="00B36C71" w:rsidRDefault="00ED6FBF" w:rsidP="00ED6FBF">
      <w:pPr>
        <w:rPr>
          <w:rFonts w:asciiTheme="majorHAnsi" w:eastAsiaTheme="minorHAnsi" w:hAnsiTheme="majorHAnsi" w:cs="Arial"/>
          <w:b/>
          <w:u w:val="thick" w:color="F79646" w:themeColor="accent6"/>
        </w:rPr>
      </w:pP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059"/>
        <w:gridCol w:w="2655"/>
        <w:gridCol w:w="974"/>
        <w:gridCol w:w="550"/>
        <w:gridCol w:w="832"/>
        <w:gridCol w:w="735"/>
        <w:gridCol w:w="735"/>
        <w:gridCol w:w="1666"/>
        <w:gridCol w:w="1815"/>
        <w:gridCol w:w="1114"/>
        <w:gridCol w:w="1108"/>
      </w:tblGrid>
      <w:tr w:rsidR="00ED6FBF" w:rsidRPr="00B36C71" w:rsidTr="001B5D42">
        <w:trPr>
          <w:cnfStyle w:val="100000000000"/>
          <w:trHeight w:val="604"/>
          <w:jc w:val="center"/>
        </w:trPr>
        <w:tc>
          <w:tcPr>
            <w:cnfStyle w:val="001000000100"/>
            <w:tcW w:w="723" w:type="pct"/>
            <w:vMerge w:val="restart"/>
            <w:tcBorders>
              <w:left w:val="single" w:sz="18" w:space="0" w:color="auto"/>
              <w:right w:val="single" w:sz="18" w:space="0" w:color="auto"/>
            </w:tcBorders>
            <w:vAlign w:val="center"/>
            <w:hideMark/>
          </w:tcPr>
          <w:p w:rsidR="00ED6FBF" w:rsidRPr="00B36C71" w:rsidRDefault="00ED6FBF" w:rsidP="001B5D42">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ED6FBF" w:rsidRPr="00B36C71" w:rsidRDefault="00ED6FBF" w:rsidP="001B5D42">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D8550E" w:rsidRPr="00B36C71" w:rsidTr="001B5D42">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1B5D42">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1B5D42" w:rsidRPr="00B36C71" w:rsidTr="001B5D42">
        <w:trPr>
          <w:trHeight w:val="454"/>
          <w:jc w:val="center"/>
        </w:trPr>
        <w:tc>
          <w:tcPr>
            <w:cnfStyle w:val="001000000000"/>
            <w:tcW w:w="723"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18</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340"/>
          <w:jc w:val="center"/>
        </w:trPr>
        <w:tc>
          <w:tcPr>
            <w:cnfStyle w:val="001000000000"/>
            <w:tcW w:w="0" w:type="auto"/>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454"/>
          <w:jc w:val="center"/>
        </w:trPr>
        <w:tc>
          <w:tcPr>
            <w:cnfStyle w:val="001000000000"/>
            <w:tcW w:w="0" w:type="auto"/>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520"/>
          <w:jc w:val="center"/>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heme="minorHAnsi" w:hAnsiTheme="majorHAnsi"/>
                <w:lang w:eastAsia="en-US"/>
              </w:rPr>
            </w:pPr>
          </w:p>
        </w:tc>
      </w:tr>
      <w:tr w:rsidR="001B5D42" w:rsidRPr="00B36C71" w:rsidTr="001B5D42">
        <w:trPr>
          <w:trHeight w:val="512"/>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r>
      <w:tr w:rsidR="001B5D42" w:rsidRPr="00B36C71" w:rsidTr="001B5D42">
        <w:trPr>
          <w:cnfStyle w:val="000000100000"/>
          <w:trHeight w:val="534"/>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hAnsiTheme="majorHAnsi"/>
                <w:lang w:eastAsia="en-US"/>
              </w:rPr>
            </w:pPr>
            <w:r w:rsidRPr="00B36C71">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44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hAnsiTheme="majorHAnsi"/>
                <w:lang w:eastAsia="en-US"/>
              </w:rPr>
            </w:pPr>
            <w:r w:rsidRPr="00B36C71">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hAnsiTheme="majorHAnsi"/>
                <w:lang w:eastAsia="en-US"/>
              </w:rPr>
            </w:pPr>
            <w:r w:rsidRPr="00B36C71">
              <w:rPr>
                <w:rFonts w:asciiTheme="majorHAnsi" w:eastAsia="Calibri" w:hAnsiTheme="majorHAnsi" w:cs="Calibri"/>
                <w:color w:val="000000"/>
              </w:rPr>
              <w:t>100%</w:t>
            </w:r>
          </w:p>
        </w:tc>
      </w:tr>
      <w:tr w:rsidR="00D8550E" w:rsidRPr="00B36C71" w:rsidTr="001B5D42">
        <w:trPr>
          <w:cnfStyle w:val="000000100000"/>
          <w:trHeight w:val="1225"/>
          <w:jc w:val="center"/>
        </w:trPr>
        <w:tc>
          <w:tcPr>
            <w:cnfStyle w:val="001000000000"/>
            <w:tcW w:w="723" w:type="pct"/>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color w:val="000000"/>
              </w:rPr>
            </w:pPr>
            <w:r w:rsidRPr="00B36C71">
              <w:rPr>
                <w:rFonts w:asciiTheme="majorHAnsi" w:eastAsia="Calibri" w:hAnsiTheme="majorHAnsi" w:cs="Calibri"/>
                <w:color w:val="000000"/>
              </w:rPr>
              <w:t xml:space="preserve">Les métiers en sciences </w:t>
            </w:r>
          </w:p>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hAnsiTheme="majorHAnsi"/>
                <w:lang w:eastAsia="en-US"/>
              </w:rPr>
            </w:pPr>
            <w:r w:rsidRPr="00B36C71">
              <w:rPr>
                <w:rFonts w:asciiTheme="majorHAnsi" w:hAnsiTheme="majorHAnsi"/>
                <w:lang w:eastAsia="en-US"/>
              </w:rPr>
              <w:t>100%</w:t>
            </w:r>
          </w:p>
        </w:tc>
      </w:tr>
      <w:tr w:rsidR="001B5D42" w:rsidRPr="00B36C71" w:rsidTr="001B5D42">
        <w:trPr>
          <w:trHeight w:val="1110"/>
          <w:jc w:val="center"/>
        </w:trPr>
        <w:tc>
          <w:tcPr>
            <w:cnfStyle w:val="001000000000"/>
            <w:tcW w:w="723"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Langue étrangère 1</w:t>
            </w:r>
          </w:p>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100 %</w:t>
            </w:r>
          </w:p>
        </w:tc>
      </w:tr>
      <w:tr w:rsidR="001B5D42" w:rsidRPr="00B36C71" w:rsidTr="001B5D42">
        <w:trPr>
          <w:cnfStyle w:val="000000100000"/>
          <w:trHeight w:val="288"/>
          <w:jc w:val="center"/>
        </w:trPr>
        <w:tc>
          <w:tcPr>
            <w:cnfStyle w:val="001000000000"/>
            <w:tcW w:w="723"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cnfStyle w:val="000000100000"/>
              <w:rPr>
                <w:rFonts w:asciiTheme="majorHAnsi" w:hAnsiTheme="majorHAnsi"/>
                <w:b/>
                <w:bCs/>
                <w:lang w:eastAsia="en-US"/>
              </w:rPr>
            </w:pPr>
            <w:r w:rsidRPr="00B36C71">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r>
    </w:tbl>
    <w:p w:rsidR="00ED6FBF" w:rsidRPr="00B36C71" w:rsidRDefault="00ED6FBF" w:rsidP="00ED6FBF">
      <w:pPr>
        <w:rPr>
          <w:rFonts w:asciiTheme="majorHAnsi" w:eastAsia="Calibri" w:hAnsiTheme="majorHAnsi" w:cs="Calibri"/>
          <w:b/>
          <w:bCs/>
          <w:color w:val="000000"/>
          <w:u w:val="thick" w:color="F79646" w:themeColor="accent6"/>
        </w:rPr>
      </w:pPr>
    </w:p>
    <w:p w:rsidR="00ED6FBF" w:rsidRPr="00B36C71" w:rsidRDefault="00ED6FBF" w:rsidP="00ED6FBF">
      <w:pPr>
        <w:rPr>
          <w:rFonts w:asciiTheme="majorHAnsi" w:eastAsia="Calibri" w:hAnsiTheme="majorHAnsi" w:cs="Calibri"/>
          <w:b/>
          <w:bCs/>
          <w:color w:val="000000"/>
          <w:u w:val="thick" w:color="F79646" w:themeColor="accent6"/>
        </w:rPr>
        <w:sectPr w:rsidR="00ED6FBF" w:rsidRPr="00B36C71">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D6FBF" w:rsidRPr="00B36C71" w:rsidRDefault="00ED6FBF" w:rsidP="00ED6FBF">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2</w:t>
      </w:r>
    </w:p>
    <w:p w:rsidR="00ED6FBF" w:rsidRPr="00B36C71" w:rsidRDefault="00ED6FBF" w:rsidP="00ED6FBF">
      <w:pPr>
        <w:rPr>
          <w:rFonts w:asciiTheme="majorHAnsi" w:eastAsia="Calibri" w:hAnsiTheme="majorHAnsi" w:cs="Calibri"/>
          <w:b/>
          <w:bCs/>
          <w:color w:val="000000"/>
          <w:u w:val="thick" w:color="F79646" w:themeColor="accent6"/>
        </w:rPr>
      </w:pPr>
    </w:p>
    <w:tbl>
      <w:tblPr>
        <w:tblStyle w:val="Tramemoyenne2-Accent6"/>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4A0"/>
      </w:tblPr>
      <w:tblGrid>
        <w:gridCol w:w="2155"/>
        <w:gridCol w:w="2650"/>
        <w:gridCol w:w="970"/>
        <w:gridCol w:w="545"/>
        <w:gridCol w:w="863"/>
        <w:gridCol w:w="734"/>
        <w:gridCol w:w="734"/>
        <w:gridCol w:w="1664"/>
        <w:gridCol w:w="1813"/>
        <w:gridCol w:w="1110"/>
        <w:gridCol w:w="1104"/>
      </w:tblGrid>
      <w:tr w:rsidR="001B5D42" w:rsidRPr="00B36C71" w:rsidTr="001B5D42">
        <w:trPr>
          <w:cnfStyle w:val="100000000000"/>
          <w:trHeight w:val="604"/>
          <w:jc w:val="center"/>
        </w:trPr>
        <w:tc>
          <w:tcPr>
            <w:cnfStyle w:val="001000000100"/>
            <w:tcW w:w="751" w:type="pct"/>
            <w:vMerge w:val="restart"/>
            <w:tcBorders>
              <w:left w:val="single" w:sz="18" w:space="0" w:color="auto"/>
              <w:right w:val="single" w:sz="18" w:space="0" w:color="auto"/>
            </w:tcBorders>
            <w:vAlign w:val="center"/>
            <w:hideMark/>
          </w:tcPr>
          <w:p w:rsidR="00ED6FBF" w:rsidRPr="00B36C71" w:rsidRDefault="00ED6FBF" w:rsidP="005E2B1C">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24" w:type="pct"/>
            <w:tcBorders>
              <w:left w:val="single" w:sz="18" w:space="0" w:color="auto"/>
              <w:bottom w:val="single" w:sz="4"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38" w:type="pct"/>
            <w:vMerge w:val="restart"/>
            <w:tcBorders>
              <w:left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0" w:type="pct"/>
            <w:vMerge w:val="restart"/>
            <w:tcBorders>
              <w:left w:val="single" w:sz="6" w:space="0" w:color="auto"/>
              <w:right w:val="single" w:sz="6" w:space="0" w:color="auto"/>
            </w:tcBorders>
            <w:textDirection w:val="btLr"/>
            <w:vAlign w:val="center"/>
            <w:hideMark/>
          </w:tcPr>
          <w:p w:rsidR="00ED6FBF" w:rsidRPr="00B36C71" w:rsidRDefault="00ED6FBF" w:rsidP="005E2B1C">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13" w:type="pct"/>
            <w:gridSpan w:val="3"/>
            <w:tcBorders>
              <w:left w:val="single" w:sz="6" w:space="0" w:color="auto"/>
              <w:bottom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0" w:type="pct"/>
            <w:vMerge w:val="restart"/>
            <w:tcBorders>
              <w:left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2" w:type="pct"/>
            <w:vMerge w:val="restart"/>
            <w:tcBorders>
              <w:left w:val="single" w:sz="6" w:space="0" w:color="auto"/>
              <w:right w:val="single" w:sz="6"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73" w:type="pct"/>
            <w:gridSpan w:val="2"/>
            <w:tcBorders>
              <w:left w:val="single" w:sz="6" w:space="0" w:color="auto"/>
              <w:bottom w:val="single" w:sz="6" w:space="0" w:color="auto"/>
              <w:right w:val="single" w:sz="18" w:space="0" w:color="auto"/>
            </w:tcBorders>
            <w:vAlign w:val="center"/>
            <w:hideMark/>
          </w:tcPr>
          <w:p w:rsidR="00ED6FBF" w:rsidRPr="00B36C71" w:rsidRDefault="00ED6FBF" w:rsidP="005E2B1C">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D8550E" w:rsidRPr="00B36C71" w:rsidTr="001B5D42">
        <w:trPr>
          <w:cnfStyle w:val="000000100000"/>
          <w:trHeight w:val="757"/>
          <w:jc w:val="center"/>
        </w:trPr>
        <w:tc>
          <w:tcPr>
            <w:cnfStyle w:val="001000000000"/>
            <w:tcW w:w="751" w:type="pct"/>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5E2B1C">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5E2B1C">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30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5E2B1C">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7"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1B5D42" w:rsidRPr="00B36C71" w:rsidTr="001B5D42">
        <w:trPr>
          <w:trHeight w:val="454"/>
          <w:jc w:val="center"/>
        </w:trPr>
        <w:tc>
          <w:tcPr>
            <w:cnfStyle w:val="001000000000"/>
            <w:tcW w:w="751"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18</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9</w:t>
            </w:r>
          </w:p>
        </w:tc>
        <w:tc>
          <w:tcPr>
            <w:tcW w:w="92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2</w:t>
            </w:r>
          </w:p>
        </w:tc>
        <w:tc>
          <w:tcPr>
            <w:tcW w:w="33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340"/>
          <w:jc w:val="center"/>
        </w:trPr>
        <w:tc>
          <w:tcPr>
            <w:cnfStyle w:val="001000000000"/>
            <w:tcW w:w="751" w:type="pct"/>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Physique 2</w:t>
            </w:r>
          </w:p>
        </w:tc>
        <w:tc>
          <w:tcPr>
            <w:tcW w:w="33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397"/>
          <w:jc w:val="center"/>
        </w:trPr>
        <w:tc>
          <w:tcPr>
            <w:cnfStyle w:val="001000000000"/>
            <w:tcW w:w="751" w:type="pct"/>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Thermodynamique </w:t>
            </w:r>
          </w:p>
        </w:tc>
        <w:tc>
          <w:tcPr>
            <w:tcW w:w="33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6"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cnfStyle w:val="000000100000"/>
          <w:trHeight w:val="340"/>
          <w:jc w:val="center"/>
        </w:trPr>
        <w:tc>
          <w:tcPr>
            <w:cnfStyle w:val="001000000000"/>
            <w:tcW w:w="751"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2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TP Physique 2</w:t>
            </w:r>
          </w:p>
        </w:tc>
        <w:tc>
          <w:tcPr>
            <w:tcW w:w="33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cnfStyle w:val="000000100000"/>
              <w:rPr>
                <w:rFonts w:asciiTheme="majorHAnsi" w:eastAsiaTheme="minorHAnsi" w:hAnsiTheme="majorHAnsi"/>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7"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5E2B1C">
            <w:pPr>
              <w:cnfStyle w:val="000000100000"/>
              <w:rPr>
                <w:rFonts w:asciiTheme="majorHAnsi" w:eastAsiaTheme="minorHAnsi" w:hAnsiTheme="majorHAnsi"/>
                <w:lang w:eastAsia="en-US"/>
              </w:rPr>
            </w:pPr>
          </w:p>
        </w:tc>
      </w:tr>
      <w:tr w:rsidR="001B5D42" w:rsidRPr="00B36C71" w:rsidTr="001B5D42">
        <w:trPr>
          <w:trHeight w:val="397"/>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TP Chimie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r>
      <w:tr w:rsidR="001B5D42" w:rsidRPr="00B36C71" w:rsidTr="001B5D42">
        <w:trPr>
          <w:cnfStyle w:val="000000100000"/>
          <w:trHeight w:val="397"/>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2</w:t>
            </w:r>
          </w:p>
        </w:tc>
        <w:tc>
          <w:tcPr>
            <w:tcW w:w="33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cnfStyle w:val="000000100000"/>
              <w:rPr>
                <w:rFonts w:asciiTheme="majorHAnsi" w:hAnsiTheme="majorHAnsi"/>
                <w:lang w:eastAsia="en-US"/>
              </w:rPr>
            </w:pPr>
            <w:r w:rsidRPr="00B36C71">
              <w:rPr>
                <w:rFonts w:asciiTheme="majorHAnsi" w:hAnsiTheme="majorHAnsi"/>
                <w:lang w:eastAsia="en-US"/>
              </w:rPr>
              <w:t>1h30</w:t>
            </w: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7"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1B5D42" w:rsidRPr="00B36C71" w:rsidTr="001B5D42">
        <w:trPr>
          <w:trHeight w:val="440"/>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rPr>
              <w:t xml:space="preserve">Méthodologie de la présentation </w:t>
            </w:r>
          </w:p>
        </w:tc>
        <w:tc>
          <w:tcPr>
            <w:tcW w:w="33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hAnsiTheme="majorHAnsi"/>
                <w:lang w:eastAsia="en-US"/>
              </w:rPr>
            </w:pPr>
            <w:r w:rsidRPr="00B36C71">
              <w:rPr>
                <w:rFonts w:asciiTheme="majorHAnsi" w:hAnsiTheme="majorHAnsi"/>
                <w:lang w:eastAsia="en-US"/>
              </w:rPr>
              <w:t>1h00</w:t>
            </w: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c>
          <w:tcPr>
            <w:tcW w:w="58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5E2B1C">
            <w:pPr>
              <w:cnfStyle w:val="000000000000"/>
              <w:rPr>
                <w:rFonts w:asciiTheme="majorHAnsi" w:eastAsiaTheme="minorHAnsi" w:hAnsiTheme="majorHAnsi"/>
                <w:lang w:eastAsia="en-US"/>
              </w:rPr>
            </w:pPr>
          </w:p>
        </w:tc>
        <w:tc>
          <w:tcPr>
            <w:tcW w:w="387"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5E2B1C">
            <w:pPr>
              <w:jc w:val="center"/>
              <w:cnfStyle w:val="000000000000"/>
              <w:rPr>
                <w:rFonts w:asciiTheme="majorHAnsi" w:hAnsiTheme="majorHAnsi"/>
                <w:lang w:eastAsia="en-US"/>
              </w:rPr>
            </w:pPr>
            <w:r w:rsidRPr="00B36C71">
              <w:rPr>
                <w:rFonts w:asciiTheme="majorHAnsi" w:eastAsia="Calibri" w:hAnsiTheme="majorHAnsi" w:cs="Calibri"/>
                <w:color w:val="000000"/>
              </w:rPr>
              <w:t>100%</w:t>
            </w:r>
          </w:p>
        </w:tc>
      </w:tr>
      <w:tr w:rsidR="00B36C71" w:rsidRPr="00B36C71" w:rsidTr="001B5D42">
        <w:trPr>
          <w:cnfStyle w:val="000000100000"/>
          <w:trHeight w:val="1077"/>
          <w:jc w:val="center"/>
        </w:trPr>
        <w:tc>
          <w:tcPr>
            <w:cnfStyle w:val="001000000000"/>
            <w:tcW w:w="751" w:type="pct"/>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24"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color w:val="000000"/>
              </w:rPr>
            </w:pPr>
            <w:r w:rsidRPr="00B36C71">
              <w:rPr>
                <w:rFonts w:asciiTheme="majorHAnsi" w:eastAsia="Calibri" w:hAnsiTheme="majorHAnsi" w:cs="Calibri"/>
                <w:color w:val="000000"/>
              </w:rPr>
              <w:t xml:space="preserve">Les métiers en sciences </w:t>
            </w:r>
          </w:p>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color w:val="000000"/>
              </w:rPr>
              <w:t>et technologies 2</w:t>
            </w:r>
          </w:p>
        </w:tc>
        <w:tc>
          <w:tcPr>
            <w:tcW w:w="338"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w:t>
            </w:r>
          </w:p>
        </w:tc>
        <w:tc>
          <w:tcPr>
            <w:tcW w:w="19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w:t>
            </w:r>
          </w:p>
        </w:tc>
        <w:tc>
          <w:tcPr>
            <w:tcW w:w="30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1h30</w:t>
            </w: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22h30</w:t>
            </w:r>
          </w:p>
        </w:tc>
        <w:tc>
          <w:tcPr>
            <w:tcW w:w="63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02h30</w:t>
            </w:r>
          </w:p>
        </w:tc>
        <w:tc>
          <w:tcPr>
            <w:tcW w:w="38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5E2B1C">
            <w:pPr>
              <w:jc w:val="center"/>
              <w:cnfStyle w:val="000000100000"/>
              <w:rPr>
                <w:rFonts w:asciiTheme="majorHAnsi" w:hAnsiTheme="majorHAnsi"/>
                <w:lang w:eastAsia="en-US"/>
              </w:rPr>
            </w:pPr>
            <w:r w:rsidRPr="00B36C71">
              <w:rPr>
                <w:rFonts w:asciiTheme="majorHAnsi" w:hAnsiTheme="majorHAnsi"/>
                <w:lang w:eastAsia="en-US"/>
              </w:rPr>
              <w:t>100%</w:t>
            </w:r>
          </w:p>
        </w:tc>
      </w:tr>
      <w:tr w:rsidR="001B5D42" w:rsidRPr="00B36C71" w:rsidTr="001B5D42">
        <w:trPr>
          <w:trHeight w:val="964"/>
          <w:jc w:val="center"/>
        </w:trPr>
        <w:tc>
          <w:tcPr>
            <w:cnfStyle w:val="001000000000"/>
            <w:tcW w:w="751"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2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Langue étrangère 2</w:t>
            </w:r>
          </w:p>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(Français et/ou anglais)</w:t>
            </w:r>
          </w:p>
        </w:tc>
        <w:tc>
          <w:tcPr>
            <w:tcW w:w="33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19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2</w:t>
            </w:r>
          </w:p>
        </w:tc>
        <w:tc>
          <w:tcPr>
            <w:tcW w:w="30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3h00</w:t>
            </w: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25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58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45h00</w:t>
            </w:r>
          </w:p>
        </w:tc>
        <w:tc>
          <w:tcPr>
            <w:tcW w:w="6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05h00</w:t>
            </w:r>
          </w:p>
        </w:tc>
        <w:tc>
          <w:tcPr>
            <w:tcW w:w="38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p>
        </w:tc>
        <w:tc>
          <w:tcPr>
            <w:tcW w:w="387"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ED6FBF" w:rsidRPr="00B36C71" w:rsidRDefault="00ED6FBF" w:rsidP="005E2B1C">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100 %</w:t>
            </w:r>
          </w:p>
        </w:tc>
      </w:tr>
      <w:tr w:rsidR="001B5D42" w:rsidRPr="00B36C71" w:rsidTr="001B5D42">
        <w:trPr>
          <w:cnfStyle w:val="000000100000"/>
          <w:trHeight w:val="288"/>
          <w:jc w:val="center"/>
        </w:trPr>
        <w:tc>
          <w:tcPr>
            <w:cnfStyle w:val="001000000000"/>
            <w:tcW w:w="751"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2</w:t>
            </w:r>
          </w:p>
        </w:tc>
        <w:tc>
          <w:tcPr>
            <w:tcW w:w="92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3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30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cnfStyle w:val="000000100000"/>
              <w:rPr>
                <w:rFonts w:asciiTheme="majorHAnsi" w:hAnsiTheme="majorHAnsi"/>
                <w:b/>
                <w:bCs/>
                <w:lang w:eastAsia="en-US"/>
              </w:rPr>
            </w:pPr>
            <w:r w:rsidRPr="00B36C71">
              <w:rPr>
                <w:rFonts w:asciiTheme="majorHAnsi" w:hAnsiTheme="majorHAnsi"/>
                <w:b/>
                <w:bCs/>
                <w:lang w:eastAsia="en-US"/>
              </w:rPr>
              <w:t>16h00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4h30</w:t>
            </w:r>
          </w:p>
        </w:tc>
        <w:tc>
          <w:tcPr>
            <w:tcW w:w="58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p>
        </w:tc>
        <w:tc>
          <w:tcPr>
            <w:tcW w:w="387"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5E2B1C">
            <w:pPr>
              <w:autoSpaceDE w:val="0"/>
              <w:autoSpaceDN w:val="0"/>
              <w:adjustRightInd w:val="0"/>
              <w:jc w:val="center"/>
              <w:cnfStyle w:val="000000100000"/>
              <w:rPr>
                <w:rFonts w:asciiTheme="majorHAnsi" w:eastAsia="Calibri" w:hAnsiTheme="majorHAnsi" w:cs="Calibri"/>
                <w:b/>
                <w:bCs/>
                <w:color w:val="000000"/>
                <w:lang w:eastAsia="en-US"/>
              </w:rPr>
            </w:pPr>
          </w:p>
        </w:tc>
      </w:tr>
    </w:tbl>
    <w:p w:rsidR="00A17850" w:rsidRPr="00B36C71" w:rsidRDefault="00A17850">
      <w:pPr>
        <w:spacing w:after="200" w:line="276" w:lineRule="auto"/>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br w:type="page"/>
      </w:r>
    </w:p>
    <w:p w:rsidR="00ED6FBF" w:rsidRPr="00B36C71" w:rsidRDefault="00ED6FBF" w:rsidP="00ED6FBF">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3</w:t>
      </w:r>
    </w:p>
    <w:p w:rsidR="00ED6FBF" w:rsidRPr="00B36C71" w:rsidRDefault="00ED6FBF" w:rsidP="00ED6FBF">
      <w:pPr>
        <w:rPr>
          <w:rFonts w:asciiTheme="majorHAnsi" w:eastAsia="Calibri" w:hAnsiTheme="majorHAnsi" w:cs="Calibri"/>
          <w:b/>
          <w:bCs/>
          <w:color w:val="000000"/>
          <w:u w:val="thick" w:color="F79646" w:themeColor="accent6"/>
        </w:rPr>
      </w:pPr>
    </w:p>
    <w:tbl>
      <w:tblPr>
        <w:tblStyle w:val="Tramemoyenne2-Accent6"/>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045"/>
        <w:gridCol w:w="2638"/>
        <w:gridCol w:w="965"/>
        <w:gridCol w:w="545"/>
        <w:gridCol w:w="860"/>
        <w:gridCol w:w="732"/>
        <w:gridCol w:w="732"/>
        <w:gridCol w:w="1657"/>
        <w:gridCol w:w="1805"/>
        <w:gridCol w:w="1104"/>
        <w:gridCol w:w="1104"/>
      </w:tblGrid>
      <w:tr w:rsidR="00ED6FBF" w:rsidRPr="00B36C71" w:rsidTr="001B5D42">
        <w:trPr>
          <w:cnfStyle w:val="100000000000"/>
          <w:trHeight w:val="604"/>
          <w:jc w:val="right"/>
        </w:trPr>
        <w:tc>
          <w:tcPr>
            <w:cnfStyle w:val="001000000100"/>
            <w:tcW w:w="721" w:type="pct"/>
            <w:vMerge w:val="restart"/>
            <w:tcBorders>
              <w:left w:val="single" w:sz="18" w:space="0" w:color="auto"/>
              <w:right w:val="single" w:sz="18" w:space="0" w:color="auto"/>
            </w:tcBorders>
            <w:vAlign w:val="center"/>
            <w:hideMark/>
          </w:tcPr>
          <w:p w:rsidR="00ED6FBF" w:rsidRPr="00B36C71" w:rsidRDefault="00ED6FBF" w:rsidP="001B5D42">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ED6FBF" w:rsidRPr="00B36C71" w:rsidRDefault="00ED6FBF" w:rsidP="001B5D42">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18" w:type="pct"/>
            <w:gridSpan w:val="3"/>
            <w:tcBorders>
              <w:left w:val="single" w:sz="6" w:space="0" w:color="auto"/>
              <w:bottom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79" w:type="pct"/>
            <w:gridSpan w:val="2"/>
            <w:tcBorders>
              <w:left w:val="single" w:sz="6" w:space="0" w:color="auto"/>
              <w:bottom w:val="single" w:sz="6" w:space="0" w:color="auto"/>
              <w:right w:val="single" w:sz="18"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D8550E" w:rsidRPr="00B36C71" w:rsidTr="001B5D42">
        <w:trPr>
          <w:cnfStyle w:val="000000100000"/>
          <w:trHeight w:val="757"/>
          <w:jc w:val="right"/>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1B5D42">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ED6FBF" w:rsidRPr="00B36C71" w:rsidTr="001B5D42">
        <w:trPr>
          <w:trHeight w:val="454"/>
          <w:jc w:val="right"/>
        </w:trPr>
        <w:tc>
          <w:tcPr>
            <w:cnfStyle w:val="001000000000"/>
            <w:tcW w:w="721"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2.1.1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10</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Mathématiques 3</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ED6FBF" w:rsidRPr="00B36C71" w:rsidTr="001B5D42">
        <w:trPr>
          <w:cnfStyle w:val="000000100000"/>
          <w:trHeight w:val="340"/>
          <w:jc w:val="right"/>
        </w:trPr>
        <w:tc>
          <w:tcPr>
            <w:cnfStyle w:val="001000000000"/>
            <w:tcW w:w="0" w:type="auto"/>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ED6FBF" w:rsidRPr="00B36C71" w:rsidTr="001B5D42">
        <w:trPr>
          <w:trHeight w:val="510"/>
          <w:jc w:val="right"/>
        </w:trPr>
        <w:tc>
          <w:tcPr>
            <w:cnfStyle w:val="001000000000"/>
            <w:tcW w:w="0" w:type="auto"/>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2.1.2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8</w:t>
            </w:r>
          </w:p>
          <w:p w:rsidR="00ED6FBF" w:rsidRPr="00B36C71" w:rsidRDefault="00ED6FBF" w:rsidP="001B5D42">
            <w:pPr>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rPr>
            </w:pPr>
            <w:r w:rsidRPr="00B36C71">
              <w:rPr>
                <w:rFonts w:asciiTheme="majorHAnsi" w:eastAsia="Calibri" w:hAnsiTheme="majorHAnsi" w:cs="Calibri"/>
                <w:color w:val="000000"/>
                <w:lang w:eastAsia="en-US"/>
              </w:rPr>
              <w:t>Mécanique des fluides</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ED6FBF" w:rsidRPr="00B36C71" w:rsidTr="001B5D42">
        <w:trPr>
          <w:cnfStyle w:val="000000100000"/>
          <w:trHeight w:val="283"/>
          <w:jc w:val="right"/>
        </w:trPr>
        <w:tc>
          <w:tcPr>
            <w:cnfStyle w:val="001000000000"/>
            <w:tcW w:w="0" w:type="auto"/>
            <w:vMerge/>
            <w:tcBorders>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rPr>
            </w:pPr>
            <w:r w:rsidRPr="00B36C71">
              <w:rPr>
                <w:rFonts w:asciiTheme="majorHAnsi" w:eastAsia="Calibri" w:hAnsiTheme="majorHAnsi" w:cs="Calibri"/>
                <w:color w:val="000000"/>
                <w:lang w:eastAsia="en-US"/>
              </w:rPr>
              <w:t>Mécanique rationnelle</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ED6FBF" w:rsidRPr="00B36C71" w:rsidTr="001B5D42">
        <w:trPr>
          <w:trHeight w:val="454"/>
          <w:jc w:val="right"/>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2.1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60%</w:t>
            </w:r>
          </w:p>
        </w:tc>
      </w:tr>
      <w:tr w:rsidR="00ED6FBF" w:rsidRPr="00B36C71" w:rsidTr="001B5D42">
        <w:trPr>
          <w:cnfStyle w:val="000000100000"/>
          <w:trHeight w:val="340"/>
          <w:jc w:val="right"/>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cnfStyle w:val="000000100000"/>
              <w:rPr>
                <w:rFonts w:asciiTheme="majorHAnsi" w:hAnsiTheme="majorHAnsi"/>
                <w:lang w:eastAsia="en-US"/>
              </w:rPr>
            </w:pPr>
          </w:p>
        </w:tc>
      </w:tr>
      <w:tr w:rsidR="00ED6FBF" w:rsidRPr="00B36C71" w:rsidTr="001B5D42">
        <w:trPr>
          <w:trHeight w:val="397"/>
          <w:jc w:val="right"/>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color w:val="000000"/>
                <w:lang w:eastAsia="en-US"/>
              </w:rPr>
              <w:t>Dessin technique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cnfStyle w:val="000000000000"/>
              <w:rPr>
                <w:rFonts w:asciiTheme="majorHAnsi" w:hAnsiTheme="majorHAnsi"/>
                <w:lang w:eastAsia="en-US"/>
              </w:rPr>
            </w:pPr>
          </w:p>
        </w:tc>
      </w:tr>
      <w:tr w:rsidR="00ED6FBF" w:rsidRPr="00B36C71" w:rsidTr="001B5D42">
        <w:trPr>
          <w:cnfStyle w:val="000000100000"/>
          <w:trHeight w:val="397"/>
          <w:jc w:val="right"/>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hAnsiTheme="majorHAnsi"/>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cnfStyle w:val="000000100000"/>
              <w:rPr>
                <w:rFonts w:asciiTheme="majorHAnsi" w:hAnsiTheme="majorHAnsi"/>
                <w:lang w:eastAsia="en-US"/>
              </w:rPr>
            </w:pPr>
          </w:p>
        </w:tc>
      </w:tr>
      <w:tr w:rsidR="001B5D42" w:rsidRPr="00B36C71" w:rsidTr="001B5D42">
        <w:trPr>
          <w:trHeight w:val="642"/>
          <w:jc w:val="right"/>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2.1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color w:val="000000"/>
                <w:lang w:eastAsia="en-US"/>
              </w:rPr>
              <w:t>Technologie de base</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r>
      <w:tr w:rsidR="001B5D42" w:rsidRPr="00B36C71" w:rsidTr="001B5D42">
        <w:trPr>
          <w:cnfStyle w:val="000000100000"/>
          <w:trHeight w:val="444"/>
          <w:jc w:val="right"/>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1B5D42">
            <w:pPr>
              <w:cnfStyle w:val="000000100000"/>
              <w:rPr>
                <w:rFonts w:asciiTheme="majorHAnsi" w:hAnsiTheme="majorHAnsi"/>
                <w:lang w:eastAsia="en-US"/>
              </w:rPr>
            </w:pPr>
            <w:r w:rsidRPr="00B36C71">
              <w:rPr>
                <w:rFonts w:asciiTheme="majorHAnsi" w:eastAsia="Calibri" w:hAnsiTheme="majorHAnsi" w:cs="Calibri"/>
                <w:color w:val="000000"/>
                <w:lang w:eastAsia="en-US"/>
              </w:rPr>
              <w:t>Métrologie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r>
      <w:tr w:rsidR="005E2B1C" w:rsidRPr="00B36C71" w:rsidTr="001B5D42">
        <w:trPr>
          <w:trHeight w:val="360"/>
          <w:jc w:val="right"/>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2.1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color w:val="000000"/>
                <w:lang w:eastAsia="en-US"/>
              </w:rPr>
            </w:pPr>
            <w:r w:rsidRPr="00B36C71">
              <w:rPr>
                <w:rFonts w:asciiTheme="majorHAnsi" w:eastAsia="Calibri" w:hAnsiTheme="majorHAnsi" w:cs="Calibri"/>
                <w:color w:val="000000"/>
              </w:rPr>
              <w:t>100%</w:t>
            </w:r>
          </w:p>
        </w:tc>
      </w:tr>
      <w:tr w:rsidR="005E2B1C" w:rsidRPr="00B36C71" w:rsidTr="001B5D42">
        <w:trPr>
          <w:cnfStyle w:val="000000100000"/>
          <w:trHeight w:val="288"/>
          <w:jc w:val="right"/>
        </w:trPr>
        <w:tc>
          <w:tcPr>
            <w:cnfStyle w:val="001000000000"/>
            <w:tcW w:w="721" w:type="pct"/>
            <w:tcBorders>
              <w:top w:val="single" w:sz="18" w:space="0" w:color="auto"/>
              <w:left w:val="single" w:sz="18" w:space="0" w:color="auto"/>
              <w:right w:val="single" w:sz="6" w:space="0" w:color="auto"/>
            </w:tcBorders>
            <w:hideMark/>
          </w:tcPr>
          <w:p w:rsidR="00ED6FBF" w:rsidRPr="00B36C71" w:rsidRDefault="00ED6FBF" w:rsidP="001B5D42">
            <w:pPr>
              <w:autoSpaceDE w:val="0"/>
              <w:autoSpaceDN w:val="0"/>
              <w:adjustRightInd w:val="0"/>
              <w:jc w:val="center"/>
              <w:rPr>
                <w:rFonts w:asciiTheme="majorHAnsi" w:eastAsia="Calibri" w:hAnsiTheme="majorHAnsi" w:cs="Calibri"/>
                <w:color w:val="000000"/>
                <w:lang w:eastAsia="en-US"/>
              </w:rPr>
            </w:pPr>
            <w:r w:rsidRPr="00B36C71">
              <w:rPr>
                <w:rFonts w:asciiTheme="majorHAnsi" w:eastAsia="Calibri" w:hAnsiTheme="majorHAnsi" w:cs="Calibri"/>
                <w:color w:val="000000"/>
              </w:rPr>
              <w:t>Total semestre 3</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cnfStyle w:val="000000100000"/>
              <w:rPr>
                <w:rFonts w:asciiTheme="majorHAnsi" w:hAnsiTheme="majorHAnsi"/>
                <w:b/>
                <w:bCs/>
                <w:lang w:eastAsia="en-US"/>
              </w:rPr>
            </w:pPr>
            <w:r w:rsidRPr="00B36C71">
              <w:rPr>
                <w:rFonts w:asciiTheme="majorHAnsi" w:hAnsiTheme="majorHAnsi"/>
                <w:b/>
                <w:bCs/>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7h30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4h00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r>
    </w:tbl>
    <w:p w:rsidR="005E2B1C" w:rsidRPr="00B36C71" w:rsidRDefault="005E2B1C">
      <w:pPr>
        <w:spacing w:after="200" w:line="276" w:lineRule="auto"/>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br w:type="page"/>
      </w:r>
    </w:p>
    <w:p w:rsidR="00ED6FBF" w:rsidRPr="00B36C71" w:rsidRDefault="00ED6FBF" w:rsidP="001B5D42">
      <w:pPr>
        <w:spacing w:after="120"/>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4</w:t>
      </w:r>
    </w:p>
    <w:tbl>
      <w:tblPr>
        <w:tblStyle w:val="Tramemoyenne2-Accent6"/>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3"/>
        <w:gridCol w:w="2664"/>
        <w:gridCol w:w="973"/>
        <w:gridCol w:w="551"/>
        <w:gridCol w:w="869"/>
        <w:gridCol w:w="753"/>
        <w:gridCol w:w="739"/>
        <w:gridCol w:w="1677"/>
        <w:gridCol w:w="1824"/>
        <w:gridCol w:w="1117"/>
        <w:gridCol w:w="1111"/>
      </w:tblGrid>
      <w:tr w:rsidR="001B5D42" w:rsidRPr="00B36C71" w:rsidTr="001B5D42">
        <w:trPr>
          <w:cnfStyle w:val="100000000000"/>
          <w:trHeight w:val="604"/>
          <w:jc w:val="center"/>
        </w:trPr>
        <w:tc>
          <w:tcPr>
            <w:cnfStyle w:val="001000000100"/>
            <w:tcW w:w="746" w:type="pct"/>
            <w:vMerge w:val="restart"/>
            <w:tcBorders>
              <w:left w:val="single" w:sz="18" w:space="0" w:color="auto"/>
              <w:right w:val="single" w:sz="18" w:space="0" w:color="auto"/>
            </w:tcBorders>
            <w:vAlign w:val="center"/>
            <w:hideMark/>
          </w:tcPr>
          <w:p w:rsidR="00ED6FBF" w:rsidRPr="00B36C71" w:rsidRDefault="00ED6FBF" w:rsidP="001B5D42">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23" w:type="pct"/>
            <w:tcBorders>
              <w:left w:val="single" w:sz="18" w:space="0" w:color="auto"/>
              <w:bottom w:val="single" w:sz="4"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37"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1" w:type="pct"/>
            <w:vMerge w:val="restart"/>
            <w:tcBorders>
              <w:left w:val="single" w:sz="6" w:space="0" w:color="auto"/>
              <w:right w:val="single" w:sz="6" w:space="0" w:color="auto"/>
            </w:tcBorders>
            <w:textDirection w:val="btLr"/>
            <w:vAlign w:val="center"/>
            <w:hideMark/>
          </w:tcPr>
          <w:p w:rsidR="00ED6FBF" w:rsidRPr="00B36C71" w:rsidRDefault="00ED6FBF" w:rsidP="001B5D42">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18" w:type="pct"/>
            <w:gridSpan w:val="3"/>
            <w:tcBorders>
              <w:left w:val="single" w:sz="6" w:space="0" w:color="auto"/>
              <w:bottom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1"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2"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72" w:type="pct"/>
            <w:gridSpan w:val="2"/>
            <w:tcBorders>
              <w:left w:val="single" w:sz="6" w:space="0" w:color="auto"/>
              <w:bottom w:val="single" w:sz="6" w:space="0" w:color="auto"/>
              <w:right w:val="single" w:sz="18"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D8550E" w:rsidRPr="00B36C71" w:rsidTr="001B5D42">
        <w:trPr>
          <w:cnfStyle w:val="000000100000"/>
          <w:trHeight w:val="663"/>
          <w:jc w:val="center"/>
        </w:trPr>
        <w:tc>
          <w:tcPr>
            <w:cnfStyle w:val="001000000000"/>
            <w:tcW w:w="746" w:type="pct"/>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1B5D42">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0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6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87"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6"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1B5D42" w:rsidRPr="00B36C71" w:rsidTr="001B5D42">
        <w:trPr>
          <w:trHeight w:val="533"/>
          <w:jc w:val="center"/>
        </w:trPr>
        <w:tc>
          <w:tcPr>
            <w:cnfStyle w:val="001000000000"/>
            <w:tcW w:w="746"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2.2.1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6</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3</w:t>
            </w:r>
          </w:p>
        </w:tc>
        <w:tc>
          <w:tcPr>
            <w:tcW w:w="92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cnfStyle w:val="000000000000"/>
              <w:rPr>
                <w:rFonts w:asciiTheme="majorHAnsi" w:hAnsiTheme="majorHAnsi"/>
                <w:color w:val="000000"/>
              </w:rPr>
            </w:pPr>
            <w:r w:rsidRPr="00B36C71">
              <w:rPr>
                <w:rFonts w:asciiTheme="majorHAnsi" w:hAnsiTheme="majorHAnsi"/>
                <w:color w:val="000000"/>
              </w:rPr>
              <w:t xml:space="preserve">Chauffage et Climatisation </w:t>
            </w:r>
          </w:p>
        </w:tc>
        <w:tc>
          <w:tcPr>
            <w:tcW w:w="3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5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45h00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55h00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40%</w:t>
            </w: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60%</w:t>
            </w:r>
          </w:p>
        </w:tc>
      </w:tr>
      <w:tr w:rsidR="001B5D42" w:rsidRPr="00B36C71" w:rsidTr="001B5D42">
        <w:trPr>
          <w:cnfStyle w:val="000000100000"/>
          <w:trHeight w:val="413"/>
          <w:jc w:val="center"/>
        </w:trPr>
        <w:tc>
          <w:tcPr>
            <w:cnfStyle w:val="001000000000"/>
            <w:tcW w:w="746" w:type="pct"/>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cnfStyle w:val="000000100000"/>
              <w:rPr>
                <w:rFonts w:asciiTheme="majorHAnsi" w:eastAsia="Times New Roman" w:hAnsiTheme="majorHAnsi"/>
                <w:color w:val="000000"/>
                <w:lang w:eastAsia="fr-FR"/>
              </w:rPr>
            </w:pPr>
            <w:r w:rsidRPr="00B36C71">
              <w:rPr>
                <w:rFonts w:asciiTheme="majorHAnsi" w:hAnsiTheme="majorHAnsi"/>
                <w:color w:val="000000"/>
              </w:rPr>
              <w:t>Electricité</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5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27h30</w:t>
            </w:r>
          </w:p>
        </w:tc>
        <w:tc>
          <w:tcPr>
            <w:tcW w:w="3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r>
      <w:tr w:rsidR="001B5D42" w:rsidRPr="00B36C71" w:rsidTr="001B5D42">
        <w:trPr>
          <w:trHeight w:val="452"/>
          <w:jc w:val="center"/>
        </w:trPr>
        <w:tc>
          <w:tcPr>
            <w:cnfStyle w:val="001000000000"/>
            <w:tcW w:w="746"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2.2.2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8</w:t>
            </w:r>
          </w:p>
          <w:p w:rsidR="00ED6FBF" w:rsidRPr="00B36C71" w:rsidRDefault="00ED6FBF" w:rsidP="001B5D42">
            <w:pPr>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4</w:t>
            </w:r>
          </w:p>
        </w:tc>
        <w:tc>
          <w:tcPr>
            <w:tcW w:w="92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Mathématiques 4</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30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5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45h00</w:t>
            </w:r>
          </w:p>
        </w:tc>
        <w:tc>
          <w:tcPr>
            <w:tcW w:w="6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55h00</w:t>
            </w:r>
          </w:p>
        </w:tc>
        <w:tc>
          <w:tcPr>
            <w:tcW w:w="3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60%</w:t>
            </w:r>
          </w:p>
        </w:tc>
      </w:tr>
      <w:tr w:rsidR="001B5D42" w:rsidRPr="00B36C71" w:rsidTr="001B5D42">
        <w:trPr>
          <w:cnfStyle w:val="000000100000"/>
          <w:trHeight w:val="418"/>
          <w:jc w:val="center"/>
        </w:trPr>
        <w:tc>
          <w:tcPr>
            <w:cnfStyle w:val="001000000000"/>
            <w:tcW w:w="746"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Méthodes numériques</w:t>
            </w:r>
          </w:p>
        </w:tc>
        <w:tc>
          <w:tcPr>
            <w:tcW w:w="33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w:t>
            </w:r>
          </w:p>
        </w:tc>
        <w:tc>
          <w:tcPr>
            <w:tcW w:w="19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30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5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581"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45h00</w:t>
            </w:r>
          </w:p>
        </w:tc>
        <w:tc>
          <w:tcPr>
            <w:tcW w:w="63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55h00</w:t>
            </w:r>
          </w:p>
        </w:tc>
        <w:tc>
          <w:tcPr>
            <w:tcW w:w="387"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40%</w:t>
            </w:r>
          </w:p>
        </w:tc>
        <w:tc>
          <w:tcPr>
            <w:tcW w:w="386"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60%</w:t>
            </w:r>
          </w:p>
        </w:tc>
      </w:tr>
      <w:tr w:rsidR="001B5D42" w:rsidRPr="00B36C71" w:rsidTr="001B5D42">
        <w:trPr>
          <w:trHeight w:val="975"/>
          <w:jc w:val="center"/>
        </w:trPr>
        <w:tc>
          <w:tcPr>
            <w:cnfStyle w:val="001000000000"/>
            <w:tcW w:w="746"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2.2.3</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4</w:t>
            </w:r>
          </w:p>
          <w:p w:rsidR="00ED6FBF" w:rsidRPr="00B36C71" w:rsidRDefault="00ED6FBF" w:rsidP="001B5D42">
            <w:pPr>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2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cnfStyle w:val="000000000000"/>
              <w:rPr>
                <w:rFonts w:asciiTheme="majorHAnsi" w:eastAsia="Times New Roman" w:hAnsiTheme="majorHAnsi"/>
                <w:color w:val="000000"/>
                <w:lang w:eastAsia="fr-FR"/>
              </w:rPr>
            </w:pPr>
            <w:r w:rsidRPr="00B36C71">
              <w:rPr>
                <w:rFonts w:asciiTheme="majorHAnsi" w:hAnsiTheme="majorHAnsi"/>
                <w:color w:val="000000"/>
              </w:rPr>
              <w:t>Transfert thermique</w:t>
            </w:r>
          </w:p>
        </w:tc>
        <w:tc>
          <w:tcPr>
            <w:tcW w:w="33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w:t>
            </w:r>
          </w:p>
        </w:tc>
        <w:tc>
          <w:tcPr>
            <w:tcW w:w="19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30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5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58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45h00</w:t>
            </w:r>
          </w:p>
        </w:tc>
        <w:tc>
          <w:tcPr>
            <w:tcW w:w="63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55h00</w:t>
            </w:r>
          </w:p>
        </w:tc>
        <w:tc>
          <w:tcPr>
            <w:tcW w:w="387"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40%</w:t>
            </w:r>
          </w:p>
        </w:tc>
        <w:tc>
          <w:tcPr>
            <w:tcW w:w="386"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60%</w:t>
            </w:r>
          </w:p>
        </w:tc>
      </w:tr>
      <w:tr w:rsidR="001B5D42" w:rsidRPr="00B36C71" w:rsidTr="001B5D42">
        <w:trPr>
          <w:cnfStyle w:val="000000100000"/>
          <w:trHeight w:val="322"/>
          <w:jc w:val="center"/>
        </w:trPr>
        <w:tc>
          <w:tcPr>
            <w:cnfStyle w:val="001000000000"/>
            <w:tcW w:w="746"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2.2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2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Dessin Assisté par Ordinateur</w:t>
            </w:r>
          </w:p>
        </w:tc>
        <w:tc>
          <w:tcPr>
            <w:tcW w:w="3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1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6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5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58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27h30</w:t>
            </w:r>
          </w:p>
        </w:tc>
        <w:tc>
          <w:tcPr>
            <w:tcW w:w="38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c>
          <w:tcPr>
            <w:tcW w:w="386"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r>
      <w:tr w:rsidR="001B5D42" w:rsidRPr="00B36C71" w:rsidTr="001B5D42">
        <w:trPr>
          <w:trHeight w:val="228"/>
          <w:jc w:val="center"/>
        </w:trPr>
        <w:tc>
          <w:tcPr>
            <w:cnfStyle w:val="001000000000"/>
            <w:tcW w:w="746"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TP Mécanique des fluides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2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5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p>
        </w:tc>
      </w:tr>
      <w:tr w:rsidR="001B5D42" w:rsidRPr="00B36C71" w:rsidTr="001B5D42">
        <w:trPr>
          <w:cnfStyle w:val="000000100000"/>
          <w:trHeight w:val="219"/>
          <w:jc w:val="center"/>
        </w:trPr>
        <w:tc>
          <w:tcPr>
            <w:cnfStyle w:val="001000000000"/>
            <w:tcW w:w="746"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TP Méthodes numériques</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5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27h30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r>
      <w:tr w:rsidR="001B5D42" w:rsidRPr="00B36C71" w:rsidTr="001B5D42">
        <w:trPr>
          <w:trHeight w:val="336"/>
          <w:jc w:val="center"/>
        </w:trPr>
        <w:tc>
          <w:tcPr>
            <w:cnfStyle w:val="001000000000"/>
            <w:tcW w:w="746"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imes New Roman" w:hAnsiTheme="majorHAnsi"/>
                <w:color w:val="000000"/>
                <w:lang w:eastAsia="fr-FR"/>
              </w:rPr>
            </w:pPr>
            <w:r w:rsidRPr="00B36C71">
              <w:rPr>
                <w:rFonts w:asciiTheme="majorHAnsi" w:hAnsiTheme="majorHAnsi"/>
                <w:color w:val="000000"/>
              </w:rPr>
              <w:t>TP Electricité</w:t>
            </w:r>
          </w:p>
        </w:tc>
        <w:tc>
          <w:tcPr>
            <w:tcW w:w="3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1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26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25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1h00</w:t>
            </w:r>
          </w:p>
        </w:tc>
        <w:tc>
          <w:tcPr>
            <w:tcW w:w="58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15h00</w:t>
            </w:r>
          </w:p>
        </w:tc>
        <w:tc>
          <w:tcPr>
            <w:tcW w:w="6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10h00</w:t>
            </w:r>
          </w:p>
        </w:tc>
        <w:tc>
          <w:tcPr>
            <w:tcW w:w="38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c>
          <w:tcPr>
            <w:tcW w:w="386"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p>
        </w:tc>
      </w:tr>
      <w:tr w:rsidR="001B5D42" w:rsidRPr="00B36C71" w:rsidTr="001B5D42">
        <w:trPr>
          <w:cnfStyle w:val="000000100000"/>
          <w:trHeight w:val="257"/>
          <w:jc w:val="center"/>
        </w:trPr>
        <w:tc>
          <w:tcPr>
            <w:cnfStyle w:val="001000000000"/>
            <w:tcW w:w="746"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2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100000"/>
              <w:rPr>
                <w:rFonts w:asciiTheme="majorHAnsi" w:eastAsia="Times New Roman" w:hAnsiTheme="majorHAnsi"/>
                <w:color w:val="000000"/>
                <w:lang w:eastAsia="fr-FR"/>
              </w:rPr>
            </w:pPr>
            <w:r w:rsidRPr="00B36C71">
              <w:rPr>
                <w:rFonts w:asciiTheme="majorHAnsi" w:hAnsiTheme="majorHAnsi"/>
                <w:color w:val="000000"/>
              </w:rPr>
              <w:t xml:space="preserve">TP Transfert thermique </w:t>
            </w:r>
          </w:p>
        </w:tc>
        <w:tc>
          <w:tcPr>
            <w:tcW w:w="3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w:t>
            </w:r>
          </w:p>
        </w:tc>
        <w:tc>
          <w:tcPr>
            <w:tcW w:w="1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6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5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58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27h30</w:t>
            </w:r>
          </w:p>
        </w:tc>
        <w:tc>
          <w:tcPr>
            <w:tcW w:w="38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c>
          <w:tcPr>
            <w:tcW w:w="386"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p>
        </w:tc>
      </w:tr>
      <w:tr w:rsidR="00B36C71" w:rsidRPr="00B36C71" w:rsidTr="001B5D42">
        <w:trPr>
          <w:trHeight w:val="380"/>
          <w:jc w:val="center"/>
        </w:trPr>
        <w:tc>
          <w:tcPr>
            <w:cnfStyle w:val="001000000000"/>
            <w:tcW w:w="746" w:type="pct"/>
            <w:vMerge w:val="restart"/>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2.2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2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D6FBF" w:rsidRPr="00B36C71" w:rsidRDefault="00ED6FBF" w:rsidP="001B5D42">
            <w:pPr>
              <w:cnfStyle w:val="000000000000"/>
              <w:rPr>
                <w:rFonts w:asciiTheme="majorHAnsi" w:eastAsia="Times New Roman" w:hAnsiTheme="majorHAnsi"/>
                <w:color w:val="000000"/>
                <w:lang w:eastAsia="fr-FR"/>
              </w:rPr>
            </w:pPr>
            <w:r w:rsidRPr="00B36C71">
              <w:rPr>
                <w:rFonts w:asciiTheme="majorHAnsi" w:hAnsiTheme="majorHAnsi"/>
                <w:color w:val="000000"/>
              </w:rPr>
              <w:t>Notions d'Architecture</w:t>
            </w:r>
          </w:p>
        </w:tc>
        <w:tc>
          <w:tcPr>
            <w:tcW w:w="337"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1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25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58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02h30</w:t>
            </w:r>
          </w:p>
        </w:tc>
        <w:tc>
          <w:tcPr>
            <w:tcW w:w="38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386"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r>
      <w:tr w:rsidR="00B36C71" w:rsidRPr="00B36C71" w:rsidTr="001B5D42">
        <w:trPr>
          <w:cnfStyle w:val="000000100000"/>
          <w:trHeight w:val="528"/>
          <w:jc w:val="center"/>
        </w:trPr>
        <w:tc>
          <w:tcPr>
            <w:cnfStyle w:val="001000000000"/>
            <w:tcW w:w="746" w:type="pct"/>
            <w:vMerge/>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1B5D42">
            <w:pPr>
              <w:cnfStyle w:val="000000100000"/>
              <w:rPr>
                <w:rFonts w:asciiTheme="majorHAnsi" w:eastAsia="Times New Roman" w:hAnsiTheme="majorHAnsi"/>
                <w:color w:val="000000"/>
                <w:lang w:eastAsia="fr-FR"/>
              </w:rPr>
            </w:pPr>
            <w:r w:rsidRPr="00B36C71">
              <w:rPr>
                <w:rFonts w:asciiTheme="majorHAnsi" w:hAnsiTheme="majorHAnsi"/>
                <w:color w:val="000000"/>
              </w:rPr>
              <w:t xml:space="preserve">Notions de Contrôle et Régulation </w:t>
            </w:r>
          </w:p>
        </w:tc>
        <w:tc>
          <w:tcPr>
            <w:tcW w:w="337"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19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25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58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02h30</w:t>
            </w:r>
          </w:p>
        </w:tc>
        <w:tc>
          <w:tcPr>
            <w:tcW w:w="387"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jc w:val="center"/>
              <w:cnfStyle w:val="000000100000"/>
              <w:rPr>
                <w:rFonts w:asciiTheme="majorHAnsi" w:eastAsia="Times New Roman" w:hAnsiTheme="majorHAnsi"/>
                <w:color w:val="000000"/>
                <w:lang w:eastAsia="fr-FR"/>
              </w:rPr>
            </w:pPr>
          </w:p>
        </w:tc>
        <w:tc>
          <w:tcPr>
            <w:tcW w:w="386"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D6FBF" w:rsidRPr="00B36C71" w:rsidRDefault="00ED6FBF" w:rsidP="001B5D42">
            <w:pPr>
              <w:jc w:val="center"/>
              <w:cnfStyle w:val="0000001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r>
      <w:tr w:rsidR="001B5D42" w:rsidRPr="00B36C71" w:rsidTr="001B5D42">
        <w:trPr>
          <w:trHeight w:val="360"/>
          <w:jc w:val="center"/>
        </w:trPr>
        <w:tc>
          <w:tcPr>
            <w:cnfStyle w:val="001000000000"/>
            <w:tcW w:w="746" w:type="pc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2.2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2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Techniques d'expression et de communication</w:t>
            </w:r>
          </w:p>
        </w:tc>
        <w:tc>
          <w:tcPr>
            <w:tcW w:w="33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19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w:t>
            </w:r>
          </w:p>
        </w:tc>
        <w:tc>
          <w:tcPr>
            <w:tcW w:w="30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1h30</w:t>
            </w:r>
          </w:p>
        </w:tc>
        <w:tc>
          <w:tcPr>
            <w:tcW w:w="26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25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58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22h30</w:t>
            </w:r>
          </w:p>
        </w:tc>
        <w:tc>
          <w:tcPr>
            <w:tcW w:w="63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02h30</w:t>
            </w:r>
          </w:p>
        </w:tc>
        <w:tc>
          <w:tcPr>
            <w:tcW w:w="387"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jc w:val="center"/>
              <w:cnfStyle w:val="000000000000"/>
              <w:rPr>
                <w:rFonts w:asciiTheme="majorHAnsi" w:eastAsia="Times New Roman" w:hAnsiTheme="majorHAnsi"/>
                <w:color w:val="000000"/>
                <w:lang w:eastAsia="fr-FR"/>
              </w:rPr>
            </w:pPr>
          </w:p>
        </w:tc>
        <w:tc>
          <w:tcPr>
            <w:tcW w:w="386"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eastAsia="Times New Roman" w:hAnsiTheme="majorHAnsi"/>
                <w:color w:val="000000"/>
                <w:lang w:eastAsia="fr-FR"/>
              </w:rPr>
            </w:pPr>
            <w:r w:rsidRPr="00B36C71">
              <w:rPr>
                <w:rFonts w:asciiTheme="majorHAnsi" w:eastAsia="Times New Roman" w:hAnsiTheme="majorHAnsi"/>
                <w:color w:val="000000"/>
                <w:lang w:eastAsia="fr-FR"/>
              </w:rPr>
              <w:t>100%</w:t>
            </w:r>
          </w:p>
        </w:tc>
      </w:tr>
      <w:tr w:rsidR="001B5D42" w:rsidRPr="00B36C71" w:rsidTr="001B5D42">
        <w:trPr>
          <w:cnfStyle w:val="000000100000"/>
          <w:trHeight w:val="288"/>
          <w:jc w:val="center"/>
        </w:trPr>
        <w:tc>
          <w:tcPr>
            <w:cnfStyle w:val="001000000000"/>
            <w:tcW w:w="746"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4</w:t>
            </w:r>
          </w:p>
        </w:tc>
        <w:tc>
          <w:tcPr>
            <w:tcW w:w="92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30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cnfStyle w:val="000000100000"/>
              <w:rPr>
                <w:rFonts w:asciiTheme="majorHAnsi" w:hAnsiTheme="majorHAnsi"/>
                <w:b/>
                <w:bCs/>
                <w:lang w:eastAsia="en-US"/>
              </w:rPr>
            </w:pPr>
            <w:r w:rsidRPr="00B36C71">
              <w:rPr>
                <w:rFonts w:asciiTheme="majorHAnsi" w:hAnsiTheme="majorHAnsi"/>
                <w:b/>
                <w:bCs/>
                <w:lang w:eastAsia="en-US"/>
              </w:rPr>
              <w:t>12h00</w:t>
            </w:r>
          </w:p>
        </w:tc>
        <w:tc>
          <w:tcPr>
            <w:tcW w:w="26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6h00</w:t>
            </w:r>
          </w:p>
        </w:tc>
        <w:tc>
          <w:tcPr>
            <w:tcW w:w="25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7h00</w:t>
            </w:r>
          </w:p>
        </w:tc>
        <w:tc>
          <w:tcPr>
            <w:tcW w:w="58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8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c>
          <w:tcPr>
            <w:tcW w:w="386"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r>
    </w:tbl>
    <w:p w:rsidR="00ED6FBF" w:rsidRPr="00B36C71" w:rsidRDefault="00ED6FBF" w:rsidP="00ED6FBF">
      <w:pPr>
        <w:rPr>
          <w:rFonts w:asciiTheme="majorHAnsi" w:eastAsia="Calibri" w:hAnsiTheme="majorHAnsi" w:cs="Calibri"/>
          <w:b/>
          <w:bCs/>
          <w:color w:val="000000"/>
          <w:u w:val="thick" w:color="F79646" w:themeColor="accent6"/>
        </w:rPr>
        <w:sectPr w:rsidR="00ED6FBF" w:rsidRPr="00B36C71">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D6FBF" w:rsidRPr="00B36C71" w:rsidRDefault="00ED6FBF" w:rsidP="001B5D42">
      <w:pPr>
        <w:spacing w:after="120"/>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5</w:t>
      </w:r>
    </w:p>
    <w:tbl>
      <w:tblPr>
        <w:tblStyle w:val="Tramemoyenne2-Accent6"/>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892"/>
        <w:gridCol w:w="980"/>
        <w:gridCol w:w="547"/>
        <w:gridCol w:w="871"/>
        <w:gridCol w:w="739"/>
        <w:gridCol w:w="741"/>
        <w:gridCol w:w="1680"/>
        <w:gridCol w:w="1827"/>
        <w:gridCol w:w="1115"/>
        <w:gridCol w:w="1109"/>
      </w:tblGrid>
      <w:tr w:rsidR="001B5D42" w:rsidRPr="00B36C71" w:rsidTr="001B5D42">
        <w:trPr>
          <w:cnfStyle w:val="100000000000"/>
          <w:trHeight w:val="604"/>
          <w:jc w:val="center"/>
        </w:trPr>
        <w:tc>
          <w:tcPr>
            <w:cnfStyle w:val="001000000100"/>
            <w:tcW w:w="751" w:type="pct"/>
            <w:vMerge w:val="restart"/>
            <w:tcBorders>
              <w:left w:val="single" w:sz="18" w:space="0" w:color="auto"/>
              <w:right w:val="single" w:sz="18" w:space="0" w:color="auto"/>
            </w:tcBorders>
            <w:vAlign w:val="center"/>
            <w:hideMark/>
          </w:tcPr>
          <w:p w:rsidR="00ED6FBF" w:rsidRPr="00B36C71" w:rsidRDefault="00ED6FBF" w:rsidP="001B5D42">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83" w:type="pct"/>
            <w:tcBorders>
              <w:left w:val="single" w:sz="18" w:space="0" w:color="auto"/>
              <w:bottom w:val="single" w:sz="4"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33"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86" w:type="pct"/>
            <w:vMerge w:val="restart"/>
            <w:tcBorders>
              <w:left w:val="single" w:sz="6" w:space="0" w:color="auto"/>
              <w:right w:val="single" w:sz="6" w:space="0" w:color="auto"/>
            </w:tcBorders>
            <w:textDirection w:val="btLr"/>
            <w:vAlign w:val="center"/>
            <w:hideMark/>
          </w:tcPr>
          <w:p w:rsidR="00ED6FBF" w:rsidRPr="00B36C71" w:rsidRDefault="00ED6FBF" w:rsidP="001B5D42">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799" w:type="pct"/>
            <w:gridSpan w:val="3"/>
            <w:tcBorders>
              <w:left w:val="single" w:sz="6" w:space="0" w:color="auto"/>
              <w:bottom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71"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21"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57" w:type="pct"/>
            <w:gridSpan w:val="2"/>
            <w:tcBorders>
              <w:left w:val="single" w:sz="6" w:space="0" w:color="auto"/>
              <w:bottom w:val="single" w:sz="6" w:space="0" w:color="auto"/>
              <w:right w:val="single" w:sz="18"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D8550E" w:rsidRPr="00B36C71" w:rsidTr="001B5D42">
        <w:trPr>
          <w:cnfStyle w:val="000000100000"/>
          <w:trHeight w:val="757"/>
          <w:jc w:val="center"/>
        </w:trPr>
        <w:tc>
          <w:tcPr>
            <w:cnfStyle w:val="001000000000"/>
            <w:tcW w:w="751" w:type="pct"/>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1B5D42">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b/>
                <w:bCs/>
                <w:color w:val="000000"/>
                <w:sz w:val="20"/>
                <w:szCs w:val="20"/>
                <w:lang w:eastAsia="en-US"/>
              </w:rPr>
            </w:pPr>
          </w:p>
        </w:tc>
        <w:tc>
          <w:tcPr>
            <w:tcW w:w="296"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7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7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1B5D42" w:rsidRPr="00B36C71" w:rsidTr="001B5D42">
        <w:trPr>
          <w:trHeight w:val="436"/>
          <w:jc w:val="center"/>
        </w:trPr>
        <w:tc>
          <w:tcPr>
            <w:cnfStyle w:val="001000000000"/>
            <w:tcW w:w="751"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3.1.1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10</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8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Thermodynamique appliquée</w:t>
            </w:r>
          </w:p>
        </w:tc>
        <w:tc>
          <w:tcPr>
            <w:tcW w:w="33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2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1B5D42" w:rsidRPr="00B36C71" w:rsidTr="001B5D42">
        <w:trPr>
          <w:cnfStyle w:val="000000100000"/>
          <w:trHeight w:val="376"/>
          <w:jc w:val="center"/>
        </w:trPr>
        <w:tc>
          <w:tcPr>
            <w:cnfStyle w:val="001000000000"/>
            <w:tcW w:w="751" w:type="pct"/>
            <w:vMerge/>
            <w:tcBorders>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Installations de chauffage</w:t>
            </w:r>
          </w:p>
        </w:tc>
        <w:tc>
          <w:tcPr>
            <w:tcW w:w="3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2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1B5D42" w:rsidRPr="00B36C71" w:rsidTr="001B5D42">
        <w:trPr>
          <w:trHeight w:val="287"/>
          <w:jc w:val="center"/>
        </w:trPr>
        <w:tc>
          <w:tcPr>
            <w:cnfStyle w:val="001000000000"/>
            <w:tcW w:w="751" w:type="pct"/>
            <w:vMerge/>
            <w:tcBorders>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rPr>
            </w:pPr>
            <w:r w:rsidRPr="00B36C71">
              <w:rPr>
                <w:rFonts w:asciiTheme="majorHAnsi" w:hAnsiTheme="majorHAnsi"/>
              </w:rPr>
              <w:t>Ecoulement des fluides</w:t>
            </w:r>
          </w:p>
        </w:tc>
        <w:tc>
          <w:tcPr>
            <w:tcW w:w="333"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18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hAnsiTheme="majorHAnsi"/>
              </w:rPr>
            </w:pPr>
            <w:r w:rsidRPr="00B36C71">
              <w:rPr>
                <w:rFonts w:asciiTheme="majorHAnsi" w:eastAsia="Calibri" w:hAnsiTheme="majorHAnsi" w:cs="Calibri"/>
                <w:lang w:eastAsia="en-US"/>
              </w:rPr>
              <w:t>1h30</w:t>
            </w:r>
          </w:p>
        </w:tc>
        <w:tc>
          <w:tcPr>
            <w:tcW w:w="251"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jc w:val="center"/>
              <w:cnfStyle w:val="000000000000"/>
              <w:rPr>
                <w:rFonts w:asciiTheme="majorHAnsi" w:hAnsiTheme="majorHAnsi"/>
              </w:rPr>
            </w:pPr>
          </w:p>
        </w:tc>
        <w:tc>
          <w:tcPr>
            <w:tcW w:w="252" w:type="pct"/>
            <w:tcBorders>
              <w:top w:val="single" w:sz="4" w:space="0" w:color="auto"/>
              <w:left w:val="single" w:sz="6" w:space="0" w:color="auto"/>
              <w:bottom w:val="single" w:sz="12"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71"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27h30</w:t>
            </w:r>
          </w:p>
        </w:tc>
        <w:tc>
          <w:tcPr>
            <w:tcW w:w="379" w:type="pct"/>
            <w:tcBorders>
              <w:top w:val="single" w:sz="4"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379" w:type="pct"/>
            <w:tcBorders>
              <w:top w:val="single" w:sz="4"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1B5D42" w:rsidRPr="00B36C71" w:rsidTr="001B5D42">
        <w:trPr>
          <w:cnfStyle w:val="000000100000"/>
          <w:trHeight w:val="452"/>
          <w:jc w:val="center"/>
        </w:trPr>
        <w:tc>
          <w:tcPr>
            <w:cnfStyle w:val="001000000000"/>
            <w:tcW w:w="751"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3.1.2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8</w:t>
            </w:r>
          </w:p>
          <w:p w:rsidR="00ED6FBF" w:rsidRPr="00B36C71" w:rsidRDefault="00ED6FBF" w:rsidP="001B5D42">
            <w:pPr>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4</w:t>
            </w:r>
          </w:p>
        </w:tc>
        <w:tc>
          <w:tcPr>
            <w:tcW w:w="98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Installations sanitaires  et Assainissement</w:t>
            </w:r>
          </w:p>
        </w:tc>
        <w:tc>
          <w:tcPr>
            <w:tcW w:w="33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8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29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7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21"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7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7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1B5D42" w:rsidRPr="00B36C71" w:rsidTr="001B5D42">
        <w:trPr>
          <w:trHeight w:val="325"/>
          <w:jc w:val="center"/>
        </w:trPr>
        <w:tc>
          <w:tcPr>
            <w:cnfStyle w:val="001000000000"/>
            <w:tcW w:w="751" w:type="pct"/>
            <w:vMerge/>
            <w:tcBorders>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Installations électriques</w:t>
            </w:r>
          </w:p>
        </w:tc>
        <w:tc>
          <w:tcPr>
            <w:tcW w:w="33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8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29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2"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7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2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7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7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1B5D42" w:rsidRPr="00B36C71" w:rsidTr="001B5D42">
        <w:trPr>
          <w:cnfStyle w:val="000000100000"/>
          <w:trHeight w:val="531"/>
          <w:jc w:val="center"/>
        </w:trPr>
        <w:tc>
          <w:tcPr>
            <w:cnfStyle w:val="001000000000"/>
            <w:tcW w:w="751"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3.1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8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TP  Chauffage /TP Ecoulement du fluide</w:t>
            </w:r>
          </w:p>
        </w:tc>
        <w:tc>
          <w:tcPr>
            <w:tcW w:w="33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18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57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27h30</w:t>
            </w:r>
          </w:p>
        </w:tc>
        <w:tc>
          <w:tcPr>
            <w:tcW w:w="37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hAnsiTheme="majorHAnsi"/>
              </w:rPr>
            </w:pPr>
            <w:r w:rsidRPr="00B36C71">
              <w:rPr>
                <w:rFonts w:asciiTheme="majorHAnsi" w:eastAsia="Calibri" w:hAnsiTheme="majorHAnsi" w:cs="Calibri"/>
                <w:lang w:eastAsia="en-US"/>
              </w:rPr>
              <w:t>100%</w:t>
            </w:r>
          </w:p>
        </w:tc>
        <w:tc>
          <w:tcPr>
            <w:tcW w:w="37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r>
      <w:tr w:rsidR="001B5D42" w:rsidRPr="00B36C71" w:rsidTr="001B5D42">
        <w:trPr>
          <w:trHeight w:val="450"/>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TP  Installations  électriques</w:t>
            </w:r>
          </w:p>
        </w:tc>
        <w:tc>
          <w:tcPr>
            <w:tcW w:w="3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1h00</w:t>
            </w:r>
          </w:p>
        </w:tc>
        <w:tc>
          <w:tcPr>
            <w:tcW w:w="5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15h00</w:t>
            </w:r>
          </w:p>
        </w:tc>
        <w:tc>
          <w:tcPr>
            <w:tcW w:w="6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10h00</w:t>
            </w:r>
          </w:p>
        </w:tc>
        <w:tc>
          <w:tcPr>
            <w:tcW w:w="3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hAnsiTheme="majorHAnsi"/>
              </w:rPr>
            </w:pPr>
            <w:r w:rsidRPr="00B36C71">
              <w:rPr>
                <w:rFonts w:asciiTheme="majorHAnsi" w:eastAsia="Calibri" w:hAnsiTheme="majorHAnsi" w:cs="Calibri"/>
                <w:lang w:eastAsia="en-US"/>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r>
      <w:tr w:rsidR="001B5D42" w:rsidRPr="00B36C71" w:rsidTr="001B5D42">
        <w:trPr>
          <w:cnfStyle w:val="000000100000"/>
          <w:trHeight w:val="574"/>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TP  Installations sanitaires</w:t>
            </w:r>
          </w:p>
        </w:tc>
        <w:tc>
          <w:tcPr>
            <w:tcW w:w="3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18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57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27h30</w:t>
            </w:r>
          </w:p>
        </w:tc>
        <w:tc>
          <w:tcPr>
            <w:tcW w:w="37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hAnsiTheme="majorHAnsi"/>
              </w:rPr>
            </w:pPr>
            <w:r w:rsidRPr="00B36C71">
              <w:rPr>
                <w:rFonts w:asciiTheme="majorHAnsi" w:eastAsia="Calibri" w:hAnsiTheme="majorHAnsi" w:cs="Calibri"/>
                <w:lang w:eastAsia="en-US"/>
              </w:rPr>
              <w:t>100%</w:t>
            </w:r>
          </w:p>
        </w:tc>
        <w:tc>
          <w:tcPr>
            <w:tcW w:w="37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r>
      <w:tr w:rsidR="001B5D42" w:rsidRPr="00B36C71" w:rsidTr="001B5D42">
        <w:trPr>
          <w:trHeight w:val="440"/>
          <w:jc w:val="center"/>
        </w:trPr>
        <w:tc>
          <w:tcPr>
            <w:cnfStyle w:val="001000000000"/>
            <w:tcW w:w="751" w:type="pct"/>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Méthodes numériques appliquées (CAO+CFD)</w:t>
            </w:r>
          </w:p>
        </w:tc>
        <w:tc>
          <w:tcPr>
            <w:tcW w:w="33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8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29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57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27h30</w:t>
            </w:r>
          </w:p>
        </w:tc>
        <w:tc>
          <w:tcPr>
            <w:tcW w:w="37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7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B36C71" w:rsidRPr="00B36C71" w:rsidTr="001B5D42">
        <w:trPr>
          <w:cnfStyle w:val="000000100000"/>
          <w:trHeight w:val="564"/>
          <w:jc w:val="center"/>
        </w:trPr>
        <w:tc>
          <w:tcPr>
            <w:cnfStyle w:val="001000000000"/>
            <w:tcW w:w="751" w:type="pct"/>
            <w:vMerge w:val="restart"/>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3.1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83"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D6FBF" w:rsidRPr="00B36C71" w:rsidRDefault="00ED6FBF" w:rsidP="001B5D42">
            <w:pPr>
              <w:widowControl w:val="0"/>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Combustion et  réseaux  de gaz</w:t>
            </w:r>
          </w:p>
        </w:tc>
        <w:tc>
          <w:tcPr>
            <w:tcW w:w="333"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8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7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02h30</w:t>
            </w:r>
          </w:p>
        </w:tc>
        <w:tc>
          <w:tcPr>
            <w:tcW w:w="37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37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B36C71" w:rsidRPr="00B36C71" w:rsidTr="001B5D42">
        <w:trPr>
          <w:trHeight w:val="444"/>
          <w:jc w:val="center"/>
        </w:trPr>
        <w:tc>
          <w:tcPr>
            <w:cnfStyle w:val="001000000000"/>
            <w:tcW w:w="751" w:type="pct"/>
            <w:vMerge/>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83" w:type="pct"/>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1B5D42">
            <w:pPr>
              <w:widowControl w:val="0"/>
              <w:autoSpaceDE w:val="0"/>
              <w:autoSpaceDN w:val="0"/>
              <w:adjustRightInd w:val="0"/>
              <w:cnfStyle w:val="000000000000"/>
              <w:rPr>
                <w:rFonts w:asciiTheme="majorHAnsi" w:hAnsiTheme="majorHAnsi"/>
              </w:rPr>
            </w:pPr>
            <w:r w:rsidRPr="00B36C71">
              <w:rPr>
                <w:rFonts w:asciiTheme="majorHAnsi" w:hAnsiTheme="majorHAnsi"/>
              </w:rPr>
              <w:t>Energies renouvelables</w:t>
            </w:r>
          </w:p>
        </w:tc>
        <w:tc>
          <w:tcPr>
            <w:tcW w:w="333"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8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7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02h30</w:t>
            </w:r>
          </w:p>
        </w:tc>
        <w:tc>
          <w:tcPr>
            <w:tcW w:w="37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37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1B5D42" w:rsidRPr="00B36C71" w:rsidTr="001B5D42">
        <w:trPr>
          <w:cnfStyle w:val="000000100000"/>
          <w:trHeight w:val="360"/>
          <w:jc w:val="center"/>
        </w:trPr>
        <w:tc>
          <w:tcPr>
            <w:cnfStyle w:val="001000000000"/>
            <w:tcW w:w="751" w:type="pc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3.1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8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eastAsia="Calibri" w:hAnsiTheme="majorHAnsi" w:cs="Calibri"/>
                <w:lang w:eastAsia="en-US"/>
              </w:rPr>
              <w:t>Anglais technique</w:t>
            </w:r>
          </w:p>
        </w:tc>
        <w:tc>
          <w:tcPr>
            <w:tcW w:w="33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8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29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7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21"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02h30</w:t>
            </w:r>
          </w:p>
        </w:tc>
        <w:tc>
          <w:tcPr>
            <w:tcW w:w="37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1B5D42" w:rsidRPr="00B36C71" w:rsidTr="001B5D42">
        <w:trPr>
          <w:trHeight w:val="288"/>
          <w:jc w:val="center"/>
        </w:trPr>
        <w:tc>
          <w:tcPr>
            <w:cnfStyle w:val="001000000000"/>
            <w:tcW w:w="751" w:type="pc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color w:val="000000"/>
              </w:rPr>
              <w:t>Total semestre 5</w:t>
            </w:r>
          </w:p>
        </w:tc>
        <w:tc>
          <w:tcPr>
            <w:tcW w:w="98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000000"/>
              <w:rPr>
                <w:rFonts w:asciiTheme="majorHAnsi" w:eastAsia="Calibri" w:hAnsiTheme="majorHAnsi" w:cs="Calibri"/>
                <w:b/>
                <w:bCs/>
                <w:color w:val="000000"/>
                <w:lang w:eastAsia="en-US"/>
              </w:rPr>
            </w:pPr>
          </w:p>
        </w:tc>
        <w:tc>
          <w:tcPr>
            <w:tcW w:w="33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8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29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jc w:val="center"/>
              <w:cnfStyle w:val="000000000000"/>
              <w:rPr>
                <w:rFonts w:asciiTheme="majorHAnsi" w:hAnsiTheme="majorHAnsi"/>
                <w:b/>
                <w:bCs/>
                <w:lang w:eastAsia="en-US"/>
              </w:rPr>
            </w:pPr>
            <w:r w:rsidRPr="00B36C71">
              <w:rPr>
                <w:rFonts w:asciiTheme="majorHAnsi" w:hAnsiTheme="majorHAnsi"/>
                <w:b/>
                <w:bCs/>
                <w:lang w:eastAsia="en-US"/>
              </w:rPr>
              <w:t>13h30</w:t>
            </w:r>
          </w:p>
        </w:tc>
        <w:tc>
          <w:tcPr>
            <w:tcW w:w="25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083D93" w:rsidP="001B5D42">
            <w:pPr>
              <w:autoSpaceDE w:val="0"/>
              <w:autoSpaceDN w:val="0"/>
              <w:adjustRightInd w:val="0"/>
              <w:jc w:val="center"/>
              <w:cnfStyle w:val="0000000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6</w:t>
            </w:r>
            <w:r w:rsidR="00ED6FBF" w:rsidRPr="00B36C71">
              <w:rPr>
                <w:rFonts w:asciiTheme="majorHAnsi" w:eastAsia="Calibri" w:hAnsiTheme="majorHAnsi" w:cs="Calibri"/>
                <w:b/>
                <w:bCs/>
                <w:color w:val="000000"/>
                <w:lang w:eastAsia="en-US"/>
              </w:rPr>
              <w:t>h</w:t>
            </w:r>
            <w:r w:rsidRPr="00B36C71">
              <w:rPr>
                <w:rFonts w:asciiTheme="majorHAnsi" w:eastAsia="Calibri" w:hAnsiTheme="majorHAnsi" w:cs="Calibri"/>
                <w:b/>
                <w:bCs/>
                <w:color w:val="000000"/>
                <w:lang w:eastAsia="en-US"/>
              </w:rPr>
              <w:t>0</w:t>
            </w:r>
            <w:r w:rsidR="00ED6FBF" w:rsidRPr="00B36C71">
              <w:rPr>
                <w:rFonts w:asciiTheme="majorHAnsi" w:eastAsia="Calibri" w:hAnsiTheme="majorHAnsi" w:cs="Calibri"/>
                <w:b/>
                <w:bCs/>
                <w:color w:val="000000"/>
                <w:lang w:eastAsia="en-US"/>
              </w:rPr>
              <w:t>0</w:t>
            </w:r>
          </w:p>
        </w:tc>
        <w:tc>
          <w:tcPr>
            <w:tcW w:w="25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083D93" w:rsidP="001B5D42">
            <w:pPr>
              <w:autoSpaceDE w:val="0"/>
              <w:autoSpaceDN w:val="0"/>
              <w:adjustRightInd w:val="0"/>
              <w:jc w:val="center"/>
              <w:cnfStyle w:val="0000000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5</w:t>
            </w:r>
            <w:r w:rsidR="00ED6FBF" w:rsidRPr="00B36C71">
              <w:rPr>
                <w:rFonts w:asciiTheme="majorHAnsi" w:eastAsia="Calibri" w:hAnsiTheme="majorHAnsi" w:cs="Calibri"/>
                <w:b/>
                <w:bCs/>
                <w:color w:val="000000"/>
                <w:lang w:eastAsia="en-US"/>
              </w:rPr>
              <w:t>h</w:t>
            </w:r>
            <w:r w:rsidRPr="00B36C71">
              <w:rPr>
                <w:rFonts w:asciiTheme="majorHAnsi" w:eastAsia="Calibri" w:hAnsiTheme="majorHAnsi" w:cs="Calibri"/>
                <w:b/>
                <w:bCs/>
                <w:color w:val="000000"/>
                <w:lang w:eastAsia="en-US"/>
              </w:rPr>
              <w:t>5</w:t>
            </w:r>
            <w:r w:rsidR="00ED6FBF" w:rsidRPr="00B36C71">
              <w:rPr>
                <w:rFonts w:asciiTheme="majorHAnsi" w:eastAsia="Calibri" w:hAnsiTheme="majorHAnsi" w:cs="Calibri"/>
                <w:b/>
                <w:bCs/>
                <w:color w:val="000000"/>
                <w:lang w:eastAsia="en-US"/>
              </w:rPr>
              <w:t>0</w:t>
            </w:r>
          </w:p>
        </w:tc>
        <w:tc>
          <w:tcPr>
            <w:tcW w:w="57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2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7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b/>
                <w:bCs/>
                <w:color w:val="000000"/>
                <w:lang w:eastAsia="en-US"/>
              </w:rPr>
            </w:pPr>
          </w:p>
        </w:tc>
        <w:tc>
          <w:tcPr>
            <w:tcW w:w="37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b/>
                <w:bCs/>
                <w:color w:val="000000"/>
                <w:lang w:eastAsia="en-US"/>
              </w:rPr>
            </w:pPr>
          </w:p>
        </w:tc>
      </w:tr>
    </w:tbl>
    <w:p w:rsidR="005E2B1C" w:rsidRPr="00B36C71" w:rsidRDefault="005E2B1C">
      <w:pPr>
        <w:spacing w:after="200" w:line="276" w:lineRule="auto"/>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br w:type="page"/>
      </w:r>
    </w:p>
    <w:p w:rsidR="00ED6FBF" w:rsidRPr="00B36C71" w:rsidRDefault="00ED6FBF" w:rsidP="00ED6FBF">
      <w:pPr>
        <w:rPr>
          <w:rFonts w:asciiTheme="majorHAnsi" w:eastAsia="Calibri" w:hAnsiTheme="majorHAnsi" w:cs="Calibri"/>
          <w:b/>
          <w:bCs/>
          <w:color w:val="000000"/>
          <w:u w:val="thick" w:color="F79646" w:themeColor="accent6"/>
        </w:rPr>
      </w:pPr>
      <w:r w:rsidRPr="00B36C71">
        <w:rPr>
          <w:rFonts w:asciiTheme="majorHAnsi" w:eastAsia="Calibri" w:hAnsiTheme="majorHAnsi" w:cs="Calibri"/>
          <w:b/>
          <w:bCs/>
          <w:color w:val="000000"/>
          <w:u w:val="thick" w:color="F79646" w:themeColor="accent6"/>
        </w:rPr>
        <w:lastRenderedPageBreak/>
        <w:t>Semestre 6</w:t>
      </w:r>
    </w:p>
    <w:p w:rsidR="00ED6FBF" w:rsidRPr="00B36C71" w:rsidRDefault="00ED6FBF" w:rsidP="00ED6FBF">
      <w:pPr>
        <w:rPr>
          <w:rFonts w:asciiTheme="majorHAnsi" w:eastAsia="Calibri" w:hAnsiTheme="majorHAnsi" w:cs="Calibri"/>
          <w:b/>
          <w:bCs/>
          <w:color w:val="000000"/>
          <w:u w:val="thick" w:color="F79646" w:themeColor="accent6"/>
        </w:rPr>
      </w:pPr>
    </w:p>
    <w:tbl>
      <w:tblPr>
        <w:tblStyle w:val="Tramemoyenne2-Accent6"/>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ED6FBF" w:rsidRPr="00B36C71" w:rsidTr="001B5D42">
        <w:trPr>
          <w:cnfStyle w:val="100000000000"/>
          <w:trHeight w:val="604"/>
          <w:jc w:val="center"/>
        </w:trPr>
        <w:tc>
          <w:tcPr>
            <w:cnfStyle w:val="001000000100"/>
            <w:tcW w:w="721" w:type="pct"/>
            <w:vMerge w:val="restart"/>
            <w:tcBorders>
              <w:left w:val="single" w:sz="18" w:space="0" w:color="auto"/>
              <w:right w:val="single" w:sz="18" w:space="0" w:color="auto"/>
            </w:tcBorders>
            <w:vAlign w:val="center"/>
            <w:hideMark/>
          </w:tcPr>
          <w:p w:rsidR="00ED6FBF" w:rsidRPr="00B36C71" w:rsidRDefault="00ED6FBF" w:rsidP="001B5D42">
            <w:pPr>
              <w:autoSpaceDE w:val="0"/>
              <w:autoSpaceDN w:val="0"/>
              <w:adjustRightInd w:val="0"/>
              <w:jc w:val="center"/>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ED6FBF" w:rsidRPr="00B36C71" w:rsidRDefault="00ED6FBF" w:rsidP="001B5D42">
            <w:pPr>
              <w:autoSpaceDE w:val="0"/>
              <w:autoSpaceDN w:val="0"/>
              <w:adjustRightInd w:val="0"/>
              <w:ind w:left="113" w:right="113"/>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Volume Horaire Semestriel</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Travail Complémentaire</w:t>
            </w:r>
          </w:p>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ED6FBF" w:rsidRPr="00B36C71" w:rsidRDefault="00ED6FBF" w:rsidP="001B5D42">
            <w:pPr>
              <w:autoSpaceDE w:val="0"/>
              <w:autoSpaceDN w:val="0"/>
              <w:adjustRightInd w:val="0"/>
              <w:jc w:val="center"/>
              <w:cnfStyle w:val="100000000000"/>
              <w:rPr>
                <w:rFonts w:asciiTheme="majorHAnsi" w:eastAsia="Calibri" w:hAnsiTheme="majorHAnsi" w:cs="Calibri"/>
                <w:b w:val="0"/>
                <w:bCs w:val="0"/>
                <w:color w:val="000000"/>
                <w:lang w:eastAsia="en-US"/>
              </w:rPr>
            </w:pPr>
            <w:r w:rsidRPr="00B36C71">
              <w:rPr>
                <w:rFonts w:asciiTheme="majorHAnsi" w:eastAsia="Calibri" w:hAnsiTheme="majorHAnsi" w:cs="Calibri"/>
                <w:b w:val="0"/>
                <w:bCs w:val="0"/>
                <w:color w:val="000000"/>
              </w:rPr>
              <w:t>Mode d’évaluation</w:t>
            </w:r>
          </w:p>
        </w:tc>
      </w:tr>
      <w:tr w:rsidR="00D8550E" w:rsidRPr="00B36C71" w:rsidTr="001B5D42">
        <w:trPr>
          <w:cnfStyle w:val="000000100000"/>
          <w:trHeight w:val="757"/>
          <w:jc w:val="center"/>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ED6FBF" w:rsidRPr="00B36C71" w:rsidRDefault="00ED6FBF" w:rsidP="001B5D42">
            <w:pPr>
              <w:jc w:val="center"/>
              <w:cnfStyle w:val="000000100000"/>
              <w:rPr>
                <w:rFonts w:asciiTheme="majorHAnsi" w:eastAsia="Calibri" w:hAnsiTheme="majorHAnsi" w:cs="Calibri"/>
                <w:color w:val="000000"/>
                <w:lang w:eastAsia="en-US"/>
              </w:rPr>
            </w:pPr>
            <w:r w:rsidRPr="00B36C71">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ED6FBF" w:rsidRPr="00B36C71" w:rsidRDefault="00ED6FBF" w:rsidP="001B5D42">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Examen</w:t>
            </w:r>
          </w:p>
        </w:tc>
      </w:tr>
      <w:tr w:rsidR="00ED6FBF" w:rsidRPr="00B36C71" w:rsidTr="001B5D42">
        <w:trPr>
          <w:trHeight w:val="533"/>
          <w:jc w:val="center"/>
        </w:trPr>
        <w:tc>
          <w:tcPr>
            <w:cnfStyle w:val="001000000000"/>
            <w:tcW w:w="721" w:type="pct"/>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3.2.1</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10</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Installations de Clim</w:t>
            </w:r>
            <w:r w:rsidR="005F22BE">
              <w:rPr>
                <w:rFonts w:asciiTheme="majorHAnsi" w:hAnsiTheme="majorHAnsi"/>
              </w:rPr>
              <w:t>atisation et conditionnement d'</w:t>
            </w:r>
            <w:r w:rsidRPr="00B36C71">
              <w:rPr>
                <w:rFonts w:asciiTheme="majorHAnsi" w:hAnsiTheme="majorHAnsi"/>
              </w:rPr>
              <w:t>air</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ED6FBF" w:rsidRPr="00B36C71" w:rsidTr="001B5D42">
        <w:trPr>
          <w:cnfStyle w:val="000000100000"/>
          <w:trHeight w:val="416"/>
          <w:jc w:val="center"/>
        </w:trPr>
        <w:tc>
          <w:tcPr>
            <w:cnfStyle w:val="001000000000"/>
            <w:tcW w:w="0" w:type="auto"/>
            <w:vMerge/>
            <w:tcBorders>
              <w:top w:val="single" w:sz="18" w:space="0" w:color="auto"/>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Installations Frigorifiques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ED6FBF" w:rsidRPr="00B36C71" w:rsidTr="001B5D42">
        <w:trPr>
          <w:trHeight w:val="446"/>
          <w:jc w:val="center"/>
        </w:trPr>
        <w:tc>
          <w:tcPr>
            <w:cnfStyle w:val="001000000000"/>
            <w:tcW w:w="0" w:type="auto"/>
            <w:vMerge w:val="restart"/>
            <w:tcBorders>
              <w:top w:val="single" w:sz="18" w:space="0" w:color="auto"/>
              <w:left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Fondamentale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UEF 3.2.2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8</w:t>
            </w:r>
          </w:p>
          <w:p w:rsidR="00ED6FBF" w:rsidRPr="00B36C71" w:rsidRDefault="00ED6FBF" w:rsidP="001B5D42">
            <w:pPr>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Régulation des installations</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ED6FBF" w:rsidRPr="00B36C71" w:rsidTr="001B5D42">
        <w:trPr>
          <w:cnfStyle w:val="000000100000"/>
          <w:trHeight w:val="418"/>
          <w:jc w:val="center"/>
        </w:trPr>
        <w:tc>
          <w:tcPr>
            <w:cnfStyle w:val="001000000000"/>
            <w:tcW w:w="0" w:type="auto"/>
            <w:vMerge/>
            <w:tcBorders>
              <w:left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Topographie</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60%</w:t>
            </w:r>
          </w:p>
        </w:tc>
      </w:tr>
      <w:tr w:rsidR="00ED6FBF" w:rsidRPr="00B36C71" w:rsidTr="001B5D42">
        <w:trPr>
          <w:trHeight w:val="376"/>
          <w:jc w:val="center"/>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Méthodologique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UEM 3.2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9</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hAnsiTheme="majorHAnsi"/>
              </w:rPr>
            </w:pPr>
            <w:r w:rsidRPr="00B36C71">
              <w:rPr>
                <w:rFonts w:asciiTheme="majorHAnsi" w:eastAsia="Calibri" w:hAnsiTheme="majorHAnsi" w:cs="Calibri"/>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r>
      <w:tr w:rsidR="00ED6FBF" w:rsidRPr="00B36C71" w:rsidTr="001B5D42">
        <w:trPr>
          <w:cnfStyle w:val="000000100000"/>
          <w:trHeight w:val="241"/>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100000"/>
              <w:rPr>
                <w:rFonts w:asciiTheme="majorHAnsi" w:eastAsia="Calibri" w:hAnsiTheme="majorHAnsi" w:cs="Calibri"/>
                <w:lang w:eastAsia="en-US"/>
              </w:rPr>
            </w:pPr>
            <w:r w:rsidRPr="00B36C71">
              <w:rPr>
                <w:rFonts w:asciiTheme="majorHAnsi" w:hAnsiTheme="majorHAnsi"/>
              </w:rPr>
              <w:t>TP  Régulation</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27h00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hAnsiTheme="majorHAnsi"/>
              </w:rPr>
            </w:pPr>
            <w:r w:rsidRPr="00B36C71">
              <w:rPr>
                <w:rFonts w:asciiTheme="majorHAnsi" w:eastAsia="Calibri" w:hAnsiTheme="majorHAnsi" w:cs="Calibri"/>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r>
      <w:tr w:rsidR="00ED6FBF" w:rsidRPr="00B36C71" w:rsidTr="001B5D42">
        <w:trPr>
          <w:trHeight w:val="260"/>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Arial"/>
                <w:lang w:eastAsia="en-US"/>
              </w:rPr>
              <w:t xml:space="preserve">TP  </w:t>
            </w:r>
            <w:r w:rsidR="00B318E3">
              <w:rPr>
                <w:rFonts w:asciiTheme="majorHAnsi" w:eastAsia="Calibri" w:hAnsiTheme="majorHAnsi" w:cs="Arial"/>
                <w:lang w:eastAsia="en-US"/>
              </w:rPr>
              <w:t xml:space="preserve">Notions de </w:t>
            </w:r>
            <w:r w:rsidRPr="00B36C71">
              <w:rPr>
                <w:rFonts w:asciiTheme="majorHAnsi" w:hAnsiTheme="majorHAnsi" w:cs="Arial"/>
              </w:rPr>
              <w:t>Topographie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000000"/>
              <w:rPr>
                <w:rFonts w:asciiTheme="majorHAnsi" w:hAnsiTheme="majorHAnsi"/>
              </w:rPr>
            </w:pPr>
            <w:r w:rsidRPr="00B36C71">
              <w:rPr>
                <w:rFonts w:asciiTheme="majorHAnsi" w:eastAsia="Calibri" w:hAnsiTheme="majorHAnsi" w:cs="Calibri"/>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r>
      <w:tr w:rsidR="00ED6FBF" w:rsidRPr="00B36C71" w:rsidTr="001B5D42">
        <w:trPr>
          <w:cnfStyle w:val="000000100000"/>
          <w:trHeight w:val="264"/>
          <w:jc w:val="center"/>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widowControl w:val="0"/>
              <w:autoSpaceDE w:val="0"/>
              <w:autoSpaceDN w:val="0"/>
              <w:adjustRightInd w:val="0"/>
              <w:cnfStyle w:val="000000100000"/>
              <w:rPr>
                <w:rFonts w:asciiTheme="majorHAnsi" w:hAnsiTheme="majorHAnsi" w:cs="Arial"/>
              </w:rPr>
            </w:pPr>
            <w:r w:rsidRPr="00B36C71">
              <w:rPr>
                <w:rFonts w:asciiTheme="majorHAnsi" w:hAnsiTheme="majorHAnsi"/>
              </w:rPr>
              <w:t>TP  Climatisatio</w:t>
            </w:r>
            <w:r w:rsidRPr="00B36C71">
              <w:rPr>
                <w:rFonts w:asciiTheme="majorHAnsi" w:eastAsia="Calibri" w:hAnsiTheme="majorHAnsi" w:cs="Calibri"/>
                <w:lang w:eastAsia="en-US"/>
              </w:rPr>
              <w:t>n et froid</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jc w:val="center"/>
              <w:cnfStyle w:val="000000100000"/>
              <w:rPr>
                <w:rFonts w:asciiTheme="majorHAnsi" w:hAnsiTheme="majorHAnsi"/>
              </w:rPr>
            </w:pPr>
            <w:r w:rsidRPr="00B36C71">
              <w:rPr>
                <w:rFonts w:asciiTheme="majorHAnsi" w:eastAsia="Calibri" w:hAnsiTheme="majorHAnsi" w:cs="Calibri"/>
                <w:lang w:eastAsia="en-US"/>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r>
      <w:tr w:rsidR="001B5D42" w:rsidRPr="00B36C71" w:rsidTr="001B5D42">
        <w:trPr>
          <w:trHeight w:val="472"/>
          <w:jc w:val="center"/>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Découverte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UED 3.2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2</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000000"/>
              <w:rPr>
                <w:rFonts w:asciiTheme="majorHAnsi" w:eastAsia="Calibri" w:hAnsiTheme="majorHAnsi" w:cs="Calibri"/>
                <w:lang w:eastAsia="en-US"/>
              </w:rPr>
            </w:pPr>
            <w:r w:rsidRPr="00B36C71">
              <w:rPr>
                <w:rFonts w:asciiTheme="majorHAnsi" w:hAnsiTheme="majorHAnsi"/>
              </w:rPr>
              <w:t>Hydraulique Urbaine</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1B5D42" w:rsidRPr="00B36C71" w:rsidTr="001B5D42">
        <w:trPr>
          <w:cnfStyle w:val="000000100000"/>
          <w:trHeight w:val="366"/>
          <w:jc w:val="center"/>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ED6FBF" w:rsidRPr="00B36C71" w:rsidRDefault="00ED6FBF" w:rsidP="001B5D42">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ED6FBF" w:rsidRPr="00B36C71" w:rsidRDefault="00ED6FBF" w:rsidP="001B5D42">
            <w:pPr>
              <w:autoSpaceDE w:val="0"/>
              <w:autoSpaceDN w:val="0"/>
              <w:adjustRightInd w:val="0"/>
              <w:cnfStyle w:val="000000100000"/>
              <w:rPr>
                <w:rFonts w:asciiTheme="majorHAnsi" w:hAnsiTheme="majorHAnsi"/>
              </w:rPr>
            </w:pPr>
            <w:r w:rsidRPr="00B36C71">
              <w:rPr>
                <w:rFonts w:asciiTheme="majorHAnsi" w:hAnsiTheme="majorHAnsi"/>
              </w:rPr>
              <w:t>Acoustique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ED6FBF" w:rsidRPr="00B36C71" w:rsidTr="001B5D42">
        <w:trPr>
          <w:trHeight w:val="360"/>
          <w:jc w:val="center"/>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ED6FBF" w:rsidRPr="00B36C71" w:rsidRDefault="00ED6FBF" w:rsidP="001B5D42">
            <w:pPr>
              <w:autoSpaceDE w:val="0"/>
              <w:autoSpaceDN w:val="0"/>
              <w:adjustRightInd w:val="0"/>
              <w:rPr>
                <w:rFonts w:asciiTheme="majorHAnsi" w:eastAsia="Calibri" w:hAnsiTheme="majorHAnsi" w:cs="Calibri"/>
                <w:color w:val="000000"/>
              </w:rPr>
            </w:pPr>
            <w:r w:rsidRPr="00B36C71">
              <w:rPr>
                <w:rFonts w:asciiTheme="majorHAnsi" w:eastAsia="Calibri" w:hAnsiTheme="majorHAnsi" w:cs="Calibri"/>
                <w:b w:val="0"/>
                <w:bCs w:val="0"/>
                <w:color w:val="000000"/>
              </w:rPr>
              <w:t>UE Transversale</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Code : UET 3.2</w:t>
            </w:r>
          </w:p>
          <w:p w:rsidR="00ED6FBF" w:rsidRPr="00B36C71" w:rsidRDefault="00ED6FBF" w:rsidP="001B5D42">
            <w:pPr>
              <w:autoSpaceDE w:val="0"/>
              <w:autoSpaceDN w:val="0"/>
              <w:adjustRightInd w:val="0"/>
              <w:rPr>
                <w:rFonts w:asciiTheme="majorHAnsi" w:eastAsia="Calibri" w:hAnsiTheme="majorHAnsi" w:cs="Calibri"/>
                <w:b w:val="0"/>
                <w:bCs w:val="0"/>
                <w:color w:val="000000"/>
              </w:rPr>
            </w:pPr>
            <w:r w:rsidRPr="00B36C71">
              <w:rPr>
                <w:rFonts w:asciiTheme="majorHAnsi" w:eastAsia="Calibri" w:hAnsiTheme="majorHAnsi" w:cs="Calibri"/>
                <w:b w:val="0"/>
                <w:bCs w:val="0"/>
                <w:color w:val="000000"/>
              </w:rPr>
              <w:t>Crédits : 1</w:t>
            </w:r>
          </w:p>
          <w:p w:rsidR="00ED6FBF" w:rsidRPr="00B36C71" w:rsidRDefault="00ED6FBF" w:rsidP="001B5D42">
            <w:pPr>
              <w:autoSpaceDE w:val="0"/>
              <w:autoSpaceDN w:val="0"/>
              <w:adjustRightInd w:val="0"/>
              <w:rPr>
                <w:rFonts w:asciiTheme="majorHAnsi" w:eastAsia="Calibri" w:hAnsiTheme="majorHAnsi" w:cs="Calibri"/>
                <w:color w:val="000000"/>
                <w:lang w:eastAsia="en-US"/>
              </w:rPr>
            </w:pPr>
            <w:r w:rsidRPr="00B36C71">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3D0CC3">
            <w:pPr>
              <w:autoSpaceDE w:val="0"/>
              <w:autoSpaceDN w:val="0"/>
              <w:adjustRightInd w:val="0"/>
              <w:cnfStyle w:val="000000000000"/>
              <w:rPr>
                <w:rFonts w:asciiTheme="majorHAnsi" w:eastAsia="Calibri" w:hAnsiTheme="majorHAnsi" w:cs="Calibri"/>
                <w:lang w:eastAsia="en-US"/>
              </w:rPr>
            </w:pPr>
            <w:r w:rsidRPr="00B36C71">
              <w:rPr>
                <w:rFonts w:asciiTheme="majorHAnsi" w:eastAsia="Calibri" w:hAnsiTheme="majorHAnsi" w:cs="Calibri"/>
                <w:lang w:eastAsia="en-US"/>
              </w:rPr>
              <w:t xml:space="preserve">Projet professionnel </w:t>
            </w:r>
            <w:r w:rsidR="003D0CC3">
              <w:rPr>
                <w:rFonts w:asciiTheme="majorHAnsi" w:eastAsia="Calibri" w:hAnsiTheme="majorHAnsi" w:cs="Calibri"/>
                <w:lang w:eastAsia="en-US"/>
              </w:rPr>
              <w:t>et gestion d’entreprise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ED6FBF" w:rsidRPr="00B36C71" w:rsidRDefault="00ED6FBF" w:rsidP="001B5D42">
            <w:pPr>
              <w:autoSpaceDE w:val="0"/>
              <w:autoSpaceDN w:val="0"/>
              <w:adjustRightInd w:val="0"/>
              <w:jc w:val="center"/>
              <w:cnfStyle w:val="000000000000"/>
              <w:rPr>
                <w:rFonts w:asciiTheme="majorHAnsi" w:eastAsia="Calibri" w:hAnsiTheme="majorHAnsi" w:cs="Calibri"/>
                <w:lang w:eastAsia="en-US"/>
              </w:rPr>
            </w:pPr>
            <w:r w:rsidRPr="00B36C71">
              <w:rPr>
                <w:rFonts w:asciiTheme="majorHAnsi" w:eastAsia="Calibri" w:hAnsiTheme="majorHAnsi" w:cs="Calibri"/>
                <w:lang w:eastAsia="en-US"/>
              </w:rPr>
              <w:t>100%</w:t>
            </w:r>
          </w:p>
        </w:tc>
      </w:tr>
      <w:tr w:rsidR="00ED6FBF" w:rsidRPr="00B36C71" w:rsidTr="001B5D42">
        <w:trPr>
          <w:cnfStyle w:val="000000100000"/>
          <w:trHeight w:val="288"/>
          <w:jc w:val="center"/>
        </w:trPr>
        <w:tc>
          <w:tcPr>
            <w:cnfStyle w:val="001000000000"/>
            <w:tcW w:w="721" w:type="pct"/>
            <w:tcBorders>
              <w:top w:val="single" w:sz="18" w:space="0" w:color="auto"/>
              <w:left w:val="single" w:sz="18" w:space="0" w:color="auto"/>
              <w:right w:val="single" w:sz="6" w:space="0" w:color="auto"/>
            </w:tcBorders>
            <w:hideMark/>
          </w:tcPr>
          <w:p w:rsidR="00ED6FBF" w:rsidRPr="00B36C71" w:rsidRDefault="00ED6FBF" w:rsidP="001B5D42">
            <w:pPr>
              <w:autoSpaceDE w:val="0"/>
              <w:autoSpaceDN w:val="0"/>
              <w:adjustRightInd w:val="0"/>
              <w:jc w:val="center"/>
              <w:rPr>
                <w:rFonts w:asciiTheme="majorHAnsi" w:eastAsia="Calibri" w:hAnsiTheme="majorHAnsi" w:cs="Calibri"/>
                <w:color w:val="000000"/>
                <w:lang w:eastAsia="en-US"/>
              </w:rPr>
            </w:pPr>
            <w:r w:rsidRPr="00B36C71">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cnfStyle w:val="000000100000"/>
              <w:rPr>
                <w:rFonts w:asciiTheme="majorHAnsi" w:hAnsiTheme="majorHAnsi"/>
                <w:b/>
                <w:bCs/>
                <w:lang w:eastAsia="en-US"/>
              </w:rPr>
            </w:pPr>
            <w:r w:rsidRPr="00B36C71">
              <w:rPr>
                <w:rFonts w:asciiTheme="majorHAnsi" w:hAnsiTheme="majorHAnsi"/>
                <w:b/>
                <w:bCs/>
                <w:lang w:eastAsia="en-US"/>
              </w:rPr>
              <w:t>12h00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r w:rsidRPr="00B36C71">
              <w:rPr>
                <w:rFonts w:asciiTheme="majorHAnsi" w:eastAsia="Calibri" w:hAnsiTheme="majorHAnsi" w:cs="Calibri"/>
                <w:b/>
                <w:bCs/>
                <w:color w:val="000000"/>
                <w:lang w:eastAsia="en-US"/>
              </w:rPr>
              <w:t>7h00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lang w:eastAsia="en-US"/>
              </w:rPr>
            </w:pPr>
            <w:r w:rsidRPr="00B36C71">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ED6FBF" w:rsidRPr="00B36C71" w:rsidRDefault="00ED6FBF" w:rsidP="001B5D42">
            <w:pPr>
              <w:autoSpaceDE w:val="0"/>
              <w:autoSpaceDN w:val="0"/>
              <w:adjustRightInd w:val="0"/>
              <w:jc w:val="center"/>
              <w:cnfStyle w:val="000000100000"/>
              <w:rPr>
                <w:rFonts w:asciiTheme="majorHAnsi" w:eastAsia="Calibri" w:hAnsiTheme="majorHAnsi" w:cs="Calibri"/>
                <w:b/>
                <w:bCs/>
                <w:color w:val="000000"/>
                <w:lang w:eastAsia="en-US"/>
              </w:rPr>
            </w:pPr>
          </w:p>
        </w:tc>
      </w:tr>
    </w:tbl>
    <w:p w:rsidR="008D2FB5" w:rsidRPr="0056512D" w:rsidRDefault="00E11DD5" w:rsidP="00B5390E">
      <w:pPr>
        <w:rPr>
          <w:rFonts w:asciiTheme="majorHAnsi" w:eastAsiaTheme="minorHAnsi" w:hAnsiTheme="majorHAnsi" w:cstheme="minorBidi"/>
        </w:rPr>
        <w:sectPr w:rsidR="008D2FB5" w:rsidRPr="0056512D"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56512D">
        <w:rPr>
          <w:rFonts w:asciiTheme="majorHAnsi" w:eastAsiaTheme="minorHAnsi" w:hAnsiTheme="majorHAnsi" w:cstheme="minorBidi"/>
        </w:rPr>
        <w:t xml:space="preserve">Les modes d'évaluation présentés dans ces tableaux, ne sont donnés qu'à titre indicatif, l'équipe de formation de l'établissement peut proposer d'autres pondérations. </w:t>
      </w:r>
    </w:p>
    <w:p w:rsidR="00E23742" w:rsidRPr="00B36C71" w:rsidRDefault="00E23742" w:rsidP="001A2805">
      <w:pPr>
        <w:rPr>
          <w:rFonts w:asciiTheme="majorHAnsi" w:hAnsiTheme="majorHAnsi" w:cs="Calibri"/>
          <w:b/>
          <w:u w:val="thick" w:color="F79646" w:themeColor="accent6"/>
        </w:rPr>
      </w:pPr>
      <w:r w:rsidRPr="00B36C71">
        <w:rPr>
          <w:rFonts w:asciiTheme="majorHAnsi" w:hAnsiTheme="majorHAnsi" w:cs="Calibri"/>
          <w:b/>
          <w:sz w:val="28"/>
          <w:szCs w:val="28"/>
          <w:u w:val="thick" w:color="F79646" w:themeColor="accent6"/>
        </w:rPr>
        <w:lastRenderedPageBreak/>
        <w:t>Récapitulatif global de la formation :</w:t>
      </w:r>
    </w:p>
    <w:p w:rsidR="001A2805" w:rsidRPr="00B36C71" w:rsidRDefault="001A2805" w:rsidP="001A2805">
      <w:pPr>
        <w:rPr>
          <w:rFonts w:asciiTheme="majorHAnsi" w:hAnsiTheme="majorHAnsi" w:cs="Calibri"/>
          <w:bCs/>
          <w:u w:val="thick" w:color="F79646" w:themeColor="accent6"/>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B36C71"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B36C71" w:rsidRDefault="00C47421" w:rsidP="00114CD1">
            <w:pPr>
              <w:spacing w:before="40" w:after="40"/>
              <w:ind w:right="-86"/>
              <w:rPr>
                <w:rFonts w:asciiTheme="majorHAnsi" w:hAnsiTheme="majorHAnsi" w:cs="Calibri"/>
                <w:bCs w:val="0"/>
                <w:color w:val="auto"/>
                <w:sz w:val="20"/>
                <w:szCs w:val="20"/>
              </w:rPr>
            </w:pPr>
            <w:r w:rsidRPr="00C47421">
              <w:rPr>
                <w:rFonts w:asciiTheme="majorHAnsi" w:hAnsiTheme="majorHAnsi"/>
                <w:bCs w:val="0"/>
                <w:noProof/>
                <w:sz w:val="20"/>
                <w:szCs w:val="20"/>
                <w:lang w:eastAsia="fr-FR"/>
              </w:rPr>
              <w:pict>
                <v:shapetype id="_x0000_t32" coordsize="21600,21600" o:spt="32" o:oned="t" path="m,l21600,21600e" filled="f">
                  <v:path arrowok="t" fillok="f" o:connecttype="none"/>
                  <o:lock v:ext="edit" shapetype="t"/>
                </v:shapetype>
                <v:shape id="AutoShape 26" o:spid="_x0000_s1029" type="#_x0000_t32" style="position:absolute;margin-left:-4.95pt;margin-top:.65pt;width:153.75pt;height:33.75pt;flip:x 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"/>
              </w:pict>
            </w:r>
            <w:r w:rsidR="00E23742" w:rsidRPr="00B36C71">
              <w:rPr>
                <w:rFonts w:asciiTheme="majorHAnsi" w:hAnsiTheme="majorHAnsi" w:cs="Calibri"/>
                <w:bCs w:val="0"/>
                <w:color w:val="auto"/>
                <w:sz w:val="20"/>
                <w:szCs w:val="20"/>
              </w:rPr>
              <w:t xml:space="preserve">                                          UE</w:t>
            </w:r>
          </w:p>
          <w:p w:rsidR="00E23742" w:rsidRPr="00B36C71" w:rsidRDefault="00E23742" w:rsidP="00114CD1">
            <w:pPr>
              <w:spacing w:before="40" w:after="40"/>
              <w:rPr>
                <w:rFonts w:asciiTheme="majorHAnsi" w:hAnsiTheme="majorHAnsi" w:cs="Calibri"/>
                <w:bCs w:val="0"/>
                <w:color w:val="auto"/>
                <w:sz w:val="20"/>
                <w:szCs w:val="20"/>
              </w:rPr>
            </w:pPr>
            <w:r w:rsidRPr="00B36C71">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35"/>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100"/>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49"/>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B36C71" w:rsidRDefault="00E23742" w:rsidP="00114CD1">
            <w:pPr>
              <w:spacing w:before="40" w:after="40"/>
              <w:ind w:right="57"/>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B36C71" w:rsidRDefault="00E23742" w:rsidP="00114CD1">
            <w:pPr>
              <w:spacing w:before="40" w:after="40"/>
              <w:ind w:right="282"/>
              <w:jc w:val="center"/>
              <w:cnfStyle w:val="100000000000"/>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w:t>
            </w:r>
            <w:r w:rsidR="00E23084" w:rsidRPr="00B36C71">
              <w:rPr>
                <w:rFonts w:asciiTheme="majorHAnsi" w:hAnsiTheme="majorHAnsi" w:cs="Calibri"/>
                <w:b/>
                <w:sz w:val="20"/>
                <w:szCs w:val="20"/>
              </w:rPr>
              <w:t>20</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12</w:t>
            </w:r>
            <w:r w:rsidR="00E23084" w:rsidRPr="00B36C71">
              <w:rPr>
                <w:rFonts w:asciiTheme="majorHAnsi" w:hAnsiTheme="majorHAnsi" w:cs="Calibri"/>
                <w:b/>
                <w:sz w:val="20"/>
                <w:szCs w:val="20"/>
              </w:rPr>
              <w:t>45</w:t>
            </w:r>
            <w:r w:rsidRPr="00B36C71">
              <w:rPr>
                <w:rFonts w:asciiTheme="majorHAnsi" w:hAnsiTheme="majorHAnsi" w:cs="Calibri"/>
                <w:b/>
                <w:sz w:val="20"/>
                <w:szCs w:val="20"/>
              </w:rPr>
              <w:t>h</w:t>
            </w:r>
            <w:r w:rsidR="00E23084" w:rsidRPr="00B36C71">
              <w:rPr>
                <w:rFonts w:asciiTheme="majorHAnsi" w:hAnsiTheme="majorHAnsi" w:cs="Calibri"/>
                <w:b/>
                <w:sz w:val="20"/>
                <w:szCs w:val="20"/>
              </w:rPr>
              <w:t>0</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517h30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E23084">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4</w:t>
            </w:r>
            <w:r w:rsidR="00E23084" w:rsidRPr="00B36C71">
              <w:rPr>
                <w:rFonts w:asciiTheme="majorHAnsi" w:hAnsiTheme="majorHAnsi" w:cs="Calibri"/>
                <w:b/>
                <w:sz w:val="20"/>
                <w:szCs w:val="20"/>
              </w:rPr>
              <w:t>87</w:t>
            </w:r>
            <w:r w:rsidRPr="00B36C71">
              <w:rPr>
                <w:rFonts w:asciiTheme="majorHAnsi" w:hAnsiTheme="majorHAnsi" w:cs="Calibri"/>
                <w:b/>
                <w:sz w:val="20"/>
                <w:szCs w:val="20"/>
              </w:rPr>
              <w:t>h</w:t>
            </w:r>
            <w:r w:rsidR="00E23084" w:rsidRPr="00B36C71">
              <w:rPr>
                <w:rFonts w:asciiTheme="majorHAnsi" w:hAnsiTheme="majorHAnsi" w:cs="Calibri"/>
                <w:b/>
                <w:sz w:val="20"/>
                <w:szCs w:val="20"/>
              </w:rPr>
              <w:t>3</w:t>
            </w:r>
            <w:r w:rsidRPr="00B36C71">
              <w:rPr>
                <w:rFonts w:asciiTheme="majorHAnsi" w:hAnsiTheme="majorHAnsi" w:cs="Calibri"/>
                <w:b/>
                <w:sz w:val="20"/>
                <w:szCs w:val="20"/>
              </w:rPr>
              <w:t>0</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2250h00</w:t>
            </w:r>
          </w:p>
        </w:tc>
      </w:tr>
      <w:tr w:rsidR="00E23742" w:rsidRPr="00B36C71"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100000"/>
              <w:rPr>
                <w:rFonts w:asciiTheme="majorHAnsi" w:hAnsiTheme="majorHAnsi" w:cs="Calibri"/>
                <w:b/>
                <w:sz w:val="20"/>
                <w:szCs w:val="20"/>
              </w:rPr>
            </w:pPr>
            <w:r w:rsidRPr="00B36C71">
              <w:rPr>
                <w:rFonts w:asciiTheme="majorHAnsi" w:hAnsiTheme="majorHAnsi" w:cs="Calibri"/>
                <w:b/>
                <w:sz w:val="20"/>
                <w:szCs w:val="20"/>
              </w:rPr>
              <w:t>---</w:t>
            </w:r>
          </w:p>
        </w:tc>
      </w:tr>
      <w:tr w:rsidR="00E23742" w:rsidRPr="00B36C71"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B36C71"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B36C71">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B36C71" w:rsidRDefault="00E23742" w:rsidP="00114CD1">
            <w:pPr>
              <w:spacing w:before="40" w:after="40"/>
              <w:jc w:val="center"/>
              <w:cnfStyle w:val="000000000000"/>
              <w:rPr>
                <w:rFonts w:asciiTheme="majorHAnsi" w:hAnsiTheme="majorHAnsi" w:cs="Calibri"/>
                <w:b/>
                <w:sz w:val="20"/>
                <w:szCs w:val="20"/>
              </w:rPr>
            </w:pPr>
            <w:r w:rsidRPr="00B36C71">
              <w:rPr>
                <w:rFonts w:asciiTheme="majorHAnsi" w:hAnsiTheme="majorHAnsi" w:cs="Calibri"/>
                <w:b/>
                <w:sz w:val="20"/>
                <w:szCs w:val="20"/>
              </w:rPr>
              <w:t>4500h00</w:t>
            </w:r>
          </w:p>
        </w:tc>
      </w:tr>
      <w:tr w:rsidR="00E23742" w:rsidRPr="0067640A"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67640A"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67640A" w:rsidRDefault="00E23742" w:rsidP="00114CD1">
            <w:pPr>
              <w:spacing w:before="40" w:after="40"/>
              <w:jc w:val="center"/>
              <w:cnfStyle w:val="000000100000"/>
              <w:rPr>
                <w:rFonts w:asciiTheme="majorHAnsi" w:hAnsiTheme="majorHAnsi" w:cs="Calibri"/>
                <w:b/>
                <w:sz w:val="20"/>
                <w:szCs w:val="20"/>
              </w:rPr>
            </w:pPr>
            <w:r w:rsidRPr="0067640A">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67640A" w:rsidRDefault="00E23742" w:rsidP="00114CD1">
            <w:pPr>
              <w:spacing w:before="40" w:after="40"/>
              <w:ind w:right="-108"/>
              <w:jc w:val="center"/>
              <w:cnfStyle w:val="000000100000"/>
              <w:rPr>
                <w:rFonts w:asciiTheme="majorHAnsi" w:hAnsiTheme="majorHAnsi" w:cs="Calibri"/>
                <w:b/>
                <w:sz w:val="20"/>
                <w:szCs w:val="20"/>
              </w:rPr>
            </w:pPr>
            <w:r w:rsidRPr="0067640A">
              <w:rPr>
                <w:rFonts w:asciiTheme="majorHAnsi" w:hAnsiTheme="majorHAnsi" w:cs="Calibri"/>
                <w:b/>
                <w:sz w:val="20"/>
                <w:szCs w:val="20"/>
              </w:rPr>
              <w:t>180</w:t>
            </w:r>
          </w:p>
        </w:tc>
      </w:tr>
      <w:tr w:rsidR="00E23742" w:rsidRPr="0067640A"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67640A"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67640A">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67640A" w:rsidRDefault="00E23742" w:rsidP="00114CD1">
            <w:pPr>
              <w:spacing w:before="40" w:after="40"/>
              <w:jc w:val="center"/>
              <w:cnfStyle w:val="000000000000"/>
              <w:rPr>
                <w:rFonts w:asciiTheme="majorHAnsi" w:hAnsiTheme="majorHAnsi" w:cs="Calibri"/>
                <w:b/>
                <w:sz w:val="20"/>
                <w:szCs w:val="20"/>
              </w:rPr>
            </w:pPr>
            <w:r w:rsidRPr="0067640A">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3742" w:rsidRDefault="00E23742" w:rsidP="00E23742">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450833">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p>
    <w:p w:rsidR="00FF09CD" w:rsidRDefault="00FF09CD"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pPr>
    </w:p>
    <w:p w:rsidR="00ED6FBF" w:rsidRDefault="00ED6FBF" w:rsidP="00FF09CD">
      <w:pPr>
        <w:jc w:val="center"/>
        <w:rPr>
          <w:rFonts w:asciiTheme="majorHAnsi" w:hAnsiTheme="majorHAnsi" w:cs="Calibri"/>
          <w:bCs/>
        </w:rPr>
        <w:sectPr w:rsidR="00ED6FBF"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A2EE1" w:rsidRDefault="005A2EE1" w:rsidP="005A2EE1">
      <w:pPr>
        <w:jc w:val="both"/>
        <w:rPr>
          <w:rFonts w:asciiTheme="majorHAnsi" w:hAnsiTheme="majorHAnsi" w:cstheme="minorBidi"/>
          <w:b/>
          <w:sz w:val="22"/>
          <w:szCs w:val="22"/>
          <w:u w:val="thick" w:color="F79646" w:themeColor="accent6"/>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8064E5" w:rsidRDefault="005A2EE1" w:rsidP="005A2EE1">
      <w:pPr>
        <w:jc w:val="both"/>
        <w:rPr>
          <w:rFonts w:asciiTheme="majorHAnsi" w:hAnsiTheme="majorHAnsi" w:cstheme="minorBidi"/>
          <w:b/>
          <w:sz w:val="22"/>
          <w:szCs w:val="22"/>
          <w:u w:val="thick" w:color="F79646" w:themeColor="accent6"/>
        </w:rPr>
      </w:pPr>
      <w:r w:rsidRPr="008064E5">
        <w:rPr>
          <w:rFonts w:asciiTheme="majorHAnsi" w:hAnsiTheme="majorHAnsi"/>
          <w:sz w:val="22"/>
          <w:szCs w:val="22"/>
        </w:rPr>
        <w:t>Cette première matière de mathématique est notamment consacrée à l’homogénéisation du niveau des étudiants à l’entrée de l’université. Les premiers éléments nouveaux sont enseignés de manière progressive afin de conduire les étudiants vers les mathématiques plus avancées. Les notions abordées dans cette matière sont fondamentales et parmi les plus utilisées dans le domaine des Sciences et Technologies.</w:t>
      </w:r>
    </w:p>
    <w:p w:rsidR="005A2EE1" w:rsidRDefault="005A2EE1" w:rsidP="005A2EE1">
      <w:pPr>
        <w:jc w:val="both"/>
        <w:rPr>
          <w:rFonts w:asciiTheme="majorHAnsi" w:hAnsiTheme="majorHAnsi" w:cstheme="minorBidi"/>
          <w:b/>
          <w:sz w:val="22"/>
          <w:szCs w:val="22"/>
          <w:u w:val="thick" w:color="F79646" w:themeColor="accent6"/>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8064E5" w:rsidRDefault="005A2EE1" w:rsidP="005A2EE1">
      <w:pPr>
        <w:jc w:val="both"/>
        <w:rPr>
          <w:rFonts w:asciiTheme="majorHAnsi" w:hAnsiTheme="majorHAnsi" w:cs="Arial"/>
          <w:sz w:val="22"/>
          <w:szCs w:val="22"/>
        </w:rPr>
      </w:pPr>
      <w:r w:rsidRPr="0075020E">
        <w:rPr>
          <w:rFonts w:asciiTheme="majorHAnsi" w:hAnsiTheme="majorHAnsi"/>
          <w:sz w:val="22"/>
          <w:szCs w:val="22"/>
        </w:rPr>
        <w:t>Notion</w:t>
      </w:r>
      <w:r>
        <w:rPr>
          <w:rFonts w:asciiTheme="majorHAnsi" w:hAnsiTheme="majorHAnsi"/>
          <w:sz w:val="22"/>
          <w:szCs w:val="22"/>
        </w:rPr>
        <w:t>s</w:t>
      </w:r>
      <w:r w:rsidRPr="0075020E">
        <w:rPr>
          <w:rFonts w:asciiTheme="majorHAnsi" w:hAnsiTheme="majorHAnsi"/>
          <w:sz w:val="22"/>
          <w:szCs w:val="22"/>
        </w:rPr>
        <w:t xml:space="preserve"> de base des mathématiques </w:t>
      </w:r>
      <w:r w:rsidRPr="008064E5">
        <w:rPr>
          <w:rFonts w:asciiTheme="majorHAnsi" w:hAnsiTheme="majorHAnsi" w:cs="Arial"/>
          <w:sz w:val="22"/>
          <w:szCs w:val="22"/>
        </w:rPr>
        <w:t>des classes Terminales</w:t>
      </w:r>
      <w:r w:rsidRPr="0075020E">
        <w:rPr>
          <w:rFonts w:asciiTheme="majorHAnsi" w:hAnsiTheme="majorHAnsi"/>
          <w:sz w:val="22"/>
          <w:szCs w:val="22"/>
        </w:rPr>
        <w:t xml:space="preserve"> (ensembles, fonctions, équations</w:t>
      </w:r>
      <w:r>
        <w:rPr>
          <w:rFonts w:asciiTheme="majorHAnsi" w:hAnsiTheme="majorHAnsi"/>
          <w:sz w:val="22"/>
          <w:szCs w:val="22"/>
        </w:rPr>
        <w:t xml:space="preserve">, </w:t>
      </w:r>
      <w:r w:rsidRPr="0075020E">
        <w:rPr>
          <w:rFonts w:asciiTheme="majorHAnsi" w:hAnsiTheme="majorHAnsi"/>
          <w:sz w:val="22"/>
          <w:szCs w:val="22"/>
        </w:rPr>
        <w:t>…)</w:t>
      </w:r>
      <w:r w:rsidRPr="008064E5">
        <w:rPr>
          <w:rFonts w:asciiTheme="majorHAnsi" w:hAnsiTheme="majorHAnsi" w:cs="Arial"/>
          <w:sz w:val="22"/>
          <w:szCs w:val="22"/>
        </w:rPr>
        <w:t>.</w:t>
      </w:r>
    </w:p>
    <w:p w:rsidR="005A2EE1" w:rsidRDefault="005A2EE1" w:rsidP="005A2EE1">
      <w:pPr>
        <w:jc w:val="both"/>
        <w:rPr>
          <w:rFonts w:asciiTheme="majorHAnsi" w:hAnsiTheme="majorHAnsi" w:cs="Arial"/>
        </w:rPr>
      </w:pPr>
    </w:p>
    <w:p w:rsidR="005A2EE1" w:rsidRPr="00657CCF" w:rsidRDefault="005A2EE1" w:rsidP="005A2EE1">
      <w:pPr>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Default="005A2EE1" w:rsidP="005A2EE1">
      <w:pPr>
        <w:jc w:val="both"/>
        <w:rPr>
          <w:rFonts w:asciiTheme="majorHAnsi" w:hAnsiTheme="majorHAnsi" w:cstheme="minorBidi"/>
          <w:b/>
          <w:sz w:val="22"/>
          <w:szCs w:val="22"/>
        </w:rPr>
      </w:pPr>
    </w:p>
    <w:p w:rsidR="005A2EE1" w:rsidRPr="00FD09CF" w:rsidRDefault="005A2EE1" w:rsidP="005A2EE1">
      <w:pPr>
        <w:jc w:val="both"/>
        <w:rPr>
          <w:rFonts w:ascii="Cambria" w:hAnsi="Cambria" w:cstheme="minorBidi"/>
          <w:b/>
          <w:sz w:val="22"/>
          <w:szCs w:val="22"/>
        </w:rPr>
      </w:pPr>
      <w:r w:rsidRPr="00FD09CF">
        <w:rPr>
          <w:rFonts w:ascii="Cambria" w:hAnsi="Cambria" w:cstheme="minorBidi"/>
          <w:b/>
          <w:sz w:val="22"/>
          <w:szCs w:val="22"/>
        </w:rPr>
        <w:t>Chapitre 1.</w:t>
      </w:r>
      <w:r>
        <w:rPr>
          <w:rFonts w:ascii="Cambria" w:hAnsi="Cambria" w:cstheme="minorBidi"/>
          <w:b/>
          <w:sz w:val="22"/>
          <w:szCs w:val="22"/>
        </w:rPr>
        <w:t xml:space="preserve"> </w:t>
      </w:r>
      <w:r w:rsidRPr="00FD09CF">
        <w:rPr>
          <w:rFonts w:ascii="Cambria" w:eastAsiaTheme="minorHAnsi" w:hAnsi="Cambria" w:cs="Calibri,Bold"/>
          <w:b/>
          <w:bCs/>
          <w:sz w:val="22"/>
          <w:szCs w:val="22"/>
          <w:lang w:eastAsia="en-US"/>
        </w:rPr>
        <w:t>Méthodes du raisonnement mathématique</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ab/>
        <w:t xml:space="preserve">                (1 Semaine)</w:t>
      </w:r>
    </w:p>
    <w:p w:rsidR="005A2EE1" w:rsidRPr="00FD09CF" w:rsidRDefault="005A2EE1" w:rsidP="005A2EE1">
      <w:pPr>
        <w:autoSpaceDE w:val="0"/>
        <w:autoSpaceDN w:val="0"/>
        <w:adjustRightInd w:val="0"/>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1-1 Raisonnement direct</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1-2 Raisonnement par contraposition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1-3 Raisonnement par l'absurde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1-4 Raisonnement par contre exemple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1-5 Raisonnement par récurrence</w:t>
      </w:r>
      <w:r>
        <w:rPr>
          <w:rFonts w:ascii="Cambria" w:eastAsiaTheme="minorHAnsi" w:hAnsi="Cambria" w:cs="Calibri"/>
          <w:sz w:val="22"/>
          <w:szCs w:val="22"/>
          <w:lang w:eastAsia="en-US"/>
        </w:rPr>
        <w:t>.</w:t>
      </w:r>
    </w:p>
    <w:p w:rsidR="005A2EE1" w:rsidRDefault="005A2EE1" w:rsidP="005A2EE1">
      <w:pPr>
        <w:autoSpaceDE w:val="0"/>
        <w:autoSpaceDN w:val="0"/>
        <w:adjustRightInd w:val="0"/>
        <w:jc w:val="both"/>
        <w:rPr>
          <w:rFonts w:ascii="Cambria" w:hAnsi="Cambria" w:cstheme="minorBidi"/>
          <w:b/>
          <w:sz w:val="22"/>
          <w:szCs w:val="22"/>
        </w:rPr>
      </w:pPr>
    </w:p>
    <w:p w:rsidR="005A2EE1" w:rsidRPr="00FD09CF" w:rsidRDefault="005A2EE1" w:rsidP="005A2EE1">
      <w:pPr>
        <w:autoSpaceDE w:val="0"/>
        <w:autoSpaceDN w:val="0"/>
        <w:adjustRightInd w:val="0"/>
        <w:jc w:val="both"/>
        <w:rPr>
          <w:rFonts w:ascii="Cambria" w:hAnsi="Cambria" w:cstheme="minorBidi"/>
          <w:b/>
          <w:sz w:val="22"/>
          <w:szCs w:val="22"/>
        </w:rPr>
      </w:pPr>
      <w:r w:rsidRPr="00FD09CF">
        <w:rPr>
          <w:rFonts w:ascii="Cambria" w:hAnsi="Cambria" w:cstheme="minorBidi"/>
          <w:b/>
          <w:sz w:val="22"/>
          <w:szCs w:val="22"/>
        </w:rPr>
        <w:t>Chapitre 2.</w:t>
      </w:r>
      <w:r w:rsidRPr="00FD09CF">
        <w:rPr>
          <w:rFonts w:ascii="Cambria" w:eastAsiaTheme="minorHAnsi" w:hAnsi="Cambria" w:cs="Calibri,Bold"/>
          <w:b/>
          <w:bCs/>
          <w:sz w:val="22"/>
          <w:szCs w:val="22"/>
          <w:lang w:eastAsia="en-US"/>
        </w:rPr>
        <w:t xml:space="preserve"> Les ensembles, les relations et les applications             </w:t>
      </w:r>
      <w:r w:rsidRPr="00FD09CF">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(2 Semaines)</w:t>
      </w:r>
      <w:r>
        <w:rPr>
          <w:rFonts w:ascii="Cambria" w:hAnsi="Cambria" w:cstheme="minorBidi"/>
          <w:b/>
          <w:sz w:val="22"/>
          <w:szCs w:val="22"/>
        </w:rPr>
        <w:tab/>
      </w:r>
    </w:p>
    <w:p w:rsidR="005A2EE1" w:rsidRPr="00FD09CF" w:rsidRDefault="005A2EE1" w:rsidP="005A2EE1">
      <w:pPr>
        <w:autoSpaceDE w:val="0"/>
        <w:autoSpaceDN w:val="0"/>
        <w:adjustRightInd w:val="0"/>
        <w:jc w:val="both"/>
        <w:rPr>
          <w:rFonts w:ascii="Cambria" w:eastAsiaTheme="minorHAnsi" w:hAnsi="Cambria" w:cs="Calibri"/>
          <w:sz w:val="22"/>
          <w:szCs w:val="22"/>
          <w:lang w:eastAsia="en-US"/>
        </w:rPr>
      </w:pPr>
      <w:r w:rsidRPr="00FD09CF">
        <w:rPr>
          <w:rFonts w:ascii="Cambria" w:eastAsiaTheme="minorHAnsi" w:hAnsi="Cambria" w:cs="Calibri"/>
          <w:sz w:val="22"/>
          <w:szCs w:val="22"/>
          <w:lang w:eastAsia="en-US"/>
        </w:rPr>
        <w:t xml:space="preserve"> 2.1 Théorie des ensembles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2-2 Relation d’ordre, Relations d’équivalence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2-3 Application injective, surjective, bijective : définition d’une application, image directe, image réciproque, caractéristique d’une application.</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p>
    <w:p w:rsidR="005A2EE1" w:rsidRDefault="005A2EE1" w:rsidP="005A2EE1">
      <w:pPr>
        <w:jc w:val="both"/>
        <w:rPr>
          <w:rFonts w:ascii="Cambria" w:hAnsi="Cambria" w:cstheme="minorBidi"/>
          <w:b/>
          <w:sz w:val="22"/>
          <w:szCs w:val="22"/>
        </w:rPr>
      </w:pPr>
    </w:p>
    <w:p w:rsidR="005A2EE1" w:rsidRPr="00FD09CF" w:rsidRDefault="005A2EE1" w:rsidP="005A2EE1">
      <w:pPr>
        <w:jc w:val="both"/>
        <w:rPr>
          <w:rFonts w:ascii="Cambria" w:hAnsi="Cambria" w:cstheme="minorBidi"/>
          <w:b/>
          <w:sz w:val="22"/>
          <w:szCs w:val="22"/>
        </w:rPr>
      </w:pPr>
      <w:r w:rsidRPr="00FD09CF">
        <w:rPr>
          <w:rFonts w:ascii="Cambria" w:hAnsi="Cambria" w:cstheme="minorBidi"/>
          <w:b/>
          <w:sz w:val="22"/>
          <w:szCs w:val="22"/>
        </w:rPr>
        <w:t>Chapitre 3</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Les fonctions réelles à une variable réelle</w:t>
      </w:r>
      <w:r w:rsidRPr="00FD09CF">
        <w:rPr>
          <w:rFonts w:ascii="Cambria" w:hAnsi="Cambria" w:cstheme="minorBidi"/>
          <w:b/>
          <w:sz w:val="22"/>
          <w:szCs w:val="22"/>
        </w:rPr>
        <w:tab/>
      </w:r>
      <w:r w:rsidRPr="00FD09CF">
        <w:rPr>
          <w:rFonts w:ascii="Cambria" w:hAnsi="Cambria" w:cstheme="minorBidi"/>
          <w:b/>
          <w:sz w:val="22"/>
          <w:szCs w:val="22"/>
        </w:rPr>
        <w:tab/>
        <w:t xml:space="preserve">     </w:t>
      </w:r>
      <w:r>
        <w:rPr>
          <w:rFonts w:ascii="Cambria" w:hAnsi="Cambria" w:cstheme="minorBidi"/>
          <w:b/>
          <w:sz w:val="22"/>
          <w:szCs w:val="22"/>
        </w:rPr>
        <w:tab/>
      </w:r>
      <w:r>
        <w:rPr>
          <w:rFonts w:ascii="Cambria" w:hAnsi="Cambria" w:cstheme="minorBidi"/>
          <w:b/>
          <w:sz w:val="22"/>
          <w:szCs w:val="22"/>
        </w:rPr>
        <w:tab/>
      </w:r>
      <w:r w:rsidRPr="00FD09CF">
        <w:rPr>
          <w:rFonts w:ascii="Cambria" w:hAnsi="Cambria" w:cstheme="minorBidi"/>
          <w:b/>
          <w:sz w:val="22"/>
          <w:szCs w:val="22"/>
        </w:rPr>
        <w:t>(3 Semaines)</w:t>
      </w:r>
    </w:p>
    <w:p w:rsidR="005A2EE1" w:rsidRPr="00FD09CF" w:rsidRDefault="005A2EE1" w:rsidP="005A2EE1">
      <w:pPr>
        <w:jc w:val="both"/>
        <w:rPr>
          <w:rFonts w:ascii="Cambria" w:eastAsia="Times New Roman" w:hAnsi="Cambria"/>
          <w:b/>
          <w:sz w:val="22"/>
          <w:szCs w:val="22"/>
          <w:lang w:eastAsia="fr-FR"/>
        </w:rPr>
      </w:pPr>
      <w:r w:rsidRPr="00FD09CF">
        <w:rPr>
          <w:rFonts w:ascii="Cambria" w:eastAsiaTheme="minorHAnsi" w:hAnsi="Cambria" w:cs="Calibri"/>
          <w:sz w:val="22"/>
          <w:szCs w:val="22"/>
          <w:lang w:eastAsia="en-US"/>
        </w:rPr>
        <w:t>3-1 Limite, continuité d'une fonction</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3-2 Dérivée et différentiabilité d'une fonction</w:t>
      </w:r>
      <w:r>
        <w:rPr>
          <w:rFonts w:ascii="Cambria" w:eastAsiaTheme="minorHAnsi" w:hAnsi="Cambria" w:cs="Calibri"/>
          <w:sz w:val="22"/>
          <w:szCs w:val="22"/>
          <w:lang w:eastAsia="en-US"/>
        </w:rPr>
        <w:t>.</w:t>
      </w:r>
    </w:p>
    <w:p w:rsidR="005A2EE1" w:rsidRDefault="005A2EE1" w:rsidP="005A2EE1">
      <w:pPr>
        <w:jc w:val="both"/>
        <w:rPr>
          <w:rFonts w:ascii="Cambria" w:hAnsi="Cambria" w:cstheme="minorBidi"/>
          <w:b/>
          <w:sz w:val="22"/>
          <w:szCs w:val="22"/>
        </w:rPr>
      </w:pPr>
    </w:p>
    <w:p w:rsidR="005A2EE1" w:rsidRPr="00FD09CF" w:rsidRDefault="005A2EE1" w:rsidP="005A2EE1">
      <w:pPr>
        <w:jc w:val="both"/>
        <w:rPr>
          <w:rFonts w:ascii="Cambria" w:hAnsi="Cambria" w:cstheme="minorBidi"/>
          <w:b/>
          <w:sz w:val="22"/>
          <w:szCs w:val="22"/>
        </w:rPr>
      </w:pPr>
      <w:r w:rsidRPr="00FD09CF">
        <w:rPr>
          <w:rFonts w:ascii="Cambria" w:hAnsi="Cambria" w:cstheme="minorBidi"/>
          <w:b/>
          <w:sz w:val="22"/>
          <w:szCs w:val="22"/>
        </w:rPr>
        <w:t>Chapitre 4</w:t>
      </w:r>
      <w:r>
        <w:rPr>
          <w:rFonts w:ascii="Cambria" w:hAnsi="Cambria" w:cstheme="minorBidi"/>
          <w:b/>
          <w:sz w:val="22"/>
          <w:szCs w:val="22"/>
        </w:rPr>
        <w:t>.</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Application aux fonctions élémentaires</w:t>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(3 Semaines)</w:t>
      </w:r>
    </w:p>
    <w:p w:rsidR="005A2EE1" w:rsidRPr="00FD09CF" w:rsidRDefault="005A2EE1" w:rsidP="005A2EE1">
      <w:pPr>
        <w:autoSpaceDE w:val="0"/>
        <w:autoSpaceDN w:val="0"/>
        <w:adjustRightInd w:val="0"/>
        <w:jc w:val="both"/>
        <w:rPr>
          <w:rFonts w:ascii="Cambria" w:hAnsi="Cambria" w:cstheme="minorBidi"/>
          <w:sz w:val="22"/>
          <w:szCs w:val="22"/>
        </w:rPr>
      </w:pPr>
      <w:r w:rsidRPr="00FD09CF">
        <w:rPr>
          <w:rFonts w:ascii="Cambria" w:eastAsiaTheme="minorHAnsi" w:hAnsi="Cambria" w:cs="Calibri"/>
          <w:sz w:val="22"/>
          <w:szCs w:val="22"/>
          <w:lang w:eastAsia="en-US"/>
        </w:rPr>
        <w:t xml:space="preserve"> 4-1 Fonction puissance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4-2 Fonction logarithmique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4-3 Fonction exponentielle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4-4 Fonction hyperbolique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4-5 Fonction trigonométrique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4-6 Fonction inverse</w:t>
      </w:r>
    </w:p>
    <w:p w:rsidR="005A2EE1" w:rsidRDefault="005A2EE1" w:rsidP="005A2EE1">
      <w:pPr>
        <w:jc w:val="both"/>
        <w:rPr>
          <w:rFonts w:ascii="Cambria" w:hAnsi="Cambria" w:cstheme="minorBidi"/>
          <w:b/>
          <w:sz w:val="22"/>
          <w:szCs w:val="22"/>
        </w:rPr>
      </w:pPr>
    </w:p>
    <w:p w:rsidR="005A2EE1" w:rsidRPr="00FD09CF" w:rsidRDefault="005A2EE1" w:rsidP="005A2EE1">
      <w:pPr>
        <w:jc w:val="both"/>
        <w:rPr>
          <w:rFonts w:ascii="Cambria" w:hAnsi="Cambria" w:cstheme="minorBidi"/>
          <w:b/>
          <w:sz w:val="22"/>
          <w:szCs w:val="22"/>
        </w:rPr>
      </w:pPr>
      <w:r w:rsidRPr="00FD09CF">
        <w:rPr>
          <w:rFonts w:ascii="Cambria" w:hAnsi="Cambria" w:cstheme="minorBidi"/>
          <w:b/>
          <w:sz w:val="22"/>
          <w:szCs w:val="22"/>
        </w:rPr>
        <w:t>Chapitre 5.</w:t>
      </w:r>
      <w:r w:rsidRPr="00FD09CF">
        <w:rPr>
          <w:rFonts w:ascii="Cambria" w:hAnsi="Cambria" w:cstheme="minorBidi"/>
          <w:b/>
          <w:sz w:val="22"/>
          <w:szCs w:val="22"/>
        </w:rPr>
        <w:tab/>
      </w:r>
      <w:r w:rsidRPr="00FD09CF">
        <w:rPr>
          <w:rFonts w:ascii="Cambria" w:eastAsiaTheme="minorHAnsi" w:hAnsi="Cambria" w:cs="Calibri,Bold"/>
          <w:b/>
          <w:bCs/>
          <w:sz w:val="22"/>
          <w:szCs w:val="22"/>
          <w:lang w:eastAsia="en-US"/>
        </w:rPr>
        <w:t>Développement limité</w:t>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sidRPr="00FD09CF">
        <w:rPr>
          <w:rFonts w:ascii="Cambria" w:hAnsi="Cambria" w:cstheme="minorBidi"/>
          <w:b/>
          <w:sz w:val="22"/>
          <w:szCs w:val="22"/>
        </w:rPr>
        <w:tab/>
      </w:r>
      <w:r>
        <w:rPr>
          <w:rFonts w:ascii="Cambria" w:hAnsi="Cambria" w:cstheme="minorBidi"/>
          <w:b/>
          <w:sz w:val="22"/>
          <w:szCs w:val="22"/>
        </w:rPr>
        <w:t xml:space="preserve">                 </w:t>
      </w:r>
      <w:r w:rsidRPr="00FD09CF">
        <w:rPr>
          <w:rFonts w:ascii="Cambria" w:hAnsi="Cambria" w:cstheme="minorBidi"/>
          <w:b/>
          <w:sz w:val="22"/>
          <w:szCs w:val="22"/>
        </w:rPr>
        <w:t xml:space="preserve">  </w:t>
      </w:r>
      <w:r>
        <w:rPr>
          <w:rFonts w:ascii="Cambria" w:hAnsi="Cambria" w:cstheme="minorBidi"/>
          <w:b/>
          <w:sz w:val="22"/>
          <w:szCs w:val="22"/>
        </w:rPr>
        <w:tab/>
      </w:r>
      <w:r w:rsidRPr="00FD09CF">
        <w:rPr>
          <w:rFonts w:ascii="Cambria" w:hAnsi="Cambria" w:cstheme="minorBidi"/>
          <w:b/>
          <w:sz w:val="22"/>
          <w:szCs w:val="22"/>
        </w:rPr>
        <w:t>(2 Semaines)</w:t>
      </w:r>
    </w:p>
    <w:p w:rsidR="005A2EE1" w:rsidRPr="00FD09CF" w:rsidRDefault="005A2EE1" w:rsidP="005A2EE1">
      <w:pPr>
        <w:autoSpaceDE w:val="0"/>
        <w:autoSpaceDN w:val="0"/>
        <w:adjustRightInd w:val="0"/>
        <w:jc w:val="both"/>
        <w:rPr>
          <w:rFonts w:ascii="Cambria" w:hAnsi="Cambria" w:cstheme="majorBidi"/>
          <w:spacing w:val="3"/>
          <w:sz w:val="22"/>
          <w:szCs w:val="22"/>
        </w:rPr>
      </w:pPr>
      <w:r w:rsidRPr="00FD09CF">
        <w:rPr>
          <w:rFonts w:ascii="Cambria" w:eastAsiaTheme="minorHAnsi" w:hAnsi="Cambria" w:cs="Calibri"/>
          <w:sz w:val="22"/>
          <w:szCs w:val="22"/>
          <w:lang w:eastAsia="en-US"/>
        </w:rPr>
        <w:t>5-1 Formule de Taylor</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5-2 Développement limit</w:t>
      </w:r>
      <w:r>
        <w:rPr>
          <w:rFonts w:ascii="Cambria" w:eastAsiaTheme="minorHAnsi" w:hAnsi="Cambria" w:cs="Calibri"/>
          <w:sz w:val="22"/>
          <w:szCs w:val="22"/>
          <w:lang w:eastAsia="en-US"/>
        </w:rPr>
        <w:t xml:space="preserve">é. </w:t>
      </w:r>
      <w:r w:rsidRPr="00FD09CF">
        <w:rPr>
          <w:rFonts w:ascii="Cambria" w:eastAsiaTheme="minorHAnsi" w:hAnsi="Cambria" w:cs="Calibri"/>
          <w:sz w:val="22"/>
          <w:szCs w:val="22"/>
          <w:lang w:eastAsia="en-US"/>
        </w:rPr>
        <w:t>5-3 Applications</w:t>
      </w:r>
      <w:r>
        <w:rPr>
          <w:rFonts w:ascii="Cambria" w:eastAsiaTheme="minorHAnsi" w:hAnsi="Cambria" w:cs="Calibri"/>
          <w:sz w:val="22"/>
          <w:szCs w:val="22"/>
          <w:lang w:eastAsia="en-US"/>
        </w:rPr>
        <w:t>.</w:t>
      </w:r>
    </w:p>
    <w:p w:rsidR="005A2EE1" w:rsidRDefault="005A2EE1" w:rsidP="005A2EE1">
      <w:pPr>
        <w:jc w:val="both"/>
        <w:rPr>
          <w:rFonts w:ascii="Cambria" w:hAnsi="Cambria" w:cstheme="minorBidi"/>
          <w:b/>
          <w:sz w:val="22"/>
          <w:szCs w:val="22"/>
        </w:rPr>
      </w:pPr>
    </w:p>
    <w:p w:rsidR="005A2EE1" w:rsidRPr="00FD09CF" w:rsidRDefault="005A2EE1" w:rsidP="005A2EE1">
      <w:pPr>
        <w:jc w:val="both"/>
        <w:rPr>
          <w:rFonts w:ascii="Cambria" w:hAnsi="Cambria" w:cstheme="minorBidi"/>
          <w:b/>
          <w:sz w:val="22"/>
          <w:szCs w:val="22"/>
        </w:rPr>
      </w:pPr>
      <w:r w:rsidRPr="00FD09CF">
        <w:rPr>
          <w:rFonts w:ascii="Cambria" w:hAnsi="Cambria" w:cstheme="minorBidi"/>
          <w:b/>
          <w:sz w:val="22"/>
          <w:szCs w:val="22"/>
        </w:rPr>
        <w:t>Chapitre 6.</w:t>
      </w:r>
      <w:r>
        <w:rPr>
          <w:rFonts w:ascii="Cambria" w:hAnsi="Cambria" w:cstheme="minorBidi"/>
          <w:b/>
          <w:sz w:val="22"/>
          <w:szCs w:val="22"/>
        </w:rPr>
        <w:tab/>
      </w:r>
      <w:r w:rsidRPr="00FD09CF">
        <w:rPr>
          <w:rFonts w:ascii="Cambria" w:eastAsiaTheme="minorHAnsi" w:hAnsi="Cambria" w:cs="Calibri,Bold"/>
          <w:b/>
          <w:bCs/>
          <w:sz w:val="22"/>
          <w:szCs w:val="22"/>
          <w:lang w:eastAsia="en-US"/>
        </w:rPr>
        <w:t xml:space="preserve"> Algèbre linéaire                                                                   </w:t>
      </w:r>
      <w:r>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FD09CF">
        <w:rPr>
          <w:rFonts w:ascii="Cambria" w:hAnsi="Cambria" w:cstheme="minorBidi"/>
          <w:b/>
          <w:sz w:val="22"/>
          <w:szCs w:val="22"/>
        </w:rPr>
        <w:t>(4 Semaines)</w:t>
      </w:r>
    </w:p>
    <w:p w:rsidR="005A2EE1" w:rsidRPr="00FD09CF" w:rsidRDefault="005A2EE1" w:rsidP="005A2EE1">
      <w:pPr>
        <w:autoSpaceDE w:val="0"/>
        <w:autoSpaceDN w:val="0"/>
        <w:adjustRightInd w:val="0"/>
        <w:jc w:val="both"/>
        <w:rPr>
          <w:rFonts w:ascii="Cambria" w:eastAsia="Calibri" w:hAnsi="Cambria" w:cs="Arial"/>
          <w:bCs/>
          <w:sz w:val="22"/>
          <w:szCs w:val="22"/>
        </w:rPr>
      </w:pPr>
      <w:r w:rsidRPr="00FD09CF">
        <w:rPr>
          <w:rFonts w:ascii="Cambria" w:eastAsiaTheme="minorHAnsi" w:hAnsi="Cambria" w:cs="Calibri"/>
          <w:sz w:val="22"/>
          <w:szCs w:val="22"/>
          <w:lang w:eastAsia="en-US"/>
        </w:rPr>
        <w:t>6-1 Lois et composition interne</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6-2 Espace vectoriel, base, dimension (définitions et propriétés élémentaires)</w:t>
      </w:r>
      <w:r>
        <w:rPr>
          <w:rFonts w:ascii="Cambria" w:eastAsiaTheme="minorHAnsi" w:hAnsi="Cambria" w:cs="Calibri"/>
          <w:sz w:val="22"/>
          <w:szCs w:val="22"/>
          <w:lang w:eastAsia="en-US"/>
        </w:rPr>
        <w:t xml:space="preserve">. </w:t>
      </w:r>
      <w:r w:rsidRPr="00FD09CF">
        <w:rPr>
          <w:rFonts w:ascii="Cambria" w:eastAsiaTheme="minorHAnsi" w:hAnsi="Cambria" w:cs="Calibri"/>
          <w:sz w:val="22"/>
          <w:szCs w:val="22"/>
          <w:lang w:eastAsia="en-US"/>
        </w:rPr>
        <w:t>6-3 Application linéaire, noyau, image, rang.</w:t>
      </w:r>
    </w:p>
    <w:p w:rsidR="005A2EE1" w:rsidRDefault="005A2EE1" w:rsidP="005A2EE1">
      <w:pPr>
        <w:jc w:val="both"/>
        <w:rPr>
          <w:rFonts w:asciiTheme="majorHAnsi" w:hAnsiTheme="majorHAnsi" w:cstheme="minorBidi"/>
          <w:b/>
          <w:u w:val="thick" w:color="F79646" w:themeColor="accent6"/>
        </w:rPr>
      </w:pPr>
    </w:p>
    <w:p w:rsidR="005A2EE1" w:rsidRPr="00043611" w:rsidRDefault="005A2EE1" w:rsidP="005A2EE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Pr="00FD09CF" w:rsidRDefault="005A2EE1" w:rsidP="005A2EE1">
      <w:pPr>
        <w:jc w:val="both"/>
        <w:rPr>
          <w:rFonts w:ascii="Cambria" w:hAnsi="Cambria" w:cstheme="minorBidi"/>
          <w:sz w:val="22"/>
          <w:szCs w:val="22"/>
        </w:rPr>
      </w:pPr>
      <w:r w:rsidRPr="00FD09CF">
        <w:rPr>
          <w:rFonts w:ascii="Cambria" w:hAnsi="Cambria" w:cstheme="minorBidi"/>
          <w:sz w:val="22"/>
          <w:szCs w:val="22"/>
        </w:rPr>
        <w:t>Contrôle continu: 40% ; Examen: 60%.</w:t>
      </w:r>
    </w:p>
    <w:p w:rsidR="005A2EE1" w:rsidRDefault="005A2EE1" w:rsidP="005A2EE1">
      <w:pPr>
        <w:jc w:val="both"/>
        <w:rPr>
          <w:rFonts w:ascii="Cambria" w:hAnsi="Cambria" w:cs="Calibri"/>
          <w:b/>
        </w:rPr>
      </w:pPr>
    </w:p>
    <w:p w:rsidR="005A2EE1" w:rsidRPr="00064136"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A2EE1" w:rsidRDefault="005A2EE1" w:rsidP="005A2EE1">
      <w:pPr>
        <w:jc w:val="both"/>
      </w:pPr>
      <w:r>
        <w:t>1- K. Allab, Eléments d’analyse, Fonction d’une variable réelle, 1</w:t>
      </w:r>
      <w:r w:rsidRPr="007A01E7">
        <w:rPr>
          <w:vertAlign w:val="superscript"/>
        </w:rPr>
        <w:t>re</w:t>
      </w:r>
      <w:r>
        <w:t xml:space="preserve"> &amp; 2</w:t>
      </w:r>
      <w:r w:rsidRPr="007A01E7">
        <w:rPr>
          <w:vertAlign w:val="superscript"/>
        </w:rPr>
        <w:t>e</w:t>
      </w:r>
      <w:r>
        <w:t xml:space="preserve"> années d’université, Office des Publications universitaires.</w:t>
      </w:r>
    </w:p>
    <w:p w:rsidR="005A2EE1" w:rsidRDefault="005A2EE1" w:rsidP="005A2EE1">
      <w:pPr>
        <w:jc w:val="both"/>
      </w:pPr>
      <w:r>
        <w:t>2- J. Rivaud, Algèbre : Classes préparatoires et Université Tome 1, Exercices avec solutions, Vuibert.</w:t>
      </w:r>
    </w:p>
    <w:p w:rsidR="005A2EE1" w:rsidRDefault="005A2EE1" w:rsidP="005A2EE1">
      <w:pPr>
        <w:jc w:val="both"/>
      </w:pPr>
      <w:r>
        <w:t>3- N. Faddeev, I. Sominski, Recueil d’exercices d’algèbre supérieure, Edition de Moscou</w:t>
      </w:r>
    </w:p>
    <w:p w:rsidR="005A2EE1" w:rsidRDefault="005A2EE1" w:rsidP="005A2EE1">
      <w:pPr>
        <w:jc w:val="both"/>
      </w:pPr>
      <w:r>
        <w:t>4- M. Balabne, M. Duflo, M. Frish, D. Guegan, Géométrie – 2</w:t>
      </w:r>
      <w:r w:rsidRPr="007A01E7">
        <w:rPr>
          <w:vertAlign w:val="superscript"/>
        </w:rPr>
        <w:t>e</w:t>
      </w:r>
      <w:r>
        <w:t xml:space="preserve"> année du 1</w:t>
      </w:r>
      <w:r w:rsidRPr="007A01E7">
        <w:rPr>
          <w:vertAlign w:val="superscript"/>
        </w:rPr>
        <w:t>er</w:t>
      </w:r>
      <w:r>
        <w:t xml:space="preserve"> cycle classes préparatoires, Vuibert Université.</w:t>
      </w:r>
    </w:p>
    <w:p w:rsidR="005A2EE1" w:rsidRDefault="005A2EE1" w:rsidP="005A2EE1">
      <w:pPr>
        <w:jc w:val="both"/>
      </w:pPr>
      <w:r>
        <w:lastRenderedPageBreak/>
        <w:t>5- B. Calvo, J. Doyen, A. Calvo, F. Boshet, Exercices d’algèbre, 1</w:t>
      </w:r>
      <w:r w:rsidRPr="007A01E7">
        <w:rPr>
          <w:vertAlign w:val="superscript"/>
        </w:rPr>
        <w:t>er</w:t>
      </w:r>
      <w:r>
        <w:t xml:space="preserve"> cycle scientifique préparation aux grandes écoles 2</w:t>
      </w:r>
      <w:r w:rsidRPr="007A01E7">
        <w:rPr>
          <w:vertAlign w:val="superscript"/>
        </w:rPr>
        <w:t>e</w:t>
      </w:r>
      <w:r>
        <w:t xml:space="preserve"> année, Armand Colin – Collection U.</w:t>
      </w:r>
    </w:p>
    <w:p w:rsidR="005A2EE1" w:rsidRDefault="005A2EE1" w:rsidP="005A2EE1">
      <w:pPr>
        <w:jc w:val="both"/>
      </w:pPr>
      <w:r>
        <w:t>6- J. Quinet, Cours élémentaire de mathématiques supérieures 1- Algèbre, Dunod.</w:t>
      </w:r>
    </w:p>
    <w:p w:rsidR="005A2EE1" w:rsidRDefault="005A2EE1" w:rsidP="005A2EE1">
      <w:pPr>
        <w:jc w:val="both"/>
      </w:pPr>
      <w:r>
        <w:t>7- J. Quinet, Cours élémentaire de mathématiques supérieures 2- Fonctions usuelles, Dunod.</w:t>
      </w:r>
    </w:p>
    <w:p w:rsidR="005A2EE1" w:rsidRDefault="005A2EE1" w:rsidP="005A2EE1">
      <w:pPr>
        <w:jc w:val="both"/>
      </w:pPr>
      <w:r>
        <w:t>8- J. Quinet, Cours élémentaire de mathématiques supérieures 3- Calcul intégral et séries, Dunod.</w:t>
      </w:r>
    </w:p>
    <w:p w:rsidR="005A2EE1" w:rsidRDefault="005A2EE1" w:rsidP="005A2EE1">
      <w:pPr>
        <w:jc w:val="both"/>
      </w:pPr>
      <w:r>
        <w:t>9- J. Quinet, Cours élémentaire de mathématiques supérieures 4- Equations différentielles, Dunod.</w:t>
      </w:r>
    </w:p>
    <w:p w:rsidR="005A2EE1" w:rsidRDefault="005A2EE1" w:rsidP="005A2EE1">
      <w:pPr>
        <w:jc w:val="both"/>
      </w:pPr>
    </w:p>
    <w:p w:rsidR="005A2EE1" w:rsidRDefault="005A2EE1" w:rsidP="005A2EE1">
      <w:pPr>
        <w:spacing w:after="200" w:line="276" w:lineRule="auto"/>
        <w:rPr>
          <w:rFonts w:ascii="Cambria" w:hAnsi="Cambria" w:cs="Calibri"/>
          <w:b/>
        </w:rPr>
      </w:pPr>
      <w:r>
        <w:rPr>
          <w:rFonts w:ascii="Cambria" w:hAnsi="Cambria" w:cs="Calibri"/>
          <w:b/>
        </w:rPr>
        <w:br w:type="page"/>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UEF 1.1</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2: Physique</w:t>
      </w:r>
      <w:r>
        <w:rPr>
          <w:rFonts w:asciiTheme="majorHAnsi" w:hAnsiTheme="majorHAnsi" w:cs="Calibri"/>
          <w:b/>
          <w:bCs/>
          <w:iCs/>
        </w:rPr>
        <w:t xml:space="preserve"> </w:t>
      </w:r>
      <w:r w:rsidRPr="00776683">
        <w:rPr>
          <w:rFonts w:asciiTheme="majorHAnsi" w:hAnsiTheme="majorHAnsi" w:cs="Calibri"/>
          <w:b/>
          <w:bCs/>
          <w:iCs/>
        </w:rPr>
        <w:t>1</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67h30 (Cours: 3h00, TD: 1h30)</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6</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3</w:t>
      </w:r>
    </w:p>
    <w:p w:rsidR="005A2EE1" w:rsidRDefault="005A2EE1" w:rsidP="005A2EE1">
      <w:pPr>
        <w:jc w:val="both"/>
        <w:rPr>
          <w:rFonts w:asciiTheme="majorHAnsi" w:eastAsia="Times New Roman" w:hAnsiTheme="majorHAnsi" w:cs="Arial"/>
          <w:b/>
          <w:u w:val="thick" w:color="F79646" w:themeColor="accent6"/>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530E1E" w:rsidRDefault="005A2EE1" w:rsidP="005A2EE1">
      <w:pPr>
        <w:jc w:val="both"/>
        <w:rPr>
          <w:rFonts w:asciiTheme="majorHAnsi" w:eastAsia="Times New Roman" w:hAnsiTheme="majorHAnsi" w:cs="Arial"/>
        </w:rPr>
      </w:pPr>
      <w:r w:rsidRPr="00530E1E">
        <w:rPr>
          <w:rFonts w:asciiTheme="majorHAnsi" w:eastAsia="Times New Roman" w:hAnsiTheme="majorHAnsi" w:cs="Arial"/>
        </w:rPr>
        <w:t>Initier l’étudiant aux bases de la physique Newtonienne à travers trois grandes parties : la Cinématique, la Dynamique et le Travail et Energie.</w:t>
      </w:r>
    </w:p>
    <w:p w:rsidR="005A2EE1" w:rsidRPr="00435038" w:rsidRDefault="005A2EE1" w:rsidP="005A2EE1">
      <w:pPr>
        <w:jc w:val="both"/>
        <w:rPr>
          <w:rFonts w:asciiTheme="majorHAnsi" w:eastAsia="Times New Roman" w:hAnsiTheme="majorHAnsi" w:cs="Arial"/>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Pr>
          <w:rFonts w:asciiTheme="majorHAnsi" w:hAnsiTheme="majorHAnsi" w:cs="Arial"/>
        </w:rPr>
        <w:t>Notions de mathématiques et de Physique.</w:t>
      </w:r>
    </w:p>
    <w:p w:rsidR="005A2EE1" w:rsidRPr="00776683" w:rsidRDefault="005A2EE1" w:rsidP="005A2EE1">
      <w:pPr>
        <w:jc w:val="both"/>
        <w:rPr>
          <w:rFonts w:asciiTheme="majorHAnsi" w:hAnsiTheme="majorHAnsi" w:cs="Calibri"/>
          <w:b/>
        </w:rPr>
      </w:pPr>
    </w:p>
    <w:p w:rsidR="005A2EE1" w:rsidRPr="00776683" w:rsidRDefault="005A2EE1" w:rsidP="005A2EE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5A2EE1" w:rsidRDefault="005A2EE1" w:rsidP="005A2EE1">
      <w:pPr>
        <w:jc w:val="both"/>
        <w:rPr>
          <w:rFonts w:asciiTheme="majorHAnsi" w:hAnsiTheme="majorHAnsi" w:cstheme="minorBidi"/>
          <w:b/>
        </w:rPr>
      </w:pPr>
    </w:p>
    <w:p w:rsidR="005A2EE1" w:rsidRPr="00776683" w:rsidRDefault="005A2EE1" w:rsidP="005A2EE1">
      <w:pPr>
        <w:jc w:val="both"/>
        <w:rPr>
          <w:rFonts w:asciiTheme="majorHAnsi" w:hAnsiTheme="majorHAnsi" w:cstheme="minorBidi"/>
          <w:b/>
        </w:rPr>
      </w:pPr>
      <w:r w:rsidRPr="00776683">
        <w:rPr>
          <w:rFonts w:asciiTheme="majorHAnsi" w:hAnsiTheme="majorHAnsi" w:cstheme="minorBidi"/>
          <w:b/>
        </w:rPr>
        <w:t xml:space="preserve">Rappels mathématiques                                                                           </w:t>
      </w:r>
      <w:r>
        <w:rPr>
          <w:rFonts w:asciiTheme="majorHAnsi" w:hAnsiTheme="majorHAnsi" w:cstheme="minorBidi"/>
          <w:b/>
        </w:rPr>
        <w:tab/>
      </w:r>
      <w:r w:rsidRPr="00776683">
        <w:rPr>
          <w:rFonts w:asciiTheme="majorHAnsi" w:hAnsiTheme="majorHAnsi" w:cstheme="minorBidi"/>
          <w:b/>
        </w:rPr>
        <w:t>(2 Semaines)</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Les équations aux dimensions</w:t>
      </w:r>
    </w:p>
    <w:p w:rsidR="005A2EE1" w:rsidRPr="00776683" w:rsidRDefault="005A2EE1" w:rsidP="005A2EE1">
      <w:pPr>
        <w:jc w:val="both"/>
        <w:rPr>
          <w:rFonts w:asciiTheme="majorHAnsi" w:hAnsiTheme="majorHAnsi" w:cstheme="majorBidi"/>
          <w:lang w:eastAsia="fr-FR"/>
        </w:rPr>
      </w:pPr>
      <w:r>
        <w:rPr>
          <w:rFonts w:asciiTheme="majorHAnsi" w:eastAsiaTheme="minorHAnsi" w:hAnsiTheme="majorHAnsi" w:cs="Calibri"/>
          <w:lang w:eastAsia="en-US"/>
        </w:rPr>
        <w:t xml:space="preserve">2- </w:t>
      </w:r>
      <w:r w:rsidRPr="00530E1E">
        <w:rPr>
          <w:rFonts w:asciiTheme="majorHAnsi" w:hAnsiTheme="majorHAnsi" w:cstheme="majorBidi"/>
          <w:lang w:eastAsia="fr-FR"/>
        </w:rPr>
        <w:t>Calcul vectoriel : produit scalaire (norme), produit vectoriel, Fonctions à plusieurs variables, dérivation. Analyse vectorielle : les opérateurs gradient, rotationnel, …</w:t>
      </w:r>
      <w:r w:rsidRPr="00776683">
        <w:rPr>
          <w:rFonts w:asciiTheme="majorHAnsi" w:hAnsiTheme="majorHAnsi" w:cstheme="majorBidi"/>
          <w:lang w:eastAsia="fr-FR"/>
        </w:rPr>
        <w:t xml:space="preserve"> </w:t>
      </w:r>
    </w:p>
    <w:p w:rsidR="005A2EE1" w:rsidRPr="00776683" w:rsidRDefault="005A2EE1" w:rsidP="005A2EE1">
      <w:pPr>
        <w:jc w:val="both"/>
        <w:rPr>
          <w:rFonts w:asciiTheme="majorHAnsi" w:hAnsiTheme="majorHAnsi" w:cstheme="minorBidi"/>
          <w:b/>
        </w:rPr>
      </w:pPr>
    </w:p>
    <w:p w:rsidR="005A2EE1" w:rsidRPr="00776683" w:rsidRDefault="005A2EE1" w:rsidP="005A2EE1">
      <w:pPr>
        <w:jc w:val="both"/>
        <w:rPr>
          <w:rFonts w:asciiTheme="majorHAnsi" w:hAnsiTheme="majorHAnsi" w:cstheme="minorBidi"/>
          <w:b/>
        </w:rPr>
      </w:pPr>
      <w:r w:rsidRPr="00776683">
        <w:rPr>
          <w:rFonts w:asciiTheme="majorHAnsi" w:hAnsiTheme="majorHAnsi" w:cstheme="minorBidi"/>
          <w:b/>
        </w:rPr>
        <w:t>Chapitre 1.</w:t>
      </w:r>
      <w:r w:rsidRPr="00776683">
        <w:rPr>
          <w:rFonts w:asciiTheme="majorHAnsi" w:hAnsiTheme="majorHAnsi" w:cstheme="minorBidi"/>
          <w:b/>
        </w:rPr>
        <w:tab/>
      </w:r>
      <w:r w:rsidRPr="00776683">
        <w:rPr>
          <w:rFonts w:asciiTheme="majorHAnsi" w:eastAsiaTheme="minorHAnsi" w:hAnsiTheme="majorHAnsi" w:cs="Calibri,Bold"/>
          <w:b/>
          <w:bCs/>
          <w:lang w:eastAsia="en-US"/>
        </w:rPr>
        <w:t xml:space="preserve">Cinématique                </w:t>
      </w:r>
      <w:r w:rsidRPr="00776683">
        <w:rPr>
          <w:rFonts w:asciiTheme="majorHAnsi" w:hAnsiTheme="majorHAnsi" w:cstheme="minorBidi"/>
          <w:b/>
        </w:rPr>
        <w:tab/>
      </w:r>
      <w:r w:rsidRPr="00776683">
        <w:rPr>
          <w:rFonts w:asciiTheme="majorHAnsi" w:hAnsiTheme="majorHAnsi" w:cstheme="minorBidi"/>
          <w:b/>
        </w:rPr>
        <w:tab/>
        <w:t xml:space="preserve">                                        (5 Semaines)</w:t>
      </w:r>
    </w:p>
    <w:p w:rsidR="005A2EE1" w:rsidRPr="00776683" w:rsidRDefault="005A2EE1" w:rsidP="005A2EE1">
      <w:pPr>
        <w:autoSpaceDE w:val="0"/>
        <w:autoSpaceDN w:val="0"/>
        <w:adjustRightInd w:val="0"/>
        <w:jc w:val="both"/>
        <w:rPr>
          <w:rFonts w:asciiTheme="majorHAnsi" w:eastAsia="Times New Roman" w:hAnsiTheme="majorHAnsi"/>
          <w:b/>
          <w:lang w:eastAsia="fr-FR"/>
        </w:rPr>
      </w:pPr>
      <w:r w:rsidRPr="00776683">
        <w:rPr>
          <w:rFonts w:asciiTheme="majorHAnsi" w:eastAsiaTheme="minorHAnsi" w:hAnsiTheme="majorHAnsi" w:cs="Calibri"/>
          <w:lang w:eastAsia="en-US"/>
        </w:rPr>
        <w:t xml:space="preserve">1- Vecteur position dans les systèmes de coordonnées (cartésiennes, cylindrique, sphérique, curviligne)- loi de mouvement </w:t>
      </w:r>
      <w:r>
        <w:rPr>
          <w:rFonts w:asciiTheme="majorHAnsi" w:eastAsiaTheme="minorHAnsi" w:hAnsiTheme="majorHAnsi" w:cs="Calibri"/>
          <w:lang w:eastAsia="en-US"/>
        </w:rPr>
        <w:t>–</w:t>
      </w:r>
      <w:r w:rsidRPr="00776683">
        <w:rPr>
          <w:rFonts w:asciiTheme="majorHAnsi" w:eastAsiaTheme="minorHAnsi" w:hAnsiTheme="majorHAnsi" w:cs="Calibri"/>
          <w:lang w:eastAsia="en-US"/>
        </w:rPr>
        <w:t xml:space="preserve"> Trajectoire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Vitesse et accélération dans les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Applications : Mouvement du point matériel dans les différents systèmes de   coordonnées.</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Mouvement relatif.</w:t>
      </w:r>
    </w:p>
    <w:p w:rsidR="005A2EE1" w:rsidRDefault="005A2EE1" w:rsidP="005A2EE1">
      <w:pPr>
        <w:jc w:val="both"/>
        <w:rPr>
          <w:rFonts w:asciiTheme="majorHAnsi" w:hAnsiTheme="majorHAnsi" w:cstheme="minorBidi"/>
          <w:b/>
        </w:rPr>
      </w:pPr>
    </w:p>
    <w:p w:rsidR="005A2EE1" w:rsidRPr="00776683" w:rsidRDefault="005A2EE1" w:rsidP="005A2EE1">
      <w:pPr>
        <w:jc w:val="both"/>
        <w:rPr>
          <w:rFonts w:asciiTheme="majorHAnsi" w:hAnsiTheme="majorHAnsi" w:cstheme="minorBidi"/>
          <w:b/>
        </w:rPr>
      </w:pPr>
      <w:r w:rsidRPr="00776683">
        <w:rPr>
          <w:rFonts w:asciiTheme="majorHAnsi" w:hAnsiTheme="majorHAnsi" w:cstheme="minorBidi"/>
          <w:b/>
        </w:rPr>
        <w:t>Chapitre 2.</w:t>
      </w:r>
      <w:r w:rsidRPr="00776683">
        <w:rPr>
          <w:rFonts w:asciiTheme="majorHAnsi" w:hAnsiTheme="majorHAnsi" w:cstheme="minorBidi"/>
          <w:b/>
        </w:rPr>
        <w:tab/>
      </w:r>
      <w:r w:rsidRPr="00776683">
        <w:rPr>
          <w:rFonts w:asciiTheme="majorHAnsi" w:eastAsiaTheme="minorHAnsi" w:hAnsiTheme="majorHAnsi" w:cs="Calibri,Bold"/>
          <w:b/>
          <w:bCs/>
          <w:lang w:eastAsia="en-US"/>
        </w:rPr>
        <w:t>Dynamique :</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w:t>
      </w:r>
      <w:r>
        <w:rPr>
          <w:rFonts w:asciiTheme="majorHAnsi" w:hAnsiTheme="majorHAnsi" w:cstheme="minorBidi"/>
          <w:b/>
        </w:rPr>
        <w:tab/>
        <w:t xml:space="preserve"> (</w:t>
      </w:r>
      <w:r w:rsidRPr="00776683">
        <w:rPr>
          <w:rFonts w:asciiTheme="majorHAnsi" w:hAnsiTheme="majorHAnsi" w:cstheme="minorBidi"/>
          <w:b/>
        </w:rPr>
        <w:t>4 Semaines)</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Généralité : Masse - Force - Moment de force –Référentiel Absolu et Galiléen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Les lois de Newton</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Principe de la conservation de la quantité de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Equation différentielle du mouvement</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5- Moment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6- Applications de la loi fondamentale pour des forces (constante, dépendant du temps, dépendant de la vitesse, force centrale, etc.).</w:t>
      </w:r>
    </w:p>
    <w:p w:rsidR="005A2EE1" w:rsidRDefault="005A2EE1" w:rsidP="005A2EE1">
      <w:pPr>
        <w:jc w:val="both"/>
        <w:rPr>
          <w:rFonts w:asciiTheme="majorHAnsi" w:hAnsiTheme="majorHAnsi" w:cstheme="minorBidi"/>
          <w:b/>
        </w:rPr>
      </w:pPr>
    </w:p>
    <w:p w:rsidR="005A2EE1" w:rsidRPr="00776683" w:rsidRDefault="005A2EE1" w:rsidP="005A2EE1">
      <w:pPr>
        <w:jc w:val="both"/>
        <w:rPr>
          <w:rFonts w:asciiTheme="majorHAnsi" w:hAnsiTheme="majorHAnsi" w:cstheme="minorBidi"/>
          <w:b/>
        </w:rPr>
      </w:pPr>
      <w:r w:rsidRPr="00776683">
        <w:rPr>
          <w:rFonts w:asciiTheme="majorHAnsi" w:hAnsiTheme="majorHAnsi" w:cstheme="minorBidi"/>
          <w:b/>
        </w:rPr>
        <w:t>Chapitre 3</w:t>
      </w:r>
      <w:r>
        <w:rPr>
          <w:rFonts w:asciiTheme="majorHAnsi" w:hAnsiTheme="majorHAnsi" w:cstheme="minorBidi"/>
          <w:b/>
        </w:rPr>
        <w:t>.</w:t>
      </w:r>
      <w:r w:rsidRPr="00776683">
        <w:rPr>
          <w:rFonts w:asciiTheme="majorHAnsi" w:hAnsiTheme="majorHAnsi" w:cstheme="minorBidi"/>
          <w:b/>
        </w:rPr>
        <w:t xml:space="preserve"> </w:t>
      </w:r>
      <w:r w:rsidRPr="00776683">
        <w:rPr>
          <w:rFonts w:asciiTheme="majorHAnsi" w:eastAsiaTheme="minorHAnsi" w:hAnsiTheme="majorHAnsi" w:cs="Calibri,Bold"/>
          <w:b/>
          <w:bCs/>
          <w:lang w:eastAsia="en-US"/>
        </w:rPr>
        <w:t>Travail et énergie</w:t>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r>
      <w:r w:rsidRPr="00776683">
        <w:rPr>
          <w:rFonts w:asciiTheme="majorHAnsi" w:hAnsiTheme="majorHAnsi" w:cstheme="minorBidi"/>
          <w:b/>
        </w:rPr>
        <w:tab/>
        <w:t xml:space="preserve">                (4 Semaines)</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1- Travail d'une force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2- Energie Cinétique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3- Energie potentiel – Exemples d'énergie potentielle (pesanteur, gravitationnelle, élastique)</w:t>
      </w:r>
      <w:r>
        <w:rPr>
          <w:rFonts w:asciiTheme="majorHAnsi" w:eastAsiaTheme="minorHAnsi" w:hAnsiTheme="majorHAnsi" w:cs="Calibri"/>
          <w:lang w:eastAsia="en-US"/>
        </w:rPr>
        <w:t xml:space="preserve">. </w:t>
      </w:r>
      <w:r w:rsidRPr="00776683">
        <w:rPr>
          <w:rFonts w:asciiTheme="majorHAnsi" w:eastAsiaTheme="minorHAnsi" w:hAnsiTheme="majorHAnsi" w:cs="Calibri"/>
          <w:lang w:eastAsia="en-US"/>
        </w:rPr>
        <w:t>4- Forces conservatives et non conservatives - Théorème de l'énergie totale</w:t>
      </w:r>
      <w:r>
        <w:rPr>
          <w:rFonts w:asciiTheme="majorHAnsi" w:eastAsiaTheme="minorHAnsi" w:hAnsiTheme="majorHAnsi" w:cs="Calibri"/>
          <w:lang w:eastAsia="en-US"/>
        </w:rPr>
        <w:t>.</w:t>
      </w:r>
    </w:p>
    <w:p w:rsidR="005A2EE1" w:rsidRPr="00776683" w:rsidRDefault="005A2EE1" w:rsidP="005A2EE1">
      <w:pPr>
        <w:jc w:val="both"/>
        <w:rPr>
          <w:rFonts w:asciiTheme="majorHAnsi" w:hAnsiTheme="majorHAnsi" w:cs="Arial"/>
          <w:b/>
        </w:rPr>
      </w:pPr>
    </w:p>
    <w:p w:rsidR="005A2EE1" w:rsidRPr="00776683" w:rsidRDefault="005A2EE1" w:rsidP="005A2EE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5A2EE1" w:rsidRDefault="005A2EE1" w:rsidP="005A2EE1">
      <w:pPr>
        <w:jc w:val="both"/>
        <w:rPr>
          <w:rFonts w:asciiTheme="majorHAnsi" w:hAnsiTheme="majorHAnsi" w:cstheme="minorBidi"/>
        </w:rPr>
      </w:pPr>
      <w:r w:rsidRPr="00776683">
        <w:rPr>
          <w:rFonts w:asciiTheme="majorHAnsi" w:hAnsiTheme="majorHAnsi" w:cstheme="minorBidi"/>
        </w:rPr>
        <w:t>Contrôle continu: 40% ; Examen: 60%.</w:t>
      </w:r>
    </w:p>
    <w:p w:rsidR="005A2EE1" w:rsidRPr="00776683" w:rsidRDefault="005A2EE1" w:rsidP="005A2EE1">
      <w:pPr>
        <w:jc w:val="both"/>
        <w:rPr>
          <w:rFonts w:asciiTheme="majorHAnsi" w:hAnsiTheme="majorHAnsi" w:cstheme="minorBidi"/>
        </w:rPr>
      </w:pPr>
    </w:p>
    <w:p w:rsidR="005A2EE1" w:rsidRPr="00776683" w:rsidRDefault="005A2EE1" w:rsidP="005A2EE1">
      <w:pPr>
        <w:jc w:val="both"/>
        <w:rPr>
          <w:rFonts w:asciiTheme="majorHAnsi" w:hAnsiTheme="majorHAnsi" w:cs="Arial"/>
          <w:b/>
          <w:bCs/>
        </w:rPr>
      </w:pPr>
      <w:r w:rsidRPr="00776683">
        <w:rPr>
          <w:rFonts w:asciiTheme="majorHAnsi" w:hAnsiTheme="majorHAnsi" w:cs="Arial"/>
          <w:b/>
          <w:bCs/>
          <w:u w:val="thick" w:color="F79646" w:themeColor="accent6"/>
        </w:rPr>
        <w:t>Références bibliographiques</w:t>
      </w:r>
      <w:r w:rsidRPr="00776683">
        <w:rPr>
          <w:rFonts w:asciiTheme="majorHAnsi" w:hAnsiTheme="majorHAnsi" w:cs="Arial"/>
          <w:b/>
          <w:bCs/>
        </w:rPr>
        <w:t>:</w:t>
      </w:r>
    </w:p>
    <w:p w:rsidR="005A2EE1" w:rsidRPr="008A50E3" w:rsidRDefault="005A2EE1" w:rsidP="005A2EE1">
      <w:pPr>
        <w:pStyle w:val="Titre2"/>
        <w:shd w:val="clear" w:color="auto" w:fill="FFFFFF"/>
        <w:jc w:val="both"/>
        <w:rPr>
          <w:rFonts w:ascii="Cambria" w:hAnsi="Cambria"/>
        </w:rPr>
      </w:pPr>
      <w:r w:rsidRPr="001F3D55">
        <w:rPr>
          <w:rStyle w:val="lev"/>
          <w:rFonts w:cs="Segoe UI"/>
        </w:rPr>
        <w:t>1</w:t>
      </w:r>
      <w:r w:rsidRPr="008A50E3">
        <w:rPr>
          <w:rStyle w:val="lev"/>
          <w:rFonts w:ascii="Cambria" w:hAnsi="Cambria" w:cs="Segoe UI"/>
        </w:rPr>
        <w:t>. A.</w:t>
      </w:r>
      <w:r w:rsidRPr="008A50E3">
        <w:rPr>
          <w:rFonts w:ascii="Cambria" w:hAnsi="Cambria" w:cs="Segoe UI"/>
        </w:rPr>
        <w:t xml:space="preserve"> </w:t>
      </w:r>
      <w:hyperlink r:id="rId20" w:tooltip="Auteur Alain. GIBAUD" w:history="1">
        <w:r w:rsidRPr="008A50E3">
          <w:rPr>
            <w:rStyle w:val="lev"/>
            <w:rFonts w:ascii="Cambria" w:hAnsi="Cambria" w:cs="Segoe UI"/>
          </w:rPr>
          <w:t>Gibaud</w:t>
        </w:r>
      </w:hyperlink>
      <w:r w:rsidRPr="008A50E3">
        <w:rPr>
          <w:rFonts w:ascii="Cambria" w:hAnsi="Cambria" w:cs="Segoe UI"/>
        </w:rPr>
        <w:t>,</w:t>
      </w:r>
      <w:hyperlink r:id="rId21" w:tooltip="Auteur  Michel. HENRY" w:history="1">
        <w:r w:rsidRPr="008A50E3">
          <w:rPr>
            <w:rStyle w:val="lev"/>
            <w:rFonts w:ascii="Cambria" w:hAnsi="Cambria" w:cs="Segoe UI"/>
          </w:rPr>
          <w:t> M. Henry</w:t>
        </w:r>
      </w:hyperlink>
      <w:r w:rsidRPr="008A50E3">
        <w:rPr>
          <w:rFonts w:ascii="Cambria" w:hAnsi="Cambria" w:cs="Segoe UI"/>
        </w:rPr>
        <w:t> </w:t>
      </w:r>
      <w:r w:rsidRPr="008A50E3">
        <w:rPr>
          <w:rFonts w:ascii="Cambria" w:hAnsi="Cambria" w:cs="Segoe UI"/>
          <w:b w:val="0"/>
          <w:bCs w:val="0"/>
        </w:rPr>
        <w:t xml:space="preserve">; </w:t>
      </w:r>
      <w:r w:rsidRPr="008A50E3">
        <w:rPr>
          <w:rFonts w:ascii="Cambria" w:eastAsia="Times New Roman" w:hAnsi="Cambria" w:cs="Segoe UI"/>
          <w:b w:val="0"/>
          <w:bCs w:val="0"/>
          <w:kern w:val="36"/>
          <w:lang w:eastAsia="en-US"/>
        </w:rPr>
        <w:t xml:space="preserve">Cours de physique - Mécanique du point - Cours et exercices corrigés; </w:t>
      </w:r>
      <w:r w:rsidRPr="008A50E3">
        <w:rPr>
          <w:rFonts w:ascii="Cambria" w:hAnsi="Cambria" w:cs="Calibri"/>
          <w:b w:val="0"/>
          <w:bCs w:val="0"/>
        </w:rPr>
        <w:t>Dunod, 2007.</w:t>
      </w:r>
    </w:p>
    <w:p w:rsidR="005A2EE1" w:rsidRPr="008A50E3" w:rsidRDefault="005A2EE1" w:rsidP="005A2EE1">
      <w:pPr>
        <w:jc w:val="both"/>
        <w:rPr>
          <w:rFonts w:ascii="Cambria" w:hAnsi="Cambria" w:cs="Calibri"/>
          <w:sz w:val="22"/>
          <w:szCs w:val="22"/>
          <w:lang w:val="en-US"/>
        </w:rPr>
      </w:pPr>
      <w:r w:rsidRPr="008A50E3">
        <w:rPr>
          <w:rFonts w:ascii="Cambria" w:hAnsi="Cambria" w:cs="Calibri"/>
          <w:sz w:val="22"/>
          <w:szCs w:val="22"/>
          <w:lang w:val="en-US"/>
        </w:rPr>
        <w:t>2. P. Fishbane et al. ; Physics For Scientists and Engineers with Modern Physics, 3rd Ed. ; 2005.</w:t>
      </w:r>
    </w:p>
    <w:p w:rsidR="005A2EE1" w:rsidRPr="008A50E3" w:rsidRDefault="005A2EE1" w:rsidP="005A2EE1">
      <w:pPr>
        <w:jc w:val="both"/>
        <w:rPr>
          <w:rFonts w:ascii="Cambria" w:hAnsi="Cambria" w:cs="Calibri"/>
          <w:sz w:val="22"/>
          <w:szCs w:val="22"/>
          <w:lang w:val="en-US"/>
        </w:rPr>
      </w:pPr>
      <w:r w:rsidRPr="008A50E3">
        <w:rPr>
          <w:rFonts w:ascii="Cambria" w:hAnsi="Cambria" w:cs="Calibri"/>
          <w:sz w:val="22"/>
          <w:szCs w:val="22"/>
          <w:lang w:val="en-US"/>
        </w:rPr>
        <w:t>3. P. A. Tipler, G. Mosca ; Physics For Scientists and Engineers, 6th Ed., W. H. Freeman Company, 2008.</w:t>
      </w:r>
    </w:p>
    <w:p w:rsidR="005A2EE1" w:rsidRPr="008A50E3" w:rsidRDefault="005A2EE1" w:rsidP="005A2EE1">
      <w:pPr>
        <w:pStyle w:val="Paragraphedeliste"/>
        <w:jc w:val="both"/>
        <w:rPr>
          <w:rFonts w:ascii="Cambria" w:hAnsi="Cambria" w:cs="Calibri"/>
          <w:b/>
          <w:lang w:val="en-US"/>
        </w:rPr>
      </w:pPr>
    </w:p>
    <w:p w:rsidR="005A2EE1" w:rsidRPr="008A50E3" w:rsidRDefault="005A2EE1" w:rsidP="005A2EE1">
      <w:pPr>
        <w:jc w:val="center"/>
        <w:rPr>
          <w:rFonts w:ascii="Calibri" w:hAnsi="Calibri" w:cs="Calibri"/>
          <w:b/>
          <w:sz w:val="32"/>
          <w:szCs w:val="32"/>
          <w:lang w:val="en-US"/>
        </w:rPr>
      </w:pPr>
    </w:p>
    <w:p w:rsidR="005A2EE1" w:rsidRDefault="005A2EE1" w:rsidP="005A2EE1">
      <w:pPr>
        <w:spacing w:after="200" w:line="276" w:lineRule="auto"/>
        <w:rPr>
          <w:rFonts w:ascii="Calibri" w:hAnsi="Calibri" w:cs="Calibri"/>
          <w:b/>
          <w:sz w:val="32"/>
          <w:szCs w:val="32"/>
          <w:lang w:val="en-US"/>
        </w:rPr>
      </w:pPr>
      <w:r>
        <w:rPr>
          <w:rFonts w:ascii="Calibri" w:hAnsi="Calibri" w:cs="Calibri"/>
          <w:b/>
          <w:sz w:val="32"/>
          <w:szCs w:val="32"/>
          <w:lang w:val="en-US"/>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1.1</w:t>
      </w:r>
    </w:p>
    <w:p w:rsidR="005A2EE1" w:rsidRPr="00205206"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Structure de la matière</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A2EE1" w:rsidRDefault="005A2EE1" w:rsidP="005A2EE1">
      <w:pPr>
        <w:spacing w:line="276" w:lineRule="auto"/>
        <w:jc w:val="both"/>
        <w:rPr>
          <w:rFonts w:asciiTheme="majorHAnsi" w:hAnsiTheme="majorHAnsi" w:cstheme="minorBidi"/>
          <w:b/>
          <w:sz w:val="22"/>
          <w:szCs w:val="22"/>
          <w:u w:val="thick" w:color="F79646" w:themeColor="accent6"/>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776960" w:rsidRDefault="005A2EE1" w:rsidP="005A2EE1">
      <w:pPr>
        <w:jc w:val="both"/>
        <w:rPr>
          <w:rFonts w:asciiTheme="majorHAnsi" w:hAnsiTheme="majorHAnsi"/>
          <w:sz w:val="22"/>
          <w:szCs w:val="22"/>
          <w:shd w:val="clear" w:color="auto" w:fill="FFFFFF"/>
        </w:rPr>
      </w:pPr>
      <w:r w:rsidRPr="00776960">
        <w:rPr>
          <w:rFonts w:asciiTheme="majorHAnsi" w:hAnsiTheme="majorHAnsi"/>
          <w:sz w:val="22"/>
          <w:szCs w:val="22"/>
          <w:shd w:val="clear" w:color="auto" w:fill="FFFFFF"/>
        </w:rPr>
        <w:t>L’enseignement de cette matière permet à l’étudiant l’acquisition des formalismes de base en chimie notamment au sein de la matière décrivant l'atome et la liaison chimique, les éléments chimiques et le tableau périodique avec la quantification énergétique.</w:t>
      </w:r>
      <w:r>
        <w:rPr>
          <w:rFonts w:asciiTheme="majorHAnsi" w:hAnsiTheme="majorHAnsi"/>
          <w:sz w:val="22"/>
          <w:szCs w:val="22"/>
          <w:shd w:val="clear" w:color="auto" w:fill="FFFFFF"/>
        </w:rPr>
        <w:t xml:space="preserve"> </w:t>
      </w:r>
      <w:r>
        <w:rPr>
          <w:rFonts w:asciiTheme="majorHAnsi" w:hAnsiTheme="majorHAnsi"/>
          <w:sz w:val="22"/>
          <w:szCs w:val="22"/>
        </w:rPr>
        <w:t>R</w:t>
      </w:r>
      <w:r w:rsidRPr="0075020E">
        <w:rPr>
          <w:rFonts w:asciiTheme="majorHAnsi" w:hAnsiTheme="majorHAnsi"/>
          <w:sz w:val="22"/>
          <w:szCs w:val="22"/>
        </w:rPr>
        <w:t>endre les étudiants plus aptes à résoudre des problèmes de chimie</w:t>
      </w:r>
      <w:r>
        <w:rPr>
          <w:rFonts w:asciiTheme="majorHAnsi" w:hAnsiTheme="majorHAnsi"/>
          <w:sz w:val="22"/>
          <w:szCs w:val="22"/>
        </w:rPr>
        <w:t>.</w:t>
      </w:r>
    </w:p>
    <w:p w:rsidR="005A2EE1" w:rsidRPr="00435038" w:rsidRDefault="005A2EE1" w:rsidP="005A2EE1">
      <w:pPr>
        <w:jc w:val="both"/>
        <w:rPr>
          <w:rFonts w:asciiTheme="majorHAnsi" w:eastAsia="Times New Roman" w:hAnsiTheme="majorHAnsi" w:cs="Arial"/>
        </w:rPr>
      </w:pPr>
    </w:p>
    <w:p w:rsidR="005A2EE1" w:rsidRDefault="005A2EE1" w:rsidP="005A2EE1">
      <w:pPr>
        <w:spacing w:line="276" w:lineRule="auto"/>
        <w:jc w:val="both"/>
        <w:rPr>
          <w:rFonts w:asciiTheme="majorHAnsi" w:hAnsiTheme="majorHAnsi"/>
          <w:color w:val="217A94"/>
          <w:sz w:val="22"/>
          <w:szCs w:val="22"/>
          <w:shd w:val="clear" w:color="auto" w:fill="FFFFFF"/>
        </w:rPr>
      </w:pPr>
      <w:r w:rsidRPr="00435038">
        <w:rPr>
          <w:rFonts w:asciiTheme="majorHAnsi" w:eastAsia="Times New Roman" w:hAnsiTheme="majorHAnsi" w:cs="Arial"/>
          <w:b/>
          <w:u w:val="thick" w:color="F79646" w:themeColor="accent6"/>
        </w:rPr>
        <w:t>Connaissances préalables recommandées</w:t>
      </w:r>
    </w:p>
    <w:p w:rsidR="005A2EE1" w:rsidRPr="0075020E" w:rsidRDefault="005A2EE1" w:rsidP="005A2EE1">
      <w:pPr>
        <w:jc w:val="both"/>
        <w:rPr>
          <w:rFonts w:asciiTheme="majorHAnsi" w:hAnsiTheme="majorHAnsi"/>
          <w:sz w:val="22"/>
          <w:szCs w:val="22"/>
        </w:rPr>
      </w:pPr>
      <w:r w:rsidRPr="0075020E">
        <w:rPr>
          <w:rFonts w:asciiTheme="majorHAnsi" w:hAnsiTheme="majorHAnsi"/>
          <w:sz w:val="22"/>
          <w:szCs w:val="22"/>
        </w:rPr>
        <w:t>Notions de base de mathématique et</w:t>
      </w:r>
      <w:r>
        <w:rPr>
          <w:rFonts w:asciiTheme="majorHAnsi" w:hAnsiTheme="majorHAnsi"/>
          <w:sz w:val="22"/>
          <w:szCs w:val="22"/>
        </w:rPr>
        <w:t xml:space="preserve"> de c</w:t>
      </w:r>
      <w:r w:rsidRPr="0075020E">
        <w:rPr>
          <w:rFonts w:asciiTheme="majorHAnsi" w:hAnsiTheme="majorHAnsi"/>
          <w:sz w:val="22"/>
          <w:szCs w:val="22"/>
        </w:rPr>
        <w:t>himie générale.</w:t>
      </w:r>
    </w:p>
    <w:p w:rsidR="005A2EE1" w:rsidRDefault="005A2EE1" w:rsidP="005A2EE1">
      <w:pPr>
        <w:spacing w:line="276" w:lineRule="auto"/>
        <w:jc w:val="both"/>
        <w:rPr>
          <w:rFonts w:asciiTheme="majorHAnsi" w:hAnsiTheme="majorHAnsi" w:cstheme="minorBidi"/>
          <w:b/>
          <w:sz w:val="22"/>
          <w:szCs w:val="22"/>
          <w:u w:val="thick" w:color="F79646" w:themeColor="accent6"/>
        </w:rPr>
      </w:pPr>
    </w:p>
    <w:p w:rsidR="005A2EE1" w:rsidRPr="00657CCF"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Default="005A2EE1" w:rsidP="005A2EE1">
      <w:pPr>
        <w:jc w:val="both"/>
        <w:rPr>
          <w:rFonts w:asciiTheme="majorHAnsi" w:hAnsiTheme="majorHAnsi" w:cstheme="minorBidi"/>
          <w:b/>
          <w:sz w:val="22"/>
          <w:szCs w:val="22"/>
        </w:rPr>
      </w:pPr>
    </w:p>
    <w:p w:rsidR="005A2EE1" w:rsidRPr="00177A26" w:rsidRDefault="005A2EE1" w:rsidP="005A2EE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1 : </w:t>
      </w:r>
      <w:r w:rsidRPr="00177A26">
        <w:rPr>
          <w:rFonts w:asciiTheme="majorHAnsi" w:eastAsiaTheme="minorHAnsi" w:hAnsiTheme="majorHAnsi" w:cs="Calibri,Bold"/>
          <w:b/>
          <w:bCs/>
          <w:sz w:val="22"/>
          <w:szCs w:val="22"/>
          <w:lang w:eastAsia="en-US"/>
        </w:rPr>
        <w:t>Notions fondamentales</w:t>
      </w:r>
      <w:r w:rsidRPr="00177A26">
        <w:rPr>
          <w:rFonts w:asciiTheme="majorHAnsi" w:hAnsiTheme="majorHAnsi" w:cstheme="minorBidi"/>
          <w:b/>
          <w:sz w:val="22"/>
          <w:szCs w:val="22"/>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w:t>
      </w:r>
      <w:r>
        <w:rPr>
          <w:rFonts w:asciiTheme="majorHAnsi" w:hAnsiTheme="majorHAnsi" w:cstheme="minorBidi"/>
          <w:b/>
          <w:sz w:val="22"/>
          <w:szCs w:val="22"/>
        </w:rPr>
        <w:t xml:space="preserve">  </w:t>
      </w:r>
      <w:r w:rsidRPr="00177A26">
        <w:rPr>
          <w:rFonts w:asciiTheme="majorHAnsi" w:hAnsiTheme="majorHAnsi" w:cstheme="minorBidi"/>
          <w:b/>
          <w:sz w:val="22"/>
          <w:szCs w:val="22"/>
        </w:rPr>
        <w:t>(2 Semaines)</w:t>
      </w:r>
    </w:p>
    <w:p w:rsidR="005A2EE1" w:rsidRPr="00177A26" w:rsidRDefault="005A2EE1" w:rsidP="005A2EE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Etats et caractéristiques macroscopiques des états de la matière, changements d’états de la matière, notions d’atome, molécule, mole et nombre d’Avogadro, unité de masse atomique, masse molaire atomique et moléculaire, volume molaire, Loi pondérale : Conservation de la masse (Lavoisier), réaction chimique, Aspect qualitatif de la matière, Aspect quantitatif de la matière</w:t>
      </w:r>
      <w:r>
        <w:rPr>
          <w:rFonts w:asciiTheme="majorHAnsi" w:eastAsia="TimesNewRoman" w:hAnsiTheme="majorHAnsi" w:cs="Calibri"/>
          <w:sz w:val="22"/>
          <w:szCs w:val="22"/>
          <w:lang w:eastAsia="en-US"/>
        </w:rPr>
        <w:t>.</w:t>
      </w:r>
    </w:p>
    <w:p w:rsidR="005A2EE1" w:rsidRPr="00177A26" w:rsidRDefault="005A2EE1" w:rsidP="005A2EE1">
      <w:pPr>
        <w:jc w:val="both"/>
        <w:rPr>
          <w:rFonts w:asciiTheme="majorHAnsi" w:hAnsiTheme="majorHAnsi" w:cstheme="minorBidi"/>
          <w:b/>
          <w:sz w:val="22"/>
          <w:szCs w:val="22"/>
        </w:rPr>
      </w:pPr>
    </w:p>
    <w:p w:rsidR="005A2EE1" w:rsidRPr="00177A26" w:rsidRDefault="005A2EE1" w:rsidP="005A2EE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2 : </w:t>
      </w:r>
      <w:r w:rsidRPr="00177A26">
        <w:rPr>
          <w:rFonts w:asciiTheme="majorHAnsi" w:eastAsiaTheme="minorHAnsi" w:hAnsiTheme="majorHAnsi" w:cs="Calibri,Bold"/>
          <w:b/>
          <w:bCs/>
          <w:sz w:val="22"/>
          <w:szCs w:val="22"/>
          <w:lang w:eastAsia="en-US"/>
        </w:rPr>
        <w:t>Principaux constituants de la matière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5A2EE1" w:rsidRPr="00177A26" w:rsidRDefault="005A2EE1" w:rsidP="005A2EE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 xml:space="preserve"> Introduction : Expérience de Faraday : relation entre la matière et l’électricité</w:t>
      </w:r>
      <w:r w:rsidRPr="00177A26">
        <w:rPr>
          <w:rFonts w:asciiTheme="majorHAnsi" w:hAnsiTheme="majorHAnsi" w:cstheme="minorBidi"/>
          <w:b/>
          <w:sz w:val="22"/>
          <w:szCs w:val="22"/>
        </w:rPr>
        <w:t>,</w:t>
      </w:r>
      <w:r w:rsidRPr="00177A26">
        <w:rPr>
          <w:rFonts w:asciiTheme="majorHAnsi" w:eastAsiaTheme="minorHAnsi" w:hAnsiTheme="majorHAnsi" w:cs="Calibri"/>
          <w:sz w:val="22"/>
          <w:szCs w:val="22"/>
          <w:lang w:eastAsia="en-US"/>
        </w:rPr>
        <w:t xml:space="preserve"> Mise en évidence des constituants de la matière et donc de l’atome et</w:t>
      </w:r>
      <w:r w:rsidRPr="00177A26">
        <w:rPr>
          <w:rFonts w:asciiTheme="majorHAnsi" w:hAnsiTheme="majorHAnsi" w:cstheme="minorBidi"/>
          <w:b/>
          <w:sz w:val="22"/>
          <w:szCs w:val="22"/>
        </w:rPr>
        <w:t xml:space="preserve">, </w:t>
      </w:r>
      <w:r w:rsidRPr="00177A26">
        <w:rPr>
          <w:rFonts w:asciiTheme="majorHAnsi" w:eastAsiaTheme="minorHAnsi" w:hAnsiTheme="majorHAnsi" w:cs="Calibri"/>
          <w:sz w:val="22"/>
          <w:szCs w:val="22"/>
          <w:lang w:eastAsia="en-US"/>
        </w:rPr>
        <w:t>quelques propriétés physiques (masse et charge), Modèle planétaire de Rutherford, Présentation et caractéristiques de l’atome (Symbole, numéro atomique Z, numéro de masse A, nombre de proton, neutrons et électron), Isotopie et abondance relative des différents isotopes, Séparation des isotopes et détermination de la masse atomique et de la masse moyenne d’un atome : Spectrométrie de masse : spectrographe de Bainbridge, Energie de liaison et de cohésion des noyaux, Stabilité des noyaux.</w:t>
      </w:r>
    </w:p>
    <w:p w:rsidR="005A2EE1" w:rsidRPr="00177A26" w:rsidRDefault="005A2EE1" w:rsidP="005A2EE1">
      <w:pPr>
        <w:jc w:val="both"/>
        <w:rPr>
          <w:rFonts w:asciiTheme="majorHAnsi" w:hAnsiTheme="majorHAnsi" w:cstheme="minorBidi"/>
          <w:b/>
          <w:sz w:val="22"/>
          <w:szCs w:val="22"/>
        </w:rPr>
      </w:pPr>
    </w:p>
    <w:p w:rsidR="005A2EE1" w:rsidRPr="00177A26" w:rsidRDefault="005A2EE1" w:rsidP="005A2EE1">
      <w:pPr>
        <w:jc w:val="both"/>
        <w:rPr>
          <w:rFonts w:asciiTheme="majorHAnsi" w:hAnsiTheme="majorHAnsi" w:cstheme="minorBidi"/>
          <w:b/>
          <w:sz w:val="22"/>
          <w:szCs w:val="22"/>
        </w:rPr>
      </w:pPr>
      <w:r w:rsidRPr="00177A26">
        <w:rPr>
          <w:rFonts w:asciiTheme="majorHAnsi" w:hAnsiTheme="majorHAnsi" w:cstheme="minorBidi"/>
          <w:b/>
          <w:sz w:val="22"/>
          <w:szCs w:val="22"/>
        </w:rPr>
        <w:t>Chapitre 3 : Radioactivité – Réactions nucléaires</w:t>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5A2EE1" w:rsidRPr="00177A26" w:rsidRDefault="005A2EE1" w:rsidP="005A2EE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 xml:space="preserve">Radioactivité naturelle (rayonnements </w:t>
      </w:r>
      <w:r w:rsidRPr="00177A26">
        <w:rPr>
          <w:rFonts w:asciiTheme="majorHAnsi" w:eastAsia="TimesNewRoman" w:hAnsiTheme="majorHAnsi" w:cs="Symbol"/>
          <w:sz w:val="22"/>
          <w:szCs w:val="22"/>
          <w:lang w:eastAsia="en-US"/>
        </w:rPr>
        <w:t>α</w:t>
      </w:r>
      <w:r w:rsidRPr="00177A26">
        <w:rPr>
          <w:rFonts w:asciiTheme="majorHAnsi" w:eastAsia="TimesNewRoman" w:hAnsiTheme="majorHAnsi" w:cs="Calibri"/>
          <w:sz w:val="22"/>
          <w:szCs w:val="22"/>
          <w:lang w:eastAsia="en-US"/>
        </w:rPr>
        <w:t xml:space="preserve">, </w:t>
      </w:r>
      <w:r w:rsidRPr="00177A26">
        <w:rPr>
          <w:rFonts w:asciiTheme="majorHAnsi" w:eastAsia="TimesNewRoman" w:hAnsiTheme="majorHAnsi" w:cs="Symbol"/>
          <w:sz w:val="22"/>
          <w:szCs w:val="22"/>
          <w:lang w:eastAsia="en-US"/>
        </w:rPr>
        <w:t xml:space="preserve">β </w:t>
      </w:r>
      <w:r w:rsidRPr="00177A26">
        <w:rPr>
          <w:rFonts w:asciiTheme="majorHAnsi" w:eastAsia="TimesNewRoman" w:hAnsiTheme="majorHAnsi" w:cs="Calibri"/>
          <w:sz w:val="22"/>
          <w:szCs w:val="22"/>
          <w:lang w:eastAsia="en-US"/>
        </w:rPr>
        <w:t xml:space="preserve">et </w:t>
      </w:r>
      <w:r w:rsidRPr="00177A26">
        <w:rPr>
          <w:rFonts w:asciiTheme="majorHAnsi" w:eastAsia="TimesNewRoman" w:hAnsiTheme="majorHAnsi"/>
          <w:sz w:val="22"/>
          <w:szCs w:val="22"/>
          <w:lang w:eastAsia="en-US"/>
        </w:rPr>
        <w:t>γ</w:t>
      </w:r>
      <w:r w:rsidRPr="00177A26">
        <w:rPr>
          <w:rFonts w:asciiTheme="majorHAnsi" w:eastAsia="TimesNewRoman" w:hAnsiTheme="majorHAnsi" w:cs="Calibri"/>
          <w:sz w:val="22"/>
          <w:szCs w:val="22"/>
          <w:lang w:eastAsia="en-US"/>
        </w:rPr>
        <w:t>), Radioactivité artificielle et les réactions nucléaires, Cinétique de la désintégration radioactive, Applications de la radioactivité.</w:t>
      </w:r>
    </w:p>
    <w:p w:rsidR="005A2EE1" w:rsidRPr="00177A26" w:rsidRDefault="005A2EE1" w:rsidP="005A2EE1">
      <w:pPr>
        <w:jc w:val="both"/>
        <w:rPr>
          <w:rFonts w:asciiTheme="majorHAnsi" w:hAnsiTheme="majorHAnsi" w:cstheme="minorBidi"/>
          <w:b/>
          <w:sz w:val="22"/>
          <w:szCs w:val="22"/>
        </w:rPr>
      </w:pPr>
    </w:p>
    <w:p w:rsidR="005A2EE1" w:rsidRPr="00177A26" w:rsidRDefault="005A2EE1" w:rsidP="005A2EE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4 : </w:t>
      </w:r>
      <w:r w:rsidRPr="00177A26">
        <w:rPr>
          <w:rFonts w:asciiTheme="majorHAnsi" w:eastAsiaTheme="minorHAnsi" w:hAnsiTheme="majorHAnsi" w:cs="Calibri,Bold"/>
          <w:b/>
          <w:bCs/>
          <w:sz w:val="22"/>
          <w:szCs w:val="22"/>
          <w:lang w:eastAsia="en-US"/>
        </w:rPr>
        <w:t>Structure électronique de l’atome</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r>
      <w:r w:rsidRPr="00177A26">
        <w:rPr>
          <w:rFonts w:asciiTheme="majorHAnsi" w:hAnsiTheme="majorHAnsi" w:cstheme="minorBidi"/>
          <w:b/>
          <w:sz w:val="22"/>
          <w:szCs w:val="22"/>
        </w:rPr>
        <w:tab/>
        <w:t xml:space="preserve">                        (2</w:t>
      </w:r>
      <w:r w:rsidRPr="00177A26">
        <w:rPr>
          <w:rFonts w:asciiTheme="majorHAnsi" w:hAnsiTheme="majorHAnsi" w:cstheme="minorBidi"/>
          <w:b/>
          <w:color w:val="FF0000"/>
          <w:sz w:val="22"/>
          <w:szCs w:val="22"/>
        </w:rPr>
        <w:t xml:space="preserve"> </w:t>
      </w:r>
      <w:r w:rsidRPr="00177A26">
        <w:rPr>
          <w:rFonts w:asciiTheme="majorHAnsi" w:hAnsiTheme="majorHAnsi" w:cstheme="minorBidi"/>
          <w:b/>
          <w:sz w:val="22"/>
          <w:szCs w:val="22"/>
        </w:rPr>
        <w:t>Semaines)</w:t>
      </w:r>
    </w:p>
    <w:p w:rsidR="005A2EE1" w:rsidRPr="00177A26" w:rsidRDefault="005A2EE1" w:rsidP="005A2EE1">
      <w:pPr>
        <w:jc w:val="both"/>
        <w:rPr>
          <w:rFonts w:asciiTheme="majorHAnsi" w:eastAsiaTheme="minorHAnsi" w:hAnsiTheme="majorHAnsi" w:cs="Calibri"/>
          <w:sz w:val="22"/>
          <w:szCs w:val="22"/>
          <w:lang w:eastAsia="en-US"/>
        </w:rPr>
      </w:pPr>
      <w:r w:rsidRPr="00177A26">
        <w:rPr>
          <w:rFonts w:asciiTheme="majorHAnsi" w:eastAsiaTheme="minorHAnsi" w:hAnsiTheme="majorHAnsi" w:cs="Calibri"/>
          <w:sz w:val="22"/>
          <w:szCs w:val="22"/>
          <w:lang w:eastAsia="en-US"/>
        </w:rPr>
        <w:t>Dualité onde-corpuscule,  Interaction entre la lumière et la matière, Modèle atomique de Bohr : atome d’hydrogène, L’atome d’hydrogène en mécanique ondulatoire, Atomes poly électroniques en mécanique ondulatoire.</w:t>
      </w:r>
    </w:p>
    <w:p w:rsidR="005A2EE1" w:rsidRPr="00177A26" w:rsidRDefault="005A2EE1" w:rsidP="005A2EE1">
      <w:pPr>
        <w:jc w:val="both"/>
        <w:rPr>
          <w:rFonts w:asciiTheme="majorHAnsi" w:hAnsiTheme="majorHAnsi" w:cstheme="minorBidi"/>
          <w:sz w:val="22"/>
          <w:szCs w:val="22"/>
        </w:rPr>
      </w:pPr>
    </w:p>
    <w:p w:rsidR="005A2EE1" w:rsidRPr="00177A26" w:rsidRDefault="005A2EE1" w:rsidP="005A2EE1">
      <w:pPr>
        <w:jc w:val="both"/>
        <w:rPr>
          <w:rFonts w:asciiTheme="majorHAnsi" w:hAnsiTheme="majorHAnsi" w:cstheme="minorBidi"/>
          <w:b/>
          <w:sz w:val="22"/>
          <w:szCs w:val="22"/>
        </w:rPr>
      </w:pPr>
      <w:r w:rsidRPr="00177A26">
        <w:rPr>
          <w:rFonts w:asciiTheme="majorHAnsi" w:hAnsiTheme="majorHAnsi" w:cstheme="minorBidi"/>
          <w:b/>
          <w:sz w:val="22"/>
          <w:szCs w:val="22"/>
        </w:rPr>
        <w:t xml:space="preserve">Chapitre 5 : </w:t>
      </w:r>
      <w:r w:rsidRPr="00177A26">
        <w:rPr>
          <w:rFonts w:asciiTheme="majorHAnsi" w:eastAsiaTheme="minorHAnsi" w:hAnsiTheme="majorHAnsi" w:cs="Calibri,Bold"/>
          <w:b/>
          <w:bCs/>
          <w:sz w:val="22"/>
          <w:szCs w:val="22"/>
          <w:lang w:eastAsia="en-US"/>
        </w:rPr>
        <w:t>Classification périodique des éléments</w:t>
      </w:r>
      <w:r w:rsidRPr="00177A26">
        <w:rPr>
          <w:rFonts w:asciiTheme="majorHAnsi" w:eastAsiaTheme="minorHAnsi" w:hAnsiTheme="majorHAnsi" w:cs="Calibri,Bold"/>
          <w:b/>
          <w:bCs/>
          <w:sz w:val="22"/>
          <w:szCs w:val="22"/>
          <w:lang w:eastAsia="en-US"/>
        </w:rPr>
        <w:tab/>
      </w:r>
      <w:r w:rsidRPr="00177A26">
        <w:rPr>
          <w:rFonts w:asciiTheme="majorHAnsi" w:hAnsiTheme="majorHAnsi" w:cstheme="minorBidi"/>
          <w:b/>
          <w:sz w:val="22"/>
          <w:szCs w:val="22"/>
        </w:rPr>
        <w:tab/>
        <w:t xml:space="preserve">                         (3 Semaines)</w:t>
      </w:r>
    </w:p>
    <w:p w:rsidR="005A2EE1" w:rsidRPr="00177A26" w:rsidRDefault="005A2EE1" w:rsidP="005A2EE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Classification périodique de D. Mendeleiev, Classification périodique moderne, Evolution et périodicité des propriétés physico-chimiques des éléments, Calcul des rayons (atomique et ionique), les énergies d’ionisation successives, affinité électronique et l’électronégativité (échelle de Mulliken) par les règles de Slater.</w:t>
      </w:r>
    </w:p>
    <w:p w:rsidR="005A2EE1" w:rsidRPr="00177A26" w:rsidRDefault="005A2EE1" w:rsidP="005A2EE1">
      <w:pPr>
        <w:autoSpaceDE w:val="0"/>
        <w:autoSpaceDN w:val="0"/>
        <w:adjustRightInd w:val="0"/>
        <w:jc w:val="both"/>
        <w:rPr>
          <w:rFonts w:asciiTheme="majorHAnsi" w:hAnsiTheme="majorHAnsi" w:cstheme="minorBidi"/>
          <w:b/>
          <w:sz w:val="22"/>
          <w:szCs w:val="22"/>
        </w:rPr>
      </w:pPr>
      <w:r w:rsidRPr="00177A26">
        <w:rPr>
          <w:rFonts w:asciiTheme="majorHAnsi" w:hAnsiTheme="majorHAnsi" w:cstheme="minorBidi"/>
          <w:b/>
          <w:sz w:val="22"/>
          <w:szCs w:val="22"/>
        </w:rPr>
        <w:t xml:space="preserve">  </w:t>
      </w:r>
    </w:p>
    <w:p w:rsidR="005A2EE1" w:rsidRPr="00177A26" w:rsidRDefault="005A2EE1" w:rsidP="005A2EE1">
      <w:pPr>
        <w:autoSpaceDE w:val="0"/>
        <w:autoSpaceDN w:val="0"/>
        <w:adjustRightInd w:val="0"/>
        <w:jc w:val="both"/>
        <w:rPr>
          <w:rFonts w:asciiTheme="majorHAnsi" w:eastAsia="TimesNewRoman" w:hAnsiTheme="majorHAnsi" w:cs="Calibri"/>
          <w:sz w:val="22"/>
          <w:szCs w:val="22"/>
          <w:lang w:eastAsia="en-US"/>
        </w:rPr>
      </w:pPr>
      <w:r w:rsidRPr="00177A26">
        <w:rPr>
          <w:rFonts w:asciiTheme="majorHAnsi" w:hAnsiTheme="majorHAnsi" w:cstheme="minorBidi"/>
          <w:b/>
          <w:sz w:val="22"/>
          <w:szCs w:val="22"/>
        </w:rPr>
        <w:t xml:space="preserve">Chapitre 6 : </w:t>
      </w:r>
      <w:r w:rsidRPr="00177A26">
        <w:rPr>
          <w:rFonts w:asciiTheme="majorHAnsi" w:eastAsiaTheme="minorHAnsi" w:hAnsiTheme="majorHAnsi" w:cs="Calibri,Bold"/>
          <w:b/>
          <w:bCs/>
          <w:sz w:val="22"/>
          <w:szCs w:val="22"/>
          <w:lang w:eastAsia="en-US"/>
        </w:rPr>
        <w:t>Liaisons chimiques</w:t>
      </w:r>
      <w:r w:rsidRPr="00177A26">
        <w:rPr>
          <w:rFonts w:asciiTheme="majorHAnsi" w:hAnsiTheme="majorHAnsi" w:cstheme="minorBidi"/>
          <w:b/>
          <w:sz w:val="22"/>
          <w:szCs w:val="22"/>
        </w:rPr>
        <w:t xml:space="preserve">                                                                                          (3 Semaines)</w:t>
      </w:r>
    </w:p>
    <w:p w:rsidR="005A2EE1" w:rsidRPr="00177A26" w:rsidRDefault="005A2EE1" w:rsidP="005A2EE1">
      <w:pPr>
        <w:jc w:val="both"/>
        <w:rPr>
          <w:rFonts w:asciiTheme="majorHAnsi" w:eastAsia="TimesNewRoman" w:hAnsiTheme="majorHAnsi" w:cs="Calibri"/>
          <w:sz w:val="22"/>
          <w:szCs w:val="22"/>
          <w:lang w:eastAsia="en-US"/>
        </w:rPr>
      </w:pPr>
      <w:r w:rsidRPr="00177A26">
        <w:rPr>
          <w:rFonts w:asciiTheme="majorHAnsi" w:eastAsia="TimesNewRoman" w:hAnsiTheme="majorHAnsi" w:cs="Calibri"/>
          <w:sz w:val="22"/>
          <w:szCs w:val="22"/>
          <w:lang w:eastAsia="en-US"/>
        </w:rPr>
        <w:t>La liaison covalente dans la théorie de Lewis, La Liaison covalente polarisée, moment dipolaire et caractère ionique partielle de la liaison, Géométrie des molécules : théorie de Gillespie ou VSEPR, La liaison chimique dans le modèle quantique.</w:t>
      </w:r>
    </w:p>
    <w:p w:rsidR="005A2EE1" w:rsidRPr="00177A26" w:rsidRDefault="005A2EE1" w:rsidP="005A2EE1">
      <w:pPr>
        <w:jc w:val="both"/>
        <w:rPr>
          <w:rFonts w:asciiTheme="majorHAnsi" w:eastAsia="TimesNewRoman" w:hAnsiTheme="majorHAnsi" w:cs="Calibri"/>
          <w:sz w:val="22"/>
          <w:szCs w:val="22"/>
          <w:lang w:eastAsia="en-US"/>
        </w:rPr>
      </w:pPr>
    </w:p>
    <w:p w:rsidR="005A2EE1" w:rsidRPr="00177A26" w:rsidRDefault="005A2EE1" w:rsidP="005A2EE1">
      <w:pPr>
        <w:jc w:val="both"/>
        <w:rPr>
          <w:rFonts w:asciiTheme="majorHAnsi" w:hAnsiTheme="majorHAnsi" w:cstheme="minorBidi"/>
          <w:sz w:val="22"/>
          <w:szCs w:val="22"/>
        </w:rPr>
      </w:pPr>
      <w:r w:rsidRPr="00177A26">
        <w:rPr>
          <w:rFonts w:asciiTheme="majorHAnsi" w:hAnsiTheme="majorHAnsi" w:cstheme="minorBidi"/>
          <w:b/>
          <w:u w:val="thick" w:color="F79646" w:themeColor="accent6"/>
        </w:rPr>
        <w:lastRenderedPageBreak/>
        <w:t>Mode d’évaluation:</w:t>
      </w:r>
      <w:r w:rsidRPr="00177A26">
        <w:rPr>
          <w:rFonts w:asciiTheme="majorHAnsi" w:hAnsiTheme="majorHAnsi" w:cstheme="minorBidi"/>
          <w:bCs/>
        </w:rPr>
        <w:t xml:space="preserve"> </w:t>
      </w:r>
    </w:p>
    <w:p w:rsidR="005A2EE1" w:rsidRPr="00177A26" w:rsidRDefault="005A2EE1" w:rsidP="005A2EE1">
      <w:pPr>
        <w:jc w:val="both"/>
        <w:rPr>
          <w:rFonts w:asciiTheme="majorHAnsi" w:hAnsiTheme="majorHAnsi" w:cstheme="minorBidi"/>
          <w:sz w:val="22"/>
          <w:szCs w:val="22"/>
        </w:rPr>
      </w:pPr>
      <w:r w:rsidRPr="00177A26">
        <w:rPr>
          <w:rFonts w:asciiTheme="majorHAnsi" w:hAnsiTheme="majorHAnsi" w:cstheme="minorBidi"/>
          <w:sz w:val="22"/>
          <w:szCs w:val="22"/>
        </w:rPr>
        <w:t>Contrôle continu: 40% ; Examen: 60%.</w:t>
      </w:r>
    </w:p>
    <w:p w:rsidR="005A2EE1" w:rsidRPr="00177A26" w:rsidRDefault="005A2EE1" w:rsidP="005A2EE1">
      <w:pPr>
        <w:jc w:val="both"/>
        <w:rPr>
          <w:rFonts w:asciiTheme="majorHAnsi" w:hAnsiTheme="majorHAnsi" w:cstheme="minorBidi"/>
          <w:sz w:val="22"/>
          <w:szCs w:val="22"/>
        </w:rPr>
      </w:pPr>
    </w:p>
    <w:p w:rsidR="005A2EE1" w:rsidRPr="00177A26" w:rsidRDefault="005A2EE1" w:rsidP="005A2EE1">
      <w:pPr>
        <w:autoSpaceDE w:val="0"/>
        <w:autoSpaceDN w:val="0"/>
        <w:adjustRightInd w:val="0"/>
        <w:jc w:val="both"/>
        <w:rPr>
          <w:rFonts w:asciiTheme="majorHAnsi" w:hAnsiTheme="majorHAnsi" w:cstheme="majorBidi"/>
          <w:b/>
          <w:bCs/>
          <w:color w:val="000000"/>
          <w:sz w:val="22"/>
          <w:szCs w:val="22"/>
          <w:u w:val="thick" w:color="F79646" w:themeColor="accent6"/>
        </w:rPr>
      </w:pPr>
      <w:r w:rsidRPr="00177A26">
        <w:rPr>
          <w:rFonts w:asciiTheme="majorHAnsi" w:hAnsiTheme="majorHAnsi" w:cstheme="majorBidi"/>
          <w:b/>
          <w:bCs/>
          <w:color w:val="000000"/>
          <w:sz w:val="22"/>
          <w:szCs w:val="22"/>
          <w:u w:val="thick" w:color="F79646" w:themeColor="accent6"/>
        </w:rPr>
        <w:t xml:space="preserve">Références bibliographiques </w:t>
      </w:r>
    </w:p>
    <w:p w:rsidR="005A2EE1" w:rsidRPr="00177A26" w:rsidRDefault="005A2EE1" w:rsidP="005A2EE1">
      <w:pPr>
        <w:jc w:val="both"/>
        <w:rPr>
          <w:rFonts w:asciiTheme="majorHAnsi" w:hAnsiTheme="majorHAnsi"/>
          <w:sz w:val="22"/>
          <w:szCs w:val="22"/>
        </w:rPr>
      </w:pPr>
      <w:r w:rsidRPr="00177A26">
        <w:rPr>
          <w:rFonts w:asciiTheme="majorHAnsi" w:hAnsiTheme="majorHAnsi"/>
          <w:sz w:val="22"/>
          <w:szCs w:val="22"/>
        </w:rPr>
        <w:t xml:space="preserve">1. Ouahes, Devallez, Chimie Générale, OPU.  </w:t>
      </w:r>
    </w:p>
    <w:p w:rsidR="005A2EE1" w:rsidRPr="00177A26" w:rsidRDefault="005A2EE1" w:rsidP="005A2EE1">
      <w:pPr>
        <w:jc w:val="both"/>
        <w:rPr>
          <w:rFonts w:asciiTheme="majorHAnsi" w:hAnsiTheme="majorHAnsi"/>
          <w:sz w:val="22"/>
          <w:szCs w:val="22"/>
        </w:rPr>
      </w:pPr>
      <w:r w:rsidRPr="00177A26">
        <w:rPr>
          <w:rFonts w:asciiTheme="majorHAnsi" w:hAnsiTheme="majorHAnsi"/>
          <w:sz w:val="22"/>
          <w:szCs w:val="22"/>
        </w:rPr>
        <w:t xml:space="preserve">2. S.S. Zumdhal &amp; coll., Chimie Générale, De Boeck Université.   </w:t>
      </w:r>
    </w:p>
    <w:p w:rsidR="005A2EE1" w:rsidRPr="00177A26" w:rsidRDefault="005A2EE1" w:rsidP="005A2EE1">
      <w:pPr>
        <w:jc w:val="both"/>
        <w:rPr>
          <w:rFonts w:asciiTheme="majorHAnsi" w:hAnsiTheme="majorHAnsi"/>
          <w:sz w:val="22"/>
          <w:szCs w:val="22"/>
        </w:rPr>
      </w:pPr>
      <w:r w:rsidRPr="00177A26">
        <w:rPr>
          <w:rFonts w:asciiTheme="majorHAnsi" w:hAnsiTheme="majorHAnsi"/>
          <w:sz w:val="22"/>
          <w:szCs w:val="22"/>
        </w:rPr>
        <w:t xml:space="preserve">3. Y. Jean, </w:t>
      </w:r>
      <w:r w:rsidRPr="00177A26">
        <w:rPr>
          <w:rFonts w:asciiTheme="majorHAnsi" w:hAnsiTheme="majorHAnsi"/>
          <w:sz w:val="22"/>
          <w:szCs w:val="22"/>
          <w:shd w:val="clear" w:color="auto" w:fill="FFFFFF"/>
        </w:rPr>
        <w:t>Structure électronique des molécules : 1 de l'atome aux molécules simples</w:t>
      </w:r>
      <w:r w:rsidRPr="00177A26">
        <w:rPr>
          <w:rFonts w:asciiTheme="majorHAnsi" w:hAnsiTheme="majorHAnsi"/>
          <w:sz w:val="22"/>
          <w:szCs w:val="22"/>
        </w:rPr>
        <w:t>, 3</w:t>
      </w:r>
      <w:r w:rsidRPr="00177A26">
        <w:rPr>
          <w:rFonts w:asciiTheme="majorHAnsi" w:hAnsiTheme="majorHAnsi"/>
          <w:sz w:val="22"/>
          <w:szCs w:val="22"/>
          <w:vertAlign w:val="superscript"/>
        </w:rPr>
        <w:t>e</w:t>
      </w:r>
      <w:r w:rsidRPr="00177A26">
        <w:rPr>
          <w:rFonts w:asciiTheme="majorHAnsi" w:hAnsiTheme="majorHAnsi"/>
          <w:sz w:val="22"/>
          <w:szCs w:val="22"/>
        </w:rPr>
        <w:t xml:space="preserve"> édition, Dunod, 2003.   </w:t>
      </w:r>
    </w:p>
    <w:p w:rsidR="005A2EE1" w:rsidRPr="00177A26" w:rsidRDefault="005A2EE1" w:rsidP="005A2EE1">
      <w:pPr>
        <w:jc w:val="both"/>
        <w:rPr>
          <w:rFonts w:asciiTheme="majorHAnsi" w:hAnsiTheme="majorHAnsi"/>
          <w:sz w:val="22"/>
          <w:szCs w:val="22"/>
        </w:rPr>
      </w:pPr>
      <w:r w:rsidRPr="00177A26">
        <w:rPr>
          <w:rFonts w:asciiTheme="majorHAnsi" w:hAnsiTheme="majorHAnsi"/>
          <w:sz w:val="22"/>
          <w:szCs w:val="22"/>
        </w:rPr>
        <w:t xml:space="preserve">4. F. Vassaux, La chimie en IUT et BTS.  </w:t>
      </w:r>
    </w:p>
    <w:p w:rsidR="005A2EE1" w:rsidRPr="00177A26" w:rsidRDefault="005A2EE1" w:rsidP="005A2EE1">
      <w:pPr>
        <w:jc w:val="both"/>
        <w:rPr>
          <w:rFonts w:asciiTheme="majorHAnsi" w:hAnsiTheme="majorHAnsi"/>
          <w:sz w:val="22"/>
          <w:szCs w:val="22"/>
        </w:rPr>
      </w:pPr>
      <w:r w:rsidRPr="00177A26">
        <w:rPr>
          <w:rFonts w:asciiTheme="majorHAnsi" w:hAnsiTheme="majorHAnsi"/>
          <w:sz w:val="22"/>
          <w:szCs w:val="22"/>
        </w:rPr>
        <w:t>5. A. Casalot &amp; A. Durupthy, Chimie inorganique cours 2ème cycle, Hachette.</w:t>
      </w:r>
    </w:p>
    <w:p w:rsidR="005A2EE1" w:rsidRPr="00177A26" w:rsidRDefault="005A2EE1" w:rsidP="005A2EE1">
      <w:pPr>
        <w:jc w:val="both"/>
        <w:rPr>
          <w:rFonts w:asciiTheme="majorHAnsi" w:hAnsiTheme="majorHAnsi"/>
          <w:sz w:val="22"/>
          <w:szCs w:val="22"/>
        </w:rPr>
      </w:pPr>
      <w:r w:rsidRPr="00177A26">
        <w:rPr>
          <w:rFonts w:asciiTheme="majorHAnsi" w:hAnsiTheme="majorHAnsi"/>
          <w:sz w:val="22"/>
          <w:szCs w:val="22"/>
        </w:rPr>
        <w:t>6. P. Arnaud, Cours de Chimie Physique,  Ed. Dunod.</w:t>
      </w:r>
    </w:p>
    <w:p w:rsidR="005A2EE1" w:rsidRPr="00177A26" w:rsidRDefault="005A2EE1" w:rsidP="005A2EE1">
      <w:pPr>
        <w:jc w:val="both"/>
        <w:rPr>
          <w:rFonts w:asciiTheme="majorHAnsi" w:hAnsiTheme="majorHAnsi"/>
          <w:sz w:val="22"/>
          <w:szCs w:val="22"/>
          <w:shd w:val="clear" w:color="auto" w:fill="FFFFFF"/>
        </w:rPr>
      </w:pPr>
      <w:r w:rsidRPr="00177A26">
        <w:rPr>
          <w:rFonts w:asciiTheme="majorHAnsi" w:hAnsiTheme="majorHAnsi"/>
          <w:sz w:val="22"/>
          <w:szCs w:val="22"/>
        </w:rPr>
        <w:t xml:space="preserve">7. </w:t>
      </w:r>
      <w:r w:rsidRPr="00177A26">
        <w:rPr>
          <w:rFonts w:asciiTheme="majorHAnsi" w:hAnsiTheme="majorHAnsi"/>
          <w:sz w:val="22"/>
          <w:szCs w:val="22"/>
          <w:shd w:val="clear" w:color="auto" w:fill="FFFFFF"/>
        </w:rPr>
        <w:t>M. Guymont, Structure de la matière, Belin Coll., 2003.</w:t>
      </w:r>
    </w:p>
    <w:p w:rsidR="005A2EE1" w:rsidRPr="00177A26" w:rsidRDefault="005A2EE1" w:rsidP="005A2EE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8. G. Devore, Chimie générale : T1, étude des structures, Coll. Vuibert, 1980.</w:t>
      </w:r>
    </w:p>
    <w:p w:rsidR="005A2EE1" w:rsidRPr="00177A26" w:rsidRDefault="005A2EE1" w:rsidP="005A2EE1">
      <w:pPr>
        <w:jc w:val="both"/>
        <w:rPr>
          <w:rFonts w:asciiTheme="majorHAnsi" w:hAnsiTheme="majorHAnsi"/>
          <w:sz w:val="22"/>
          <w:szCs w:val="22"/>
          <w:shd w:val="clear" w:color="auto" w:fill="FFFFFF"/>
        </w:rPr>
      </w:pPr>
      <w:r w:rsidRPr="00177A26">
        <w:rPr>
          <w:rFonts w:asciiTheme="majorHAnsi" w:hAnsiTheme="majorHAnsi"/>
          <w:sz w:val="22"/>
          <w:szCs w:val="22"/>
          <w:shd w:val="clear" w:color="auto" w:fill="FFFFFF"/>
        </w:rPr>
        <w:t>9. M. Karapetiantz, Constitution de la matière, Ed. Mir, 1980.</w:t>
      </w:r>
    </w:p>
    <w:p w:rsidR="005A2EE1" w:rsidRDefault="005A2EE1" w:rsidP="005A2EE1">
      <w:pPr>
        <w:jc w:val="both"/>
        <w:rPr>
          <w:sz w:val="22"/>
          <w:szCs w:val="22"/>
        </w:rPr>
      </w:pPr>
      <w:r>
        <w:rPr>
          <w:sz w:val="22"/>
          <w:szCs w:val="22"/>
        </w:rPr>
        <w:br w:type="page"/>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lastRenderedPageBreak/>
        <w:t>Semestre: 1</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Unité d’enseignement: UEM 1.1</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Matière 1: TP Physique</w:t>
      </w:r>
      <w:r>
        <w:rPr>
          <w:rFonts w:asciiTheme="majorHAnsi" w:hAnsiTheme="majorHAnsi" w:cs="Calibri"/>
          <w:b/>
          <w:bCs/>
          <w:iCs/>
        </w:rPr>
        <w:t xml:space="preserve"> </w:t>
      </w:r>
      <w:r w:rsidRPr="00776683">
        <w:rPr>
          <w:rFonts w:asciiTheme="majorHAnsi" w:hAnsiTheme="majorHAnsi" w:cs="Calibri"/>
          <w:b/>
          <w:bCs/>
          <w:iCs/>
        </w:rPr>
        <w:t>1</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eastAsia="Times New Roman" w:hAnsiTheme="majorHAnsi" w:cs="Calibri"/>
          <w:b/>
          <w:bCs/>
          <w:color w:val="000000"/>
        </w:rPr>
        <w:t>VHS: 22h30 (TP: 1h30)</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Crédits: 2</w:t>
      </w:r>
    </w:p>
    <w:p w:rsidR="005A2EE1" w:rsidRPr="00776683"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776683">
        <w:rPr>
          <w:rFonts w:asciiTheme="majorHAnsi" w:hAnsiTheme="majorHAnsi" w:cs="Calibri"/>
          <w:b/>
          <w:bCs/>
          <w:iCs/>
        </w:rPr>
        <w:t>Coefficient: 1</w:t>
      </w:r>
    </w:p>
    <w:p w:rsidR="005A2EE1" w:rsidRDefault="005A2EE1" w:rsidP="005A2EE1">
      <w:pPr>
        <w:jc w:val="both"/>
        <w:rPr>
          <w:rFonts w:asciiTheme="majorHAnsi" w:eastAsia="Times New Roman" w:hAnsiTheme="majorHAnsi" w:cs="Arial"/>
          <w:b/>
          <w:u w:val="thick" w:color="F79646" w:themeColor="accent6"/>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530E1E" w:rsidRDefault="005A2EE1" w:rsidP="005A2EE1">
      <w:pPr>
        <w:jc w:val="both"/>
        <w:rPr>
          <w:rFonts w:asciiTheme="majorHAnsi" w:eastAsia="Times New Roman" w:hAnsiTheme="majorHAnsi" w:cs="Arial"/>
        </w:rPr>
      </w:pPr>
      <w:r>
        <w:rPr>
          <w:rFonts w:asciiTheme="majorHAnsi" w:eastAsia="Times New Roman" w:hAnsiTheme="majorHAnsi" w:cs="Arial"/>
        </w:rPr>
        <w:t>Consolider les connaissances théoriques apportées au cours par un certain nombre de manipulations pratiques.</w:t>
      </w:r>
    </w:p>
    <w:p w:rsidR="005A2EE1" w:rsidRPr="00435038" w:rsidRDefault="005A2EE1" w:rsidP="005A2EE1">
      <w:pPr>
        <w:jc w:val="both"/>
        <w:rPr>
          <w:rFonts w:asciiTheme="majorHAnsi" w:eastAsia="Times New Roman" w:hAnsiTheme="majorHAnsi" w:cs="Arial"/>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Pr>
          <w:rFonts w:asciiTheme="majorHAnsi" w:hAnsiTheme="majorHAnsi" w:cs="Arial"/>
        </w:rPr>
        <w:t>Notions de mathématiques et de Physique.</w:t>
      </w:r>
    </w:p>
    <w:p w:rsidR="005A2EE1" w:rsidRDefault="005A2EE1" w:rsidP="005A2EE1">
      <w:pPr>
        <w:jc w:val="both"/>
        <w:rPr>
          <w:rFonts w:asciiTheme="majorHAnsi" w:hAnsiTheme="majorHAnsi" w:cstheme="minorBidi"/>
          <w:b/>
          <w:u w:val="thick" w:color="F79646" w:themeColor="accent6"/>
        </w:rPr>
      </w:pPr>
    </w:p>
    <w:p w:rsidR="005A2EE1" w:rsidRPr="00776683" w:rsidRDefault="005A2EE1" w:rsidP="005A2EE1">
      <w:pPr>
        <w:jc w:val="both"/>
        <w:rPr>
          <w:rFonts w:asciiTheme="majorHAnsi" w:hAnsiTheme="majorHAnsi" w:cstheme="minorBidi"/>
          <w:b/>
          <w:u w:val="thick" w:color="F79646" w:themeColor="accent6"/>
        </w:rPr>
      </w:pPr>
      <w:r w:rsidRPr="00776683">
        <w:rPr>
          <w:rFonts w:asciiTheme="majorHAnsi" w:hAnsiTheme="majorHAnsi" w:cstheme="minorBidi"/>
          <w:b/>
          <w:u w:val="thick" w:color="F79646" w:themeColor="accent6"/>
        </w:rPr>
        <w:t>Contenu de la matière:</w:t>
      </w:r>
    </w:p>
    <w:p w:rsidR="005A2EE1" w:rsidRPr="00776683" w:rsidRDefault="005A2EE1" w:rsidP="005A2EE1">
      <w:pPr>
        <w:jc w:val="both"/>
        <w:rPr>
          <w:rFonts w:asciiTheme="majorHAnsi" w:hAnsiTheme="majorHAnsi" w:cstheme="minorBidi"/>
          <w:b/>
        </w:rPr>
      </w:pPr>
    </w:p>
    <w:p w:rsidR="005A2EE1" w:rsidRPr="00776683" w:rsidRDefault="005A2EE1" w:rsidP="005A2EE1">
      <w:pPr>
        <w:jc w:val="both"/>
        <w:rPr>
          <w:rFonts w:asciiTheme="majorHAnsi" w:eastAsiaTheme="minorHAnsi" w:hAnsiTheme="majorHAnsi" w:cs="Calibri,Bold"/>
          <w:b/>
          <w:bCs/>
          <w:lang w:eastAsia="en-US"/>
        </w:rPr>
      </w:pPr>
      <w:r>
        <w:rPr>
          <w:rFonts w:asciiTheme="majorHAnsi" w:eastAsiaTheme="minorHAnsi" w:hAnsiTheme="majorHAnsi" w:cs="Calibri,Bold"/>
          <w:b/>
          <w:bCs/>
          <w:lang w:eastAsia="en-US"/>
        </w:rPr>
        <w:t>5 manipulations au minimum (3h</w:t>
      </w:r>
      <w:r w:rsidRPr="00776683">
        <w:rPr>
          <w:rFonts w:asciiTheme="majorHAnsi" w:eastAsiaTheme="minorHAnsi" w:hAnsiTheme="majorHAnsi" w:cs="Calibri,Bold"/>
          <w:b/>
          <w:bCs/>
          <w:lang w:eastAsia="en-US"/>
        </w:rPr>
        <w:t xml:space="preserve">00 / 15 jours) :  </w:t>
      </w:r>
      <w:r w:rsidRPr="00776683">
        <w:rPr>
          <w:rFonts w:asciiTheme="majorHAnsi" w:hAnsiTheme="majorHAnsi" w:cstheme="minorBidi"/>
          <w:b/>
        </w:rPr>
        <w:t xml:space="preserve">                </w:t>
      </w:r>
    </w:p>
    <w:p w:rsidR="005A2EE1" w:rsidRDefault="005A2EE1" w:rsidP="005A2EE1">
      <w:pPr>
        <w:autoSpaceDE w:val="0"/>
        <w:autoSpaceDN w:val="0"/>
        <w:adjustRightInd w:val="0"/>
        <w:jc w:val="both"/>
        <w:rPr>
          <w:rFonts w:asciiTheme="majorHAnsi" w:eastAsiaTheme="minorHAnsi" w:hAnsiTheme="majorHAnsi" w:cs="Calibri"/>
          <w:lang w:eastAsia="en-US"/>
        </w:rPr>
      </w:pP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Méthodologie de présentation de compte rendu de TP et calcul d'erreurs.</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Vérification de la 2</w:t>
      </w:r>
      <w:r w:rsidRPr="00776683">
        <w:rPr>
          <w:rFonts w:asciiTheme="majorHAnsi" w:eastAsiaTheme="minorHAnsi" w:hAnsiTheme="majorHAnsi" w:cs="Calibri"/>
          <w:vertAlign w:val="superscript"/>
          <w:lang w:eastAsia="en-US"/>
        </w:rPr>
        <w:t>eme</w:t>
      </w:r>
      <w:r w:rsidRPr="00776683">
        <w:rPr>
          <w:rFonts w:asciiTheme="majorHAnsi" w:eastAsiaTheme="minorHAnsi" w:hAnsiTheme="majorHAnsi" w:cs="Calibri"/>
          <w:lang w:eastAsia="en-US"/>
        </w:rPr>
        <w:t xml:space="preserve"> loi de Newton</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Chute libre</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Pendule simple</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élastiques</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Collisions inélastiques</w:t>
      </w:r>
    </w:p>
    <w:p w:rsidR="005A2EE1" w:rsidRPr="00776683" w:rsidRDefault="005A2EE1" w:rsidP="005A2EE1">
      <w:pPr>
        <w:autoSpaceDE w:val="0"/>
        <w:autoSpaceDN w:val="0"/>
        <w:adjustRightInd w:val="0"/>
        <w:jc w:val="both"/>
        <w:rPr>
          <w:rFonts w:asciiTheme="majorHAnsi" w:eastAsiaTheme="minorHAnsi" w:hAnsiTheme="majorHAnsi" w:cs="Calibri"/>
          <w:lang w:eastAsia="en-US"/>
        </w:rPr>
      </w:pPr>
      <w:r w:rsidRPr="00776683">
        <w:rPr>
          <w:rFonts w:asciiTheme="majorHAnsi" w:eastAsiaTheme="minorHAnsi" w:hAnsiTheme="majorHAnsi" w:cs="Calibri"/>
          <w:lang w:eastAsia="en-US"/>
        </w:rPr>
        <w:t>- Moment d'inertie</w:t>
      </w:r>
    </w:p>
    <w:p w:rsidR="005A2EE1" w:rsidRPr="00776683" w:rsidRDefault="005A2EE1" w:rsidP="005A2EE1">
      <w:pPr>
        <w:jc w:val="both"/>
        <w:rPr>
          <w:rFonts w:asciiTheme="majorHAnsi" w:hAnsiTheme="majorHAnsi" w:cstheme="majorBidi"/>
          <w:spacing w:val="3"/>
        </w:rPr>
      </w:pPr>
      <w:r w:rsidRPr="00776683">
        <w:rPr>
          <w:rFonts w:asciiTheme="majorHAnsi" w:eastAsiaTheme="minorHAnsi" w:hAnsiTheme="majorHAnsi" w:cs="Calibri"/>
          <w:lang w:eastAsia="en-US"/>
        </w:rPr>
        <w:t>- Force centrifuge</w:t>
      </w:r>
    </w:p>
    <w:p w:rsidR="005A2EE1" w:rsidRPr="00776683" w:rsidRDefault="005A2EE1" w:rsidP="005A2EE1">
      <w:pPr>
        <w:jc w:val="both"/>
        <w:rPr>
          <w:rFonts w:asciiTheme="majorHAnsi" w:eastAsia="Calibri" w:hAnsiTheme="majorHAnsi" w:cs="Arial"/>
          <w:bCs/>
        </w:rPr>
      </w:pPr>
    </w:p>
    <w:p w:rsidR="005A2EE1" w:rsidRPr="00776683" w:rsidRDefault="005A2EE1" w:rsidP="005A2EE1">
      <w:pPr>
        <w:jc w:val="both"/>
        <w:rPr>
          <w:rFonts w:asciiTheme="majorHAnsi" w:hAnsiTheme="majorHAnsi" w:cstheme="minorBidi"/>
          <w:bCs/>
        </w:rPr>
      </w:pPr>
      <w:r w:rsidRPr="00776683">
        <w:rPr>
          <w:rFonts w:asciiTheme="majorHAnsi" w:hAnsiTheme="majorHAnsi" w:cstheme="minorBidi"/>
          <w:b/>
          <w:u w:val="thick" w:color="F79646" w:themeColor="accent6"/>
        </w:rPr>
        <w:t>Mode d’évaluation:</w:t>
      </w:r>
    </w:p>
    <w:p w:rsidR="005A2EE1" w:rsidRPr="00776683" w:rsidRDefault="005A2EE1" w:rsidP="005A2EE1">
      <w:pPr>
        <w:jc w:val="both"/>
        <w:rPr>
          <w:rFonts w:asciiTheme="majorHAnsi" w:hAnsiTheme="majorHAnsi" w:cstheme="minorBidi"/>
        </w:rPr>
      </w:pPr>
      <w:r w:rsidRPr="00776683">
        <w:rPr>
          <w:rFonts w:asciiTheme="majorHAnsi" w:hAnsiTheme="majorHAnsi" w:cstheme="minorBidi"/>
        </w:rPr>
        <w:t>Con</w:t>
      </w:r>
      <w:r>
        <w:rPr>
          <w:rFonts w:asciiTheme="majorHAnsi" w:hAnsiTheme="majorHAnsi" w:cstheme="minorBidi"/>
        </w:rPr>
        <w:t>trôle continu: 100%.</w:t>
      </w:r>
    </w:p>
    <w:p w:rsidR="005A2EE1" w:rsidRDefault="005A2EE1" w:rsidP="005A2EE1">
      <w:pPr>
        <w:spacing w:line="276" w:lineRule="auto"/>
        <w:jc w:val="both"/>
        <w:rPr>
          <w:rFonts w:asciiTheme="majorHAnsi" w:hAnsiTheme="majorHAnsi" w:cstheme="minorBidi"/>
          <w:sz w:val="22"/>
          <w:szCs w:val="22"/>
        </w:rPr>
      </w:pPr>
    </w:p>
    <w:p w:rsidR="005A2EE1" w:rsidRDefault="005A2EE1" w:rsidP="005A2EE1">
      <w:pPr>
        <w:spacing w:line="276" w:lineRule="auto"/>
        <w:jc w:val="both"/>
        <w:rPr>
          <w:rFonts w:asciiTheme="majorHAnsi" w:hAnsiTheme="majorHAnsi" w:cstheme="minorBidi"/>
          <w:sz w:val="22"/>
          <w:szCs w:val="22"/>
        </w:rPr>
      </w:pPr>
    </w:p>
    <w:p w:rsidR="005A2EE1" w:rsidRDefault="005A2EE1" w:rsidP="005A2EE1">
      <w:pPr>
        <w:spacing w:line="276" w:lineRule="auto"/>
        <w:jc w:val="both"/>
        <w:rPr>
          <w:rFonts w:asciiTheme="majorHAnsi" w:hAnsiTheme="majorHAnsi" w:cstheme="minorBidi"/>
          <w:sz w:val="22"/>
          <w:szCs w:val="22"/>
        </w:rPr>
      </w:pPr>
    </w:p>
    <w:p w:rsidR="005A2EE1" w:rsidRDefault="005A2EE1" w:rsidP="005A2EE1">
      <w:pPr>
        <w:spacing w:line="276" w:lineRule="auto"/>
        <w:jc w:val="both"/>
        <w:rPr>
          <w:rFonts w:asciiTheme="majorHAnsi" w:hAnsiTheme="majorHAnsi" w:cstheme="minorBidi"/>
          <w:sz w:val="22"/>
          <w:szCs w:val="22"/>
        </w:rPr>
      </w:pPr>
    </w:p>
    <w:p w:rsidR="005A2EE1" w:rsidRDefault="005A2EE1" w:rsidP="005A2EE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tabs>
          <w:tab w:val="left" w:pos="938"/>
        </w:tabs>
        <w:spacing w:line="276" w:lineRule="auto"/>
        <w:jc w:val="both"/>
        <w:rPr>
          <w:rFonts w:asciiTheme="majorHAnsi" w:hAnsiTheme="majorHAnsi" w:cs="Calibri"/>
          <w:b/>
        </w:rPr>
      </w:pPr>
      <w:r>
        <w:rPr>
          <w:rFonts w:asciiTheme="majorHAnsi" w:hAnsiTheme="majorHAnsi" w:cs="Calibri"/>
          <w:b/>
        </w:rPr>
        <w:tab/>
      </w: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75020E" w:rsidRDefault="005A2EE1" w:rsidP="005A2EE1">
      <w:pPr>
        <w:jc w:val="both"/>
        <w:rPr>
          <w:rFonts w:asciiTheme="majorHAnsi" w:eastAsia="Times New Roman" w:hAnsiTheme="majorHAnsi" w:cs="Arial"/>
          <w:sz w:val="22"/>
          <w:szCs w:val="22"/>
        </w:rPr>
      </w:pPr>
      <w:r w:rsidRPr="0075020E">
        <w:rPr>
          <w:rFonts w:asciiTheme="majorHAnsi" w:eastAsia="Times New Roman" w:hAnsiTheme="majorHAnsi" w:cs="Arial"/>
          <w:sz w:val="22"/>
          <w:szCs w:val="22"/>
        </w:rPr>
        <w:t>Consolider les connaissances théoriques apportées au cours de structure de la matière par un certain nombre de manipulations pratiques.</w:t>
      </w:r>
    </w:p>
    <w:p w:rsidR="005A2EE1" w:rsidRPr="00435038" w:rsidRDefault="005A2EE1" w:rsidP="005A2EE1">
      <w:pPr>
        <w:jc w:val="both"/>
        <w:rPr>
          <w:rFonts w:asciiTheme="majorHAnsi" w:eastAsia="Times New Roman" w:hAnsiTheme="majorHAnsi" w:cs="Arial"/>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Pr>
          <w:rFonts w:asciiTheme="majorHAnsi" w:hAnsiTheme="majorHAnsi" w:cs="Arial"/>
        </w:rPr>
        <w:t>Notions de Chimie de base.</w:t>
      </w:r>
    </w:p>
    <w:p w:rsidR="005A2EE1" w:rsidRDefault="005A2EE1" w:rsidP="005A2EE1">
      <w:pPr>
        <w:spacing w:line="276" w:lineRule="auto"/>
        <w:jc w:val="both"/>
        <w:rPr>
          <w:rFonts w:asciiTheme="majorHAnsi" w:hAnsiTheme="majorHAnsi" w:cstheme="minorBidi"/>
          <w:b/>
          <w:sz w:val="22"/>
          <w:szCs w:val="22"/>
          <w:u w:val="thick" w:color="F79646" w:themeColor="accent6"/>
        </w:rPr>
      </w:pPr>
    </w:p>
    <w:p w:rsidR="005A2EE1" w:rsidRPr="00657CCF"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Pr="00205206" w:rsidRDefault="005A2EE1" w:rsidP="005A2EE1">
      <w:pPr>
        <w:jc w:val="both"/>
        <w:rPr>
          <w:rFonts w:asciiTheme="majorHAnsi" w:hAnsiTheme="majorHAnsi" w:cstheme="minorBidi"/>
          <w:b/>
          <w:sz w:val="22"/>
          <w:szCs w:val="22"/>
        </w:rPr>
      </w:pPr>
      <w:r>
        <w:rPr>
          <w:rFonts w:asciiTheme="majorHAnsi" w:hAnsiTheme="majorHAnsi" w:cstheme="minorBidi"/>
          <w:b/>
          <w:sz w:val="22"/>
          <w:szCs w:val="22"/>
        </w:rPr>
        <w:t xml:space="preserve">  </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1. </w:t>
      </w:r>
      <w:r w:rsidRPr="00205206">
        <w:rPr>
          <w:rFonts w:ascii="Cambria" w:eastAsiaTheme="minorHAnsi" w:hAnsi="Cambria" w:cs="Calibri,Italic"/>
          <w:sz w:val="22"/>
          <w:szCs w:val="22"/>
          <w:lang w:eastAsia="en-US"/>
        </w:rPr>
        <w:t xml:space="preserve">La sécurité au laboratoire                                                                               </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BoldItalic"/>
          <w:bCs/>
          <w:sz w:val="22"/>
          <w:szCs w:val="22"/>
          <w:lang w:eastAsia="en-US"/>
        </w:rPr>
        <w:t xml:space="preserve">2. </w:t>
      </w:r>
      <w:r w:rsidRPr="00205206">
        <w:rPr>
          <w:rFonts w:ascii="Cambria" w:eastAsiaTheme="minorHAnsi" w:hAnsi="Cambria" w:cs="Calibri,Italic"/>
          <w:sz w:val="22"/>
          <w:szCs w:val="22"/>
          <w:lang w:eastAsia="en-US"/>
        </w:rPr>
        <w:t>Préparation des solutions</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3. Notions sur les calculs d’incertitude appliqués à la chimie.</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4. Dosage acido-basique par colorimétrie  et </w:t>
      </w:r>
      <w:r>
        <w:rPr>
          <w:rFonts w:ascii="Cambria" w:eastAsiaTheme="minorHAnsi" w:hAnsi="Cambria" w:cs="Calibri,Italic"/>
          <w:sz w:val="22"/>
          <w:szCs w:val="22"/>
          <w:lang w:eastAsia="en-US"/>
        </w:rPr>
        <w:t>pH-mè</w:t>
      </w:r>
      <w:r w:rsidRPr="00205206">
        <w:rPr>
          <w:rFonts w:ascii="Cambria" w:eastAsiaTheme="minorHAnsi" w:hAnsi="Cambria" w:cs="Calibri,Italic"/>
          <w:sz w:val="22"/>
          <w:szCs w:val="22"/>
          <w:lang w:eastAsia="en-US"/>
        </w:rPr>
        <w:t>trie.</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r w:rsidRPr="00205206">
        <w:rPr>
          <w:rFonts w:ascii="Cambria" w:eastAsiaTheme="minorHAnsi" w:hAnsi="Cambria" w:cs="Calibri,Italic"/>
          <w:sz w:val="22"/>
          <w:szCs w:val="22"/>
          <w:lang w:eastAsia="en-US"/>
        </w:rPr>
        <w:t xml:space="preserve">5. Dosage acido-basique par conductimètre. </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p>
    <w:p w:rsidR="005A2EE1" w:rsidRPr="00205206" w:rsidRDefault="005A2EE1" w:rsidP="005A2EE1">
      <w:pPr>
        <w:autoSpaceDE w:val="0"/>
        <w:autoSpaceDN w:val="0"/>
        <w:adjustRightInd w:val="0"/>
        <w:rPr>
          <w:rFonts w:ascii="Cambria" w:eastAsiaTheme="minorHAnsi" w:hAnsi="Cambria" w:cs="Calibri,BoldItalic"/>
          <w:bCs/>
          <w:sz w:val="22"/>
          <w:szCs w:val="22"/>
          <w:lang w:eastAsia="en-US"/>
        </w:rPr>
      </w:pPr>
      <w:r>
        <w:rPr>
          <w:rFonts w:ascii="Cambria" w:eastAsiaTheme="minorHAnsi" w:hAnsi="Cambria" w:cs="Calibri,BoldItalic"/>
          <w:bCs/>
          <w:sz w:val="22"/>
          <w:szCs w:val="22"/>
          <w:lang w:eastAsia="en-US"/>
        </w:rPr>
        <w:t>5. D</w:t>
      </w:r>
      <w:r w:rsidRPr="00205206">
        <w:rPr>
          <w:rFonts w:ascii="Cambria" w:eastAsiaTheme="minorHAnsi" w:hAnsi="Cambria" w:cs="Calibri,BoldItalic"/>
          <w:bCs/>
          <w:sz w:val="22"/>
          <w:szCs w:val="22"/>
          <w:lang w:eastAsia="en-US"/>
        </w:rPr>
        <w:t>osage d’oxydoréduction</w:t>
      </w: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p>
    <w:p w:rsidR="005A2EE1" w:rsidRPr="00205206" w:rsidRDefault="005A2EE1" w:rsidP="005A2EE1">
      <w:pPr>
        <w:autoSpaceDE w:val="0"/>
        <w:autoSpaceDN w:val="0"/>
        <w:adjustRightInd w:val="0"/>
        <w:rPr>
          <w:rFonts w:ascii="Cambria" w:eastAsia="TimesNewRoman" w:hAnsi="Cambria" w:cs="TimesNewRoman"/>
          <w:sz w:val="22"/>
          <w:szCs w:val="22"/>
          <w:lang w:eastAsia="en-US"/>
        </w:rPr>
      </w:pPr>
      <w:r w:rsidRPr="00205206">
        <w:rPr>
          <w:rFonts w:ascii="Cambria" w:eastAsia="TimesNewRoman" w:hAnsi="Cambria" w:cs="TimesNewRoman"/>
          <w:sz w:val="22"/>
          <w:szCs w:val="22"/>
          <w:lang w:eastAsia="en-US"/>
        </w:rPr>
        <w:t>6. Détermination de la dureté de l’eau</w:t>
      </w:r>
    </w:p>
    <w:p w:rsidR="005A2EE1" w:rsidRPr="00205206" w:rsidRDefault="005A2EE1" w:rsidP="005A2EE1">
      <w:pPr>
        <w:autoSpaceDE w:val="0"/>
        <w:autoSpaceDN w:val="0"/>
        <w:adjustRightInd w:val="0"/>
        <w:rPr>
          <w:rFonts w:ascii="Cambria" w:eastAsia="TimesNewRoman" w:hAnsi="Cambria" w:cs="TimesNewRoman"/>
          <w:sz w:val="22"/>
          <w:szCs w:val="22"/>
          <w:lang w:eastAsia="en-US"/>
        </w:rPr>
      </w:pPr>
    </w:p>
    <w:p w:rsidR="005A2EE1" w:rsidRPr="00205206" w:rsidRDefault="005A2EE1" w:rsidP="005A2EE1">
      <w:pPr>
        <w:autoSpaceDE w:val="0"/>
        <w:autoSpaceDN w:val="0"/>
        <w:adjustRightInd w:val="0"/>
        <w:rPr>
          <w:rFonts w:ascii="Cambria" w:eastAsiaTheme="minorHAnsi" w:hAnsi="Cambria" w:cs="Calibri,Italic"/>
          <w:sz w:val="22"/>
          <w:szCs w:val="22"/>
          <w:lang w:eastAsia="en-US"/>
        </w:rPr>
      </w:pPr>
      <w:r w:rsidRPr="00205206">
        <w:rPr>
          <w:rFonts w:ascii="Cambria" w:eastAsia="TimesNewRoman" w:hAnsi="Cambria" w:cs="TimesNewRoman"/>
          <w:sz w:val="22"/>
          <w:szCs w:val="22"/>
          <w:lang w:eastAsia="en-US"/>
        </w:rPr>
        <w:t xml:space="preserve">7. Dosage des ions dans l’eau : dosage des ions chlorure par la méthode de Mohr. </w:t>
      </w:r>
    </w:p>
    <w:p w:rsidR="005A2EE1" w:rsidRPr="00D7147D" w:rsidRDefault="005A2EE1" w:rsidP="005A2EE1">
      <w:pPr>
        <w:jc w:val="both"/>
        <w:rPr>
          <w:rFonts w:asciiTheme="majorHAnsi" w:hAnsiTheme="majorHAnsi" w:cstheme="majorBidi"/>
          <w:color w:val="FF0000"/>
          <w:spacing w:val="3"/>
          <w:sz w:val="22"/>
          <w:szCs w:val="22"/>
        </w:rPr>
      </w:pPr>
    </w:p>
    <w:p w:rsidR="005A2EE1" w:rsidRPr="00B135FC" w:rsidRDefault="005A2EE1" w:rsidP="005A2EE1">
      <w:pPr>
        <w:spacing w:line="276" w:lineRule="auto"/>
        <w:jc w:val="both"/>
        <w:rPr>
          <w:rFonts w:asciiTheme="majorHAnsi" w:hAnsiTheme="majorHAnsi" w:cstheme="minorBidi"/>
          <w:bCs/>
          <w:sz w:val="22"/>
          <w:szCs w:val="22"/>
        </w:rPr>
      </w:pPr>
      <w:r w:rsidRPr="00B135FC">
        <w:rPr>
          <w:rFonts w:asciiTheme="majorHAnsi" w:hAnsiTheme="majorHAnsi" w:cstheme="minorBidi"/>
          <w:b/>
          <w:sz w:val="22"/>
          <w:szCs w:val="22"/>
          <w:u w:val="thick" w:color="F79646" w:themeColor="accent6"/>
        </w:rPr>
        <w:t>Mode d’évaluation:</w:t>
      </w:r>
    </w:p>
    <w:p w:rsidR="005A2EE1" w:rsidRPr="00553F23" w:rsidRDefault="005A2EE1" w:rsidP="005A2EE1">
      <w:pPr>
        <w:spacing w:line="276" w:lineRule="auto"/>
        <w:jc w:val="both"/>
        <w:rPr>
          <w:rFonts w:ascii="Cambria" w:hAnsi="Cambria" w:cstheme="minorBidi"/>
          <w:sz w:val="22"/>
          <w:szCs w:val="22"/>
        </w:rPr>
      </w:pPr>
      <w:r w:rsidRPr="00553F23">
        <w:rPr>
          <w:rFonts w:ascii="Cambria" w:hAnsi="Cambria" w:cstheme="minorBidi"/>
          <w:sz w:val="22"/>
          <w:szCs w:val="22"/>
        </w:rPr>
        <w:t xml:space="preserve">Contrôle continu: 100% </w:t>
      </w:r>
    </w:p>
    <w:p w:rsidR="005A2EE1" w:rsidRPr="00B135FC" w:rsidRDefault="005A2EE1" w:rsidP="005A2EE1">
      <w:pPr>
        <w:pStyle w:val="Paragraphedeliste"/>
        <w:jc w:val="both"/>
        <w:rPr>
          <w:rFonts w:ascii="Cambria" w:hAnsi="Cambria" w:cs="Calibri"/>
          <w:b/>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spacing w:after="200" w:line="276" w:lineRule="auto"/>
        <w:rPr>
          <w:rFonts w:ascii="Cambria" w:hAnsi="Cambria"/>
          <w:sz w:val="22"/>
          <w:szCs w:val="22"/>
        </w:rPr>
      </w:pPr>
      <w:r>
        <w:rPr>
          <w:rFonts w:ascii="Cambria" w:hAnsi="Cambria"/>
          <w:sz w:val="22"/>
          <w:szCs w:val="22"/>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5A2EE1" w:rsidRDefault="005A2EE1" w:rsidP="005A2EE1">
      <w:pPr>
        <w:autoSpaceDE w:val="0"/>
        <w:autoSpaceDN w:val="0"/>
        <w:adjustRightInd w:val="0"/>
        <w:rPr>
          <w:rFonts w:ascii="Cambria" w:eastAsiaTheme="minorHAnsi" w:hAnsi="Cambria" w:cs="Calibri"/>
          <w:b/>
          <w:bCs/>
          <w:sz w:val="22"/>
          <w:szCs w:val="22"/>
          <w:u w:val="single" w:color="F79646" w:themeColor="accent6"/>
          <w:lang w:eastAsia="en-US"/>
        </w:rPr>
      </w:pPr>
    </w:p>
    <w:p w:rsidR="005A2EE1" w:rsidRPr="00E923D4" w:rsidRDefault="005A2EE1" w:rsidP="005A2EE1">
      <w:pPr>
        <w:autoSpaceDE w:val="0"/>
        <w:autoSpaceDN w:val="0"/>
        <w:adjustRightInd w:val="0"/>
        <w:rPr>
          <w:rFonts w:ascii="Cambria" w:eastAsiaTheme="minorHAnsi" w:hAnsi="Cambria" w:cs="Calibri"/>
          <w:b/>
          <w:bCs/>
          <w:sz w:val="22"/>
          <w:szCs w:val="22"/>
          <w:u w:val="single" w:color="F79646" w:themeColor="accent6"/>
          <w:lang w:eastAsia="en-US"/>
        </w:rPr>
      </w:pPr>
      <w:r w:rsidRPr="00E923D4">
        <w:rPr>
          <w:rFonts w:ascii="Cambria" w:eastAsiaTheme="minorHAnsi" w:hAnsi="Cambria" w:cs="Calibri"/>
          <w:b/>
          <w:bCs/>
          <w:sz w:val="22"/>
          <w:szCs w:val="22"/>
          <w:u w:val="single" w:color="F79646" w:themeColor="accent6"/>
          <w:lang w:eastAsia="en-US"/>
        </w:rPr>
        <w:t>Objectif et recommandations:</w:t>
      </w:r>
    </w:p>
    <w:p w:rsidR="005A2EE1" w:rsidRPr="00E923D4" w:rsidRDefault="005A2EE1" w:rsidP="005A2EE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L'objectif de la mati</w:t>
      </w:r>
      <w:r>
        <w:rPr>
          <w:rFonts w:ascii="Cambria" w:eastAsiaTheme="minorHAnsi" w:hAnsi="Cambria" w:cs="Calibri"/>
          <w:sz w:val="22"/>
          <w:szCs w:val="22"/>
          <w:lang w:eastAsia="en-US"/>
        </w:rPr>
        <w:t>è</w:t>
      </w:r>
      <w:r w:rsidRPr="00E923D4">
        <w:rPr>
          <w:rFonts w:ascii="Cambria" w:eastAsiaTheme="minorHAnsi" w:hAnsi="Cambria" w:cs="Calibri"/>
          <w:sz w:val="22"/>
          <w:szCs w:val="22"/>
          <w:lang w:eastAsia="en-US"/>
        </w:rPr>
        <w:t xml:space="preserve">re est de permettre aux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tudiant</w:t>
      </w:r>
      <w:r>
        <w:rPr>
          <w:rFonts w:ascii="Cambria" w:eastAsiaTheme="minorHAnsi" w:hAnsi="Cambria" w:cs="Calibri"/>
          <w:sz w:val="22"/>
          <w:szCs w:val="22"/>
          <w:lang w:eastAsia="en-US"/>
        </w:rPr>
        <w:t xml:space="preserve">s d'apprendre à programmer avec </w:t>
      </w:r>
      <w:r w:rsidRPr="00E923D4">
        <w:rPr>
          <w:rFonts w:ascii="Cambria" w:eastAsiaTheme="minorHAnsi" w:hAnsi="Cambria" w:cs="Calibri"/>
          <w:sz w:val="22"/>
          <w:szCs w:val="22"/>
          <w:lang w:eastAsia="en-US"/>
        </w:rPr>
        <w:t xml:space="preserve">un langage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volu</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(Fortran, Pascal ou C). Le choix du langage est laiss</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 à l'appr</w:t>
      </w:r>
      <w:r>
        <w:rPr>
          <w:rFonts w:ascii="Cambria" w:eastAsiaTheme="minorHAnsi" w:hAnsi="Cambria" w:cs="Calibri"/>
          <w:sz w:val="22"/>
          <w:szCs w:val="22"/>
          <w:lang w:eastAsia="en-US"/>
        </w:rPr>
        <w:t xml:space="preserve">éciation </w:t>
      </w:r>
      <w:r w:rsidRPr="00E923D4">
        <w:rPr>
          <w:rFonts w:ascii="Cambria" w:eastAsiaTheme="minorHAnsi" w:hAnsi="Cambria" w:cs="Calibri"/>
          <w:sz w:val="22"/>
          <w:szCs w:val="22"/>
          <w:lang w:eastAsia="en-US"/>
        </w:rPr>
        <w:t xml:space="preserve">de chaque </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 xml:space="preserve">tablissement. La notion d'algorithme doit </w:t>
      </w:r>
      <w:r>
        <w:rPr>
          <w:rFonts w:ascii="Cambria" w:eastAsiaTheme="minorHAnsi" w:hAnsi="Cambria" w:cs="Calibri"/>
          <w:sz w:val="22"/>
          <w:szCs w:val="22"/>
          <w:lang w:eastAsia="en-US"/>
        </w:rPr>
        <w:t>ê</w:t>
      </w:r>
      <w:r w:rsidRPr="00E923D4">
        <w:rPr>
          <w:rFonts w:ascii="Cambria" w:eastAsiaTheme="minorHAnsi" w:hAnsi="Cambria" w:cs="Calibri"/>
          <w:sz w:val="22"/>
          <w:szCs w:val="22"/>
          <w:lang w:eastAsia="en-US"/>
        </w:rPr>
        <w:t>tr</w:t>
      </w:r>
      <w:r>
        <w:rPr>
          <w:rFonts w:ascii="Cambria" w:eastAsiaTheme="minorHAnsi" w:hAnsi="Cambria" w:cs="Calibri"/>
          <w:sz w:val="22"/>
          <w:szCs w:val="22"/>
          <w:lang w:eastAsia="en-US"/>
        </w:rPr>
        <w:t xml:space="preserve">e prise en charge implicitement </w:t>
      </w:r>
      <w:r w:rsidRPr="00E923D4">
        <w:rPr>
          <w:rFonts w:ascii="Cambria" w:eastAsiaTheme="minorHAnsi" w:hAnsi="Cambria" w:cs="Calibri"/>
          <w:sz w:val="22"/>
          <w:szCs w:val="22"/>
          <w:lang w:eastAsia="en-US"/>
        </w:rPr>
        <w:t>durant l'apprentissage du langage.</w:t>
      </w:r>
    </w:p>
    <w:p w:rsidR="005A2EE1" w:rsidRDefault="005A2EE1" w:rsidP="005A2EE1">
      <w:pPr>
        <w:spacing w:line="276" w:lineRule="auto"/>
        <w:jc w:val="both"/>
        <w:rPr>
          <w:rFonts w:asciiTheme="majorHAnsi" w:hAnsiTheme="majorHAnsi" w:cstheme="minorBidi"/>
          <w:b/>
          <w:sz w:val="22"/>
          <w:szCs w:val="22"/>
          <w:u w:val="thick" w:color="F79646" w:themeColor="accent6"/>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Default="005A2EE1" w:rsidP="005A2EE1">
      <w:pPr>
        <w:spacing w:line="276" w:lineRule="auto"/>
        <w:jc w:val="both"/>
        <w:rPr>
          <w:rFonts w:asciiTheme="majorHAnsi" w:hAnsiTheme="majorHAnsi" w:cstheme="minorBidi"/>
          <w:b/>
          <w:sz w:val="22"/>
          <w:szCs w:val="22"/>
          <w:u w:val="thick" w:color="F79646" w:themeColor="accent6"/>
        </w:rPr>
      </w:pPr>
      <w:r w:rsidRPr="0075020E">
        <w:rPr>
          <w:rFonts w:asciiTheme="majorHAnsi" w:hAnsiTheme="majorHAnsi" w:cs="Arial"/>
          <w:sz w:val="22"/>
          <w:szCs w:val="22"/>
        </w:rPr>
        <w:t>Notions élémentaires de la technologie du Web.</w:t>
      </w:r>
    </w:p>
    <w:p w:rsidR="005A2EE1" w:rsidRDefault="005A2EE1" w:rsidP="005A2EE1">
      <w:pPr>
        <w:spacing w:line="276" w:lineRule="auto"/>
        <w:jc w:val="both"/>
        <w:rPr>
          <w:rFonts w:asciiTheme="majorHAnsi" w:hAnsiTheme="majorHAnsi" w:cstheme="minorBidi"/>
          <w:b/>
          <w:sz w:val="22"/>
          <w:szCs w:val="22"/>
          <w:u w:val="thick" w:color="F79646" w:themeColor="accent6"/>
        </w:rPr>
      </w:pPr>
    </w:p>
    <w:p w:rsidR="005A2EE1" w:rsidRPr="00657CCF"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Pr="00553F23" w:rsidRDefault="005A2EE1" w:rsidP="005A2EE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Introduction à l'informatique</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(5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Définition de l'informatique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Evolution de l'informatique et des ordinateurs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Les systèmes de codage des informations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Principe de fonctionnement d'un ordinateur</w:t>
      </w:r>
    </w:p>
    <w:p w:rsidR="005A2EE1" w:rsidRPr="00553F23" w:rsidRDefault="005A2EE1" w:rsidP="005A2EE1">
      <w:pPr>
        <w:jc w:val="both"/>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Partie matériel d'un ordinateur</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Partie système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systèmes de base (les systèmes d'exploitation (Windows, Linux, Mac OS,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Les langages de programmations, les logiciels d'application</w:t>
      </w:r>
    </w:p>
    <w:p w:rsidR="005A2EE1" w:rsidRDefault="005A2EE1" w:rsidP="005A2EE1">
      <w:pPr>
        <w:jc w:val="both"/>
        <w:rPr>
          <w:rFonts w:ascii="Cambria" w:hAnsi="Cambria" w:cstheme="minorBidi"/>
          <w:b/>
          <w:sz w:val="22"/>
          <w:szCs w:val="22"/>
        </w:rPr>
      </w:pPr>
    </w:p>
    <w:p w:rsidR="005A2EE1" w:rsidRPr="00553F23" w:rsidRDefault="005A2EE1" w:rsidP="005A2EE1">
      <w:pPr>
        <w:jc w:val="both"/>
        <w:rPr>
          <w:rFonts w:ascii="Cambria" w:hAnsi="Cambria" w:cstheme="minorBidi"/>
          <w:b/>
          <w:sz w:val="22"/>
          <w:szCs w:val="22"/>
        </w:rPr>
      </w:pPr>
      <w:r>
        <w:rPr>
          <w:rFonts w:ascii="Cambria" w:hAnsi="Cambria" w:cstheme="minorBidi"/>
          <w:b/>
          <w:sz w:val="22"/>
          <w:szCs w:val="22"/>
        </w:rPr>
        <w:t>Partie</w:t>
      </w:r>
      <w:r w:rsidRPr="00553F23">
        <w:rPr>
          <w:rFonts w:ascii="Cambria" w:hAnsi="Cambria" w:cstheme="minorBidi"/>
          <w:b/>
          <w:sz w:val="22"/>
          <w:szCs w:val="22"/>
        </w:rPr>
        <w:t xml:space="preserve"> 2.</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d'algorithme et de programme</w:t>
      </w:r>
      <w:r>
        <w:rPr>
          <w:rFonts w:ascii="Cambria" w:hAnsi="Cambria" w:cstheme="minorBidi"/>
          <w:b/>
          <w:sz w:val="22"/>
          <w:szCs w:val="22"/>
        </w:rPr>
        <w:tab/>
      </w:r>
      <w:r>
        <w:rPr>
          <w:rFonts w:ascii="Cambria" w:hAnsi="Cambria" w:cstheme="minorBidi"/>
          <w:b/>
          <w:sz w:val="22"/>
          <w:szCs w:val="22"/>
        </w:rPr>
        <w:tab/>
        <w:t xml:space="preserve">                (10</w:t>
      </w:r>
      <w:r w:rsidRPr="00553F23">
        <w:rPr>
          <w:rFonts w:ascii="Cambria" w:hAnsi="Cambria" w:cstheme="minorBidi"/>
          <w:b/>
          <w:sz w:val="22"/>
          <w:szCs w:val="22"/>
        </w:rPr>
        <w:t xml:space="preserve">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Concept d'un algorithme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Représentation en organigramme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3- Structure d'un programme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4- La démarche et analyse d'un problème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5- Structure des données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Constantes et variables, Types de données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6-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w:t>
      </w:r>
      <w:r>
        <w:rPr>
          <w:rFonts w:ascii="Cambria" w:eastAsiaTheme="minorHAnsi" w:hAnsi="Cambria" w:cs="Calibri"/>
          <w:sz w:val="22"/>
          <w:szCs w:val="22"/>
          <w:lang w:eastAsia="en-US"/>
        </w:rPr>
        <w:t xml:space="preserve">: </w:t>
      </w:r>
      <w:r w:rsidRPr="00553F23">
        <w:rPr>
          <w:rFonts w:ascii="Cambria" w:eastAsiaTheme="minorHAnsi" w:hAnsi="Cambria" w:cs="Calibri"/>
          <w:sz w:val="22"/>
          <w:szCs w:val="22"/>
          <w:lang w:eastAsia="en-US"/>
        </w:rPr>
        <w:t>opé</w:t>
      </w:r>
      <w:r>
        <w:rPr>
          <w:rFonts w:ascii="Cambria" w:eastAsiaTheme="minorHAnsi" w:hAnsi="Cambria" w:cs="Calibri"/>
          <w:sz w:val="22"/>
          <w:szCs w:val="22"/>
          <w:lang w:eastAsia="en-US"/>
        </w:rPr>
        <w:t>rateur</w:t>
      </w:r>
      <w:r w:rsidRPr="00553F23">
        <w:rPr>
          <w:rFonts w:ascii="Cambria" w:eastAsiaTheme="minorHAnsi" w:hAnsi="Cambria" w:cs="Calibri"/>
          <w:sz w:val="22"/>
          <w:szCs w:val="22"/>
          <w:lang w:eastAsia="en-US"/>
        </w:rPr>
        <w:t xml:space="preserve"> d'affectation,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relationnels, Les opé</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ateurs logiques, Les opérations arithmétiques, Les priorités dans les opérations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7- Les opérations d'entrée/sortie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8- Les structures de contrôle</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Les structures de contrôle conditionnel, Les structures de contrôle répétitives</w:t>
      </w:r>
    </w:p>
    <w:p w:rsidR="005A2EE1" w:rsidRDefault="005A2EE1" w:rsidP="005A2EE1">
      <w:pPr>
        <w:jc w:val="both"/>
        <w:rPr>
          <w:rFonts w:asciiTheme="majorHAnsi" w:hAnsiTheme="majorHAnsi" w:cstheme="majorBidi"/>
          <w:spacing w:val="3"/>
        </w:rPr>
      </w:pPr>
    </w:p>
    <w:p w:rsidR="005A2EE1" w:rsidRPr="006E21E1" w:rsidRDefault="005A2EE1" w:rsidP="005A2EE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1 :</w:t>
      </w:r>
    </w:p>
    <w:p w:rsidR="005A2EE1" w:rsidRPr="00E923D4" w:rsidRDefault="005A2EE1" w:rsidP="005A2EE1">
      <w:pPr>
        <w:autoSpaceDE w:val="0"/>
        <w:autoSpaceDN w:val="0"/>
        <w:adjustRightInd w:val="0"/>
        <w:jc w:val="both"/>
        <w:rPr>
          <w:rFonts w:ascii="Cambria" w:eastAsiaTheme="minorHAnsi" w:hAnsi="Cambria" w:cs="Calibri"/>
          <w:sz w:val="22"/>
          <w:szCs w:val="22"/>
          <w:lang w:eastAsia="en-US"/>
        </w:rPr>
      </w:pPr>
      <w:r w:rsidRPr="00E923D4">
        <w:rPr>
          <w:rFonts w:ascii="Cambria" w:eastAsiaTheme="minorHAnsi" w:hAnsi="Cambria" w:cs="Calibri"/>
          <w:sz w:val="22"/>
          <w:szCs w:val="22"/>
          <w:lang w:eastAsia="en-US"/>
        </w:rPr>
        <w:t>Les TP ont pour objectif d'illustrer les notions enseign</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es durant le cours. Ces derniers</w:t>
      </w:r>
      <w:r>
        <w:rPr>
          <w:rFonts w:ascii="Cambria" w:eastAsiaTheme="minorHAnsi" w:hAnsi="Cambria" w:cs="Calibri"/>
          <w:sz w:val="22"/>
          <w:szCs w:val="22"/>
          <w:lang w:eastAsia="en-US"/>
        </w:rPr>
        <w:t xml:space="preserve"> </w:t>
      </w:r>
      <w:r w:rsidRPr="00E923D4">
        <w:rPr>
          <w:rFonts w:ascii="Cambria" w:eastAsiaTheme="minorHAnsi" w:hAnsi="Cambria" w:cs="Calibri"/>
          <w:sz w:val="22"/>
          <w:szCs w:val="22"/>
          <w:lang w:eastAsia="en-US"/>
        </w:rPr>
        <w:t>doivent d</w:t>
      </w:r>
      <w:r>
        <w:rPr>
          <w:rFonts w:ascii="Cambria" w:eastAsiaTheme="minorHAnsi" w:hAnsi="Cambria" w:cs="Calibri"/>
          <w:sz w:val="22"/>
          <w:szCs w:val="22"/>
          <w:lang w:eastAsia="en-US"/>
        </w:rPr>
        <w:t>é</w:t>
      </w:r>
      <w:r w:rsidRPr="00E923D4">
        <w:rPr>
          <w:rFonts w:ascii="Cambria" w:eastAsiaTheme="minorHAnsi" w:hAnsi="Cambria" w:cs="Calibri"/>
          <w:sz w:val="22"/>
          <w:szCs w:val="22"/>
          <w:lang w:eastAsia="en-US"/>
        </w:rPr>
        <w:t>buter avec les cours selon le planning suivant :</w:t>
      </w:r>
    </w:p>
    <w:p w:rsidR="005A2EE1" w:rsidRPr="006E21E1" w:rsidRDefault="005A2EE1" w:rsidP="005A2EE1">
      <w:pPr>
        <w:autoSpaceDE w:val="0"/>
        <w:autoSpaceDN w:val="0"/>
        <w:adjustRightInd w:val="0"/>
        <w:jc w:val="both"/>
        <w:rPr>
          <w:rFonts w:asciiTheme="majorHAnsi" w:eastAsiaTheme="minorHAnsi" w:hAnsiTheme="majorHAnsi" w:cs="Calibri"/>
          <w:sz w:val="22"/>
          <w:szCs w:val="22"/>
          <w:lang w:eastAsia="en-US"/>
        </w:rPr>
      </w:pPr>
      <w:r w:rsidRPr="00E923D4">
        <w:rPr>
          <w:rFonts w:ascii="Cambria" w:eastAsiaTheme="minorHAnsi" w:hAnsi="Cambria" w:cs="Symbol"/>
          <w:sz w:val="22"/>
          <w:szCs w:val="22"/>
          <w:lang w:eastAsia="en-US"/>
        </w:rPr>
        <w:t xml:space="preserve">• </w:t>
      </w:r>
      <w:r>
        <w:rPr>
          <w:rFonts w:ascii="Cambria" w:eastAsiaTheme="minorHAnsi" w:hAnsi="Cambria" w:cs="Calibri"/>
          <w:sz w:val="22"/>
          <w:szCs w:val="22"/>
          <w:lang w:eastAsia="en-US"/>
        </w:rPr>
        <w:t>TP</w:t>
      </w:r>
      <w:r w:rsidRPr="00E923D4">
        <w:rPr>
          <w:rFonts w:ascii="Cambria" w:eastAsiaTheme="minorHAnsi" w:hAnsi="Cambria" w:cs="Calibri"/>
          <w:sz w:val="22"/>
          <w:szCs w:val="22"/>
          <w:lang w:eastAsia="en-US"/>
        </w:rPr>
        <w:t xml:space="preserve"> </w:t>
      </w:r>
      <w:r>
        <w:rPr>
          <w:rFonts w:ascii="Cambria" w:eastAsiaTheme="minorHAnsi" w:hAnsi="Cambria" w:cs="Calibri"/>
          <w:sz w:val="22"/>
          <w:szCs w:val="22"/>
          <w:lang w:eastAsia="en-US"/>
        </w:rPr>
        <w:t>d’</w:t>
      </w:r>
      <w:r w:rsidRPr="00E923D4">
        <w:rPr>
          <w:rFonts w:ascii="Cambria" w:eastAsiaTheme="minorHAnsi" w:hAnsi="Cambria" w:cs="Calibri"/>
          <w:sz w:val="22"/>
          <w:szCs w:val="22"/>
          <w:lang w:eastAsia="en-US"/>
        </w:rPr>
        <w:t>initiati</w:t>
      </w:r>
      <w:r>
        <w:rPr>
          <w:rFonts w:ascii="Cambria" w:eastAsiaTheme="minorHAnsi" w:hAnsi="Cambria" w:cs="Calibri"/>
          <w:sz w:val="22"/>
          <w:szCs w:val="22"/>
          <w:lang w:eastAsia="en-US"/>
        </w:rPr>
        <w:t>on et</w:t>
      </w:r>
      <w:r w:rsidRPr="00E923D4">
        <w:rPr>
          <w:rFonts w:ascii="Cambria" w:eastAsiaTheme="minorHAnsi" w:hAnsi="Cambria" w:cs="Calibri"/>
          <w:sz w:val="22"/>
          <w:szCs w:val="22"/>
          <w:lang w:eastAsia="en-US"/>
        </w:rPr>
        <w:t xml:space="preserve"> de f</w:t>
      </w:r>
      <w:r w:rsidRPr="006E21E1">
        <w:rPr>
          <w:rFonts w:asciiTheme="majorHAnsi" w:eastAsiaTheme="minorHAnsi" w:hAnsiTheme="majorHAnsi" w:cs="Calibri"/>
          <w:sz w:val="22"/>
          <w:szCs w:val="22"/>
          <w:lang w:eastAsia="en-US"/>
        </w:rPr>
        <w:t>amiliarisation avec la machine informatique d'un point de vu</w:t>
      </w:r>
      <w:r>
        <w:rPr>
          <w:rFonts w:asciiTheme="majorHAnsi" w:eastAsiaTheme="minorHAnsi" w:hAnsiTheme="majorHAnsi" w:cs="Calibri"/>
          <w:sz w:val="22"/>
          <w:szCs w:val="22"/>
          <w:lang w:eastAsia="en-US"/>
        </w:rPr>
        <w:t>e</w:t>
      </w:r>
      <w:r w:rsidRPr="006E21E1">
        <w:rPr>
          <w:rFonts w:asciiTheme="majorHAnsi" w:eastAsiaTheme="minorHAnsi" w:hAnsiTheme="majorHAnsi" w:cs="Calibri"/>
          <w:sz w:val="22"/>
          <w:szCs w:val="22"/>
          <w:lang w:eastAsia="en-US"/>
        </w:rPr>
        <w:t xml:space="preserve"> matériel et systèmes d'exploitation (exploration des différentes fonctionnalités des OS)</w:t>
      </w:r>
    </w:p>
    <w:p w:rsidR="005A2EE1" w:rsidRPr="006E21E1" w:rsidRDefault="005A2EE1" w:rsidP="005A2EE1">
      <w:pPr>
        <w:autoSpaceDE w:val="0"/>
        <w:autoSpaceDN w:val="0"/>
        <w:adjustRightInd w:val="0"/>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xml:space="preserve">• </w:t>
      </w:r>
      <w:r w:rsidRPr="006E21E1">
        <w:rPr>
          <w:rFonts w:asciiTheme="majorHAnsi" w:eastAsiaTheme="minorHAnsi" w:hAnsiTheme="majorHAnsi" w:cs="Calibri"/>
          <w:sz w:val="22"/>
          <w:szCs w:val="22"/>
          <w:lang w:eastAsia="en-US"/>
        </w:rPr>
        <w:t xml:space="preserve">TP d'initiation à l'utilisation d'un environnement de programmation </w:t>
      </w:r>
      <w:r>
        <w:rPr>
          <w:rFonts w:asciiTheme="majorHAnsi" w:eastAsiaTheme="minorHAnsi" w:hAnsiTheme="majorHAnsi" w:cs="Calibri"/>
          <w:sz w:val="22"/>
          <w:szCs w:val="22"/>
          <w:lang w:eastAsia="en-US"/>
        </w:rPr>
        <w:t>(Edition, A</w:t>
      </w:r>
      <w:r w:rsidRPr="006E21E1">
        <w:rPr>
          <w:rFonts w:asciiTheme="majorHAnsi" w:eastAsiaTheme="minorHAnsi" w:hAnsiTheme="majorHAnsi" w:cs="Calibri"/>
          <w:sz w:val="22"/>
          <w:szCs w:val="22"/>
          <w:lang w:eastAsia="en-US"/>
        </w:rPr>
        <w:t xml:space="preserve">ssemblage, </w:t>
      </w:r>
      <w:r>
        <w:rPr>
          <w:rFonts w:asciiTheme="majorHAnsi" w:eastAsiaTheme="minorHAnsi" w:hAnsiTheme="majorHAnsi" w:cs="Calibri"/>
          <w:sz w:val="22"/>
          <w:szCs w:val="22"/>
          <w:lang w:eastAsia="en-US"/>
        </w:rPr>
        <w:t>C</w:t>
      </w:r>
      <w:r w:rsidRPr="006E21E1">
        <w:rPr>
          <w:rFonts w:asciiTheme="majorHAnsi" w:eastAsiaTheme="minorHAnsi" w:hAnsiTheme="majorHAnsi" w:cs="Calibri"/>
          <w:sz w:val="22"/>
          <w:szCs w:val="22"/>
          <w:lang w:eastAsia="en-US"/>
        </w:rPr>
        <w:t>ompilation</w:t>
      </w:r>
      <w:r>
        <w:rPr>
          <w:rFonts w:asciiTheme="majorHAnsi" w:eastAsiaTheme="minorHAnsi" w:hAnsiTheme="majorHAnsi" w:cs="Calibri"/>
          <w:sz w:val="22"/>
          <w:szCs w:val="22"/>
          <w:lang w:eastAsia="en-US"/>
        </w:rPr>
        <w:t xml:space="preserve">, </w:t>
      </w:r>
      <w:r w:rsidRPr="006E21E1">
        <w:rPr>
          <w:rFonts w:asciiTheme="majorHAnsi" w:eastAsiaTheme="minorHAnsi" w:hAnsiTheme="majorHAnsi" w:cs="Calibri"/>
          <w:sz w:val="22"/>
          <w:szCs w:val="22"/>
          <w:lang w:eastAsia="en-US"/>
        </w:rPr>
        <w:t>etc</w:t>
      </w:r>
      <w:r>
        <w:rPr>
          <w:rFonts w:asciiTheme="majorHAnsi" w:eastAsiaTheme="minorHAnsi" w:hAnsiTheme="majorHAnsi" w:cs="Calibri"/>
          <w:sz w:val="22"/>
          <w:szCs w:val="22"/>
          <w:lang w:eastAsia="en-US"/>
        </w:rPr>
        <w:t>.</w:t>
      </w:r>
      <w:r w:rsidRPr="006E21E1">
        <w:rPr>
          <w:rFonts w:asciiTheme="majorHAnsi" w:eastAsiaTheme="minorHAnsi" w:hAnsiTheme="majorHAnsi" w:cs="Calibri"/>
          <w:sz w:val="22"/>
          <w:szCs w:val="22"/>
          <w:lang w:eastAsia="en-US"/>
        </w:rPr>
        <w:t>)</w:t>
      </w:r>
    </w:p>
    <w:p w:rsidR="005A2EE1" w:rsidRPr="006E21E1" w:rsidRDefault="005A2EE1" w:rsidP="005A2EE1">
      <w:pPr>
        <w:spacing w:line="276" w:lineRule="auto"/>
        <w:jc w:val="both"/>
        <w:rPr>
          <w:rFonts w:asciiTheme="majorHAnsi" w:eastAsiaTheme="minorHAnsi" w:hAnsiTheme="majorHAnsi" w:cs="Calibri"/>
          <w:sz w:val="22"/>
          <w:szCs w:val="22"/>
          <w:lang w:eastAsia="en-US"/>
        </w:rPr>
      </w:pPr>
      <w:r w:rsidRPr="006E21E1">
        <w:rPr>
          <w:rFonts w:asciiTheme="majorHAnsi" w:eastAsiaTheme="minorHAnsi" w:hAnsiTheme="majorHAnsi" w:cs="Symbol"/>
          <w:sz w:val="22"/>
          <w:szCs w:val="22"/>
          <w:lang w:eastAsia="en-US"/>
        </w:rPr>
        <w:t>• 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5A2EE1" w:rsidRDefault="005A2EE1" w:rsidP="005A2EE1">
      <w:pPr>
        <w:jc w:val="both"/>
        <w:rPr>
          <w:rFonts w:asciiTheme="majorHAnsi" w:hAnsiTheme="majorHAnsi" w:cstheme="majorBidi"/>
          <w:spacing w:val="3"/>
        </w:rPr>
      </w:pPr>
    </w:p>
    <w:p w:rsidR="005A2EE1" w:rsidRPr="00043611" w:rsidRDefault="005A2EE1" w:rsidP="005A2EE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Pr="00553F23" w:rsidRDefault="005A2EE1" w:rsidP="005A2EE1">
      <w:pPr>
        <w:spacing w:line="276" w:lineRule="auto"/>
        <w:jc w:val="both"/>
        <w:rPr>
          <w:rFonts w:ascii="Cambria" w:hAnsi="Cambria" w:cstheme="minorBidi"/>
          <w:sz w:val="22"/>
          <w:szCs w:val="22"/>
        </w:rPr>
      </w:pPr>
      <w:r w:rsidRPr="00553F23">
        <w:rPr>
          <w:rFonts w:ascii="Cambria" w:hAnsi="Cambria" w:cstheme="minorBidi"/>
          <w:sz w:val="22"/>
          <w:szCs w:val="22"/>
        </w:rPr>
        <w:t>Contrôle continu: 40% ; Examen: 60%.</w:t>
      </w: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Pr="00064136"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Références bibliographiques </w:t>
      </w:r>
    </w:p>
    <w:p w:rsidR="005A2EE1" w:rsidRDefault="005A2EE1" w:rsidP="005A2EE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John Paul Mueller et Luca Massaron</w:t>
      </w:r>
      <w:r>
        <w:rPr>
          <w:rFonts w:ascii="Cambria" w:eastAsia="Times New Roman" w:hAnsi="Cambria" w:cs="Arial"/>
          <w:color w:val="222222"/>
          <w:sz w:val="22"/>
          <w:szCs w:val="22"/>
          <w:lang w:eastAsia="fr-FR"/>
        </w:rPr>
        <w:t>,</w:t>
      </w:r>
      <w:r w:rsidRPr="00885C5A">
        <w:rPr>
          <w:rFonts w:ascii="Cambria" w:eastAsia="Times New Roman" w:hAnsi="Cambria" w:cs="Arial"/>
          <w:color w:val="222222"/>
          <w:sz w:val="22"/>
          <w:szCs w:val="22"/>
          <w:lang w:eastAsia="fr-FR"/>
        </w:rPr>
        <w:t xml:space="preserve">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5A2EE1" w:rsidRDefault="005A2EE1" w:rsidP="005A2EE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lastRenderedPageBreak/>
        <w:t>2- Charles E. Leiserson, Clifford Stein et Thomas H. Cormen</w:t>
      </w:r>
      <w:r>
        <w:rPr>
          <w:rFonts w:ascii="Cambria" w:eastAsia="Times New Roman" w:hAnsi="Cambria" w:cs="Arial"/>
          <w:color w:val="222222"/>
          <w:sz w:val="22"/>
          <w:szCs w:val="22"/>
          <w:lang w:eastAsia="fr-FR"/>
        </w:rPr>
        <w:t xml:space="preserve">, </w:t>
      </w:r>
      <w:r w:rsidRPr="00885C5A">
        <w:rPr>
          <w:rFonts w:ascii="Cambria" w:eastAsia="Times New Roman" w:hAnsi="Cambria" w:cs="Arial"/>
          <w:color w:val="222222"/>
          <w:sz w:val="22"/>
          <w:szCs w:val="22"/>
          <w:lang w:eastAsia="fr-FR"/>
        </w:rPr>
        <w:t>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2017</w:t>
      </w:r>
      <w:r>
        <w:rPr>
          <w:rFonts w:ascii="Cambria" w:eastAsia="Times New Roman" w:hAnsi="Cambria" w:cs="Arial"/>
          <w:color w:val="222222"/>
          <w:sz w:val="22"/>
          <w:szCs w:val="22"/>
          <w:lang w:eastAsia="fr-FR"/>
        </w:rPr>
        <w:t>.</w:t>
      </w:r>
    </w:p>
    <w:p w:rsidR="005A2EE1" w:rsidRDefault="005A2EE1" w:rsidP="005A2EE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 xml:space="preserve">3- Thomas H. Cormen, Algorithmes: Notions de base,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5A2EE1" w:rsidRDefault="005A2EE1" w:rsidP="005A2EE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rédaction</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Default="005A2EE1" w:rsidP="005A2EE1">
      <w:pPr>
        <w:spacing w:line="276" w:lineRule="auto"/>
        <w:jc w:val="both"/>
        <w:rPr>
          <w:rFonts w:asciiTheme="majorHAnsi" w:hAnsiTheme="majorHAnsi" w:cs="Calibri"/>
          <w:b/>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8064E5" w:rsidRDefault="005A2EE1" w:rsidP="005A2EE1">
      <w:pPr>
        <w:jc w:val="both"/>
        <w:rPr>
          <w:rFonts w:asciiTheme="majorHAnsi" w:eastAsia="Times New Roman" w:hAnsiTheme="majorHAnsi" w:cs="Arial"/>
          <w:sz w:val="22"/>
          <w:szCs w:val="22"/>
        </w:rPr>
      </w:pPr>
      <w:r w:rsidRPr="008064E5">
        <w:rPr>
          <w:rFonts w:asciiTheme="majorHAnsi" w:hAnsiTheme="majorHAnsi"/>
          <w:sz w:val="22"/>
          <w:szCs w:val="22"/>
        </w:rPr>
        <w:t>Familiariser et entrainer les étudiants aux concepts actuels de méthodologie de rédaction  en vigueur dans le métier des Sciences et Technologies. Parmi les compétences à acquérir : Savoir se présenter ; Savoir rédiger un CV et une lettre de motivation ; Savoir se positionner par écrit ou de vive voix  par rapport à une opinion ou une idée ; Maitriser la syntaxe et l’orthographe à l’écrit.</w:t>
      </w:r>
    </w:p>
    <w:p w:rsidR="005A2EE1" w:rsidRPr="00435038" w:rsidRDefault="005A2EE1" w:rsidP="005A2EE1">
      <w:pPr>
        <w:jc w:val="both"/>
        <w:rPr>
          <w:rFonts w:asciiTheme="majorHAnsi" w:eastAsia="Times New Roman" w:hAnsiTheme="majorHAnsi" w:cs="Arial"/>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Pr>
          <w:rFonts w:asciiTheme="majorHAnsi" w:hAnsiTheme="majorHAnsi" w:cs="Arial"/>
        </w:rPr>
        <w:t xml:space="preserve">Français de base. </w:t>
      </w:r>
      <w:r w:rsidRPr="0075020E">
        <w:rPr>
          <w:rFonts w:asciiTheme="majorHAnsi" w:hAnsiTheme="majorHAnsi"/>
          <w:sz w:val="22"/>
          <w:szCs w:val="22"/>
        </w:rPr>
        <w:t>Principe de base de rédaction d’un document.</w:t>
      </w:r>
    </w:p>
    <w:p w:rsidR="005A2EE1" w:rsidRPr="008B179F" w:rsidRDefault="005A2EE1" w:rsidP="005A2EE1">
      <w:pPr>
        <w:spacing w:line="276" w:lineRule="auto"/>
        <w:jc w:val="both"/>
        <w:rPr>
          <w:rFonts w:asciiTheme="majorHAnsi" w:hAnsiTheme="majorHAnsi" w:cs="Calibri"/>
          <w:b/>
        </w:rPr>
      </w:pPr>
    </w:p>
    <w:p w:rsidR="005A2EE1" w:rsidRPr="00657CCF"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Pr="00553F23" w:rsidRDefault="005A2EE1" w:rsidP="005A2EE1">
      <w:pPr>
        <w:jc w:val="both"/>
        <w:rPr>
          <w:rFonts w:ascii="Cambria" w:hAnsi="Cambria" w:cstheme="minorBidi"/>
          <w:b/>
          <w:sz w:val="22"/>
          <w:szCs w:val="22"/>
        </w:rPr>
      </w:pPr>
      <w:r w:rsidRPr="00553F23">
        <w:rPr>
          <w:rFonts w:ascii="Cambria" w:hAnsi="Cambria" w:cstheme="minorBidi"/>
          <w:b/>
          <w:sz w:val="22"/>
          <w:szCs w:val="22"/>
        </w:rPr>
        <w:t>Chapitre 1.</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Notions et généralités sur les techniques de la rédaction</w:t>
      </w:r>
      <w:r w:rsidRPr="00553F23">
        <w:rPr>
          <w:rFonts w:ascii="Cambria" w:hAnsi="Cambria" w:cstheme="minorBidi"/>
          <w:b/>
          <w:sz w:val="22"/>
          <w:szCs w:val="22"/>
        </w:rPr>
        <w:t xml:space="preserve">                (2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 Définitions, normes</w:t>
      </w:r>
    </w:p>
    <w:p w:rsidR="005A2EE1" w:rsidRPr="00553F23" w:rsidRDefault="005A2EE1" w:rsidP="005A2EE1">
      <w:pPr>
        <w:jc w:val="both"/>
        <w:rPr>
          <w:rFonts w:ascii="Cambria" w:eastAsia="Times New Roman" w:hAnsi="Cambria"/>
          <w:b/>
          <w:sz w:val="22"/>
          <w:szCs w:val="22"/>
          <w:lang w:eastAsia="fr-FR"/>
        </w:rPr>
      </w:pPr>
      <w:r>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 : rédaction d'un résum</w:t>
      </w:r>
      <w:r>
        <w:rPr>
          <w:rFonts w:ascii="Cambria" w:eastAsiaTheme="minorHAnsi" w:hAnsi="Cambria" w:cs="Calibri"/>
          <w:sz w:val="22"/>
          <w:szCs w:val="22"/>
          <w:lang w:eastAsia="en-US"/>
        </w:rPr>
        <w:t>é</w:t>
      </w:r>
      <w:r w:rsidRPr="00553F23">
        <w:rPr>
          <w:rFonts w:ascii="Cambria" w:eastAsiaTheme="minorHAnsi" w:hAnsi="Cambria" w:cs="Calibri"/>
          <w:sz w:val="22"/>
          <w:szCs w:val="22"/>
          <w:lang w:eastAsia="en-US"/>
        </w:rPr>
        <w:t>, d'une lettre, d'une demande</w:t>
      </w:r>
    </w:p>
    <w:p w:rsidR="005A2EE1" w:rsidRPr="00553F23" w:rsidRDefault="005A2EE1" w:rsidP="005A2EE1">
      <w:pPr>
        <w:jc w:val="both"/>
        <w:rPr>
          <w:rFonts w:ascii="Cambria" w:hAnsi="Cambria" w:cstheme="minorBidi"/>
          <w:b/>
          <w:sz w:val="22"/>
          <w:szCs w:val="22"/>
        </w:rPr>
      </w:pPr>
    </w:p>
    <w:p w:rsidR="005A2EE1" w:rsidRPr="00553F23" w:rsidRDefault="005A2EE1" w:rsidP="005A2EE1">
      <w:pPr>
        <w:jc w:val="both"/>
        <w:rPr>
          <w:rFonts w:ascii="Cambria" w:hAnsi="Cambria" w:cstheme="minorBidi"/>
          <w:b/>
          <w:sz w:val="22"/>
          <w:szCs w:val="22"/>
        </w:rPr>
      </w:pPr>
      <w:r w:rsidRPr="00553F23">
        <w:rPr>
          <w:rFonts w:ascii="Cambria" w:hAnsi="Cambria" w:cstheme="minorBidi"/>
          <w:b/>
          <w:sz w:val="22"/>
          <w:szCs w:val="22"/>
        </w:rPr>
        <w:t>Chapitre 2.</w:t>
      </w:r>
      <w:r w:rsidRPr="00553F23">
        <w:rPr>
          <w:rFonts w:ascii="Cambria" w:eastAsiaTheme="minorHAnsi" w:hAnsi="Cambria" w:cs="Calibri,Bold"/>
          <w:b/>
          <w:bCs/>
          <w:sz w:val="22"/>
          <w:szCs w:val="22"/>
          <w:lang w:eastAsia="en-US"/>
        </w:rPr>
        <w:t xml:space="preserve"> </w:t>
      </w:r>
      <w:r>
        <w:rPr>
          <w:rFonts w:ascii="Cambria" w:eastAsiaTheme="minorHAnsi" w:hAnsi="Cambria" w:cs="Calibri,Bold"/>
          <w:b/>
          <w:bCs/>
          <w:sz w:val="22"/>
          <w:szCs w:val="22"/>
          <w:lang w:eastAsia="en-US"/>
        </w:rPr>
        <w:tab/>
      </w:r>
      <w:r w:rsidRPr="00553F23">
        <w:rPr>
          <w:rFonts w:ascii="Cambria" w:eastAsiaTheme="minorHAnsi" w:hAnsi="Cambria" w:cs="Calibri,Bold"/>
          <w:b/>
          <w:bCs/>
          <w:sz w:val="22"/>
          <w:szCs w:val="22"/>
          <w:lang w:eastAsia="en-US"/>
        </w:rPr>
        <w:t>Recherche de l'information, synthèse et exploitation</w:t>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Recherche de l'infor</w:t>
      </w:r>
      <w:r>
        <w:rPr>
          <w:rFonts w:ascii="Cambria" w:eastAsiaTheme="minorHAnsi" w:hAnsi="Cambria" w:cs="Calibri"/>
          <w:sz w:val="22"/>
          <w:szCs w:val="22"/>
          <w:lang w:eastAsia="en-US"/>
        </w:rPr>
        <w:t>mation en bibliothèque (Format papier: O</w:t>
      </w:r>
      <w:r w:rsidRPr="00553F23">
        <w:rPr>
          <w:rFonts w:ascii="Cambria" w:eastAsiaTheme="minorHAnsi" w:hAnsi="Cambria" w:cs="Calibri"/>
          <w:sz w:val="22"/>
          <w:szCs w:val="22"/>
          <w:lang w:eastAsia="en-US"/>
        </w:rPr>
        <w:t xml:space="preserve">uvrages, </w:t>
      </w:r>
      <w:r>
        <w:rPr>
          <w:rFonts w:ascii="Cambria" w:eastAsiaTheme="minorHAnsi" w:hAnsi="Cambria" w:cs="Calibri"/>
          <w:sz w:val="22"/>
          <w:szCs w:val="22"/>
          <w:lang w:eastAsia="en-US"/>
        </w:rPr>
        <w:t>R</w:t>
      </w:r>
      <w:r w:rsidRPr="00553F23">
        <w:rPr>
          <w:rFonts w:ascii="Cambria" w:eastAsiaTheme="minorHAnsi" w:hAnsi="Cambria" w:cs="Calibri"/>
          <w:sz w:val="22"/>
          <w:szCs w:val="22"/>
          <w:lang w:eastAsia="en-US"/>
        </w:rPr>
        <w:t>evues)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w:t>
      </w:r>
      <w:r w:rsidRPr="00553F23">
        <w:rPr>
          <w:rFonts w:ascii="Cambria" w:eastAsiaTheme="minorHAnsi" w:hAnsi="Cambria" w:cs="Calibri"/>
          <w:sz w:val="22"/>
          <w:szCs w:val="22"/>
          <w:lang w:eastAsia="en-US"/>
        </w:rPr>
        <w:t>Recherche de l'informa</w:t>
      </w:r>
      <w:r>
        <w:rPr>
          <w:rFonts w:ascii="Cambria" w:eastAsiaTheme="minorHAnsi" w:hAnsi="Cambria" w:cs="Calibri"/>
          <w:sz w:val="22"/>
          <w:szCs w:val="22"/>
          <w:lang w:eastAsia="en-US"/>
        </w:rPr>
        <w:t>tion sur Internet (Numérique : B</w:t>
      </w:r>
      <w:r w:rsidRPr="00553F23">
        <w:rPr>
          <w:rFonts w:ascii="Cambria" w:eastAsiaTheme="minorHAnsi" w:hAnsi="Cambria" w:cs="Calibri"/>
          <w:sz w:val="22"/>
          <w:szCs w:val="22"/>
          <w:lang w:eastAsia="en-US"/>
        </w:rPr>
        <w:t>ases de donnée</w:t>
      </w:r>
      <w:r>
        <w:rPr>
          <w:rFonts w:ascii="Cambria" w:eastAsiaTheme="minorHAnsi" w:hAnsi="Cambria" w:cs="Calibri"/>
          <w:sz w:val="22"/>
          <w:szCs w:val="22"/>
          <w:lang w:eastAsia="en-US"/>
        </w:rPr>
        <w:t xml:space="preserve">s ; Moteurs de recherche, </w:t>
      </w:r>
      <w:r w:rsidRPr="00553F23">
        <w:rPr>
          <w:rFonts w:ascii="Cambria" w:eastAsiaTheme="minorHAnsi" w:hAnsi="Cambria" w:cs="Calibri"/>
          <w:sz w:val="22"/>
          <w:szCs w:val="22"/>
          <w:lang w:eastAsia="en-US"/>
        </w:rPr>
        <w:t>etc</w:t>
      </w:r>
      <w:r>
        <w:rPr>
          <w:rFonts w:ascii="Cambria" w:eastAsiaTheme="minorHAnsi" w:hAnsi="Cambria" w:cs="Calibri"/>
          <w:sz w:val="22"/>
          <w:szCs w:val="22"/>
          <w:lang w:eastAsia="en-US"/>
        </w:rPr>
        <w:t>.</w:t>
      </w:r>
      <w:r w:rsidRPr="00553F23">
        <w:rPr>
          <w:rFonts w:ascii="Cambria" w:eastAsiaTheme="minorHAnsi" w:hAnsi="Cambria" w:cs="Calibri"/>
          <w:sz w:val="22"/>
          <w:szCs w:val="22"/>
          <w:lang w:eastAsia="en-US"/>
        </w:rPr>
        <w:t>).</w:t>
      </w:r>
    </w:p>
    <w:p w:rsidR="005A2EE1" w:rsidRPr="00553F23" w:rsidRDefault="005A2EE1" w:rsidP="005A2EE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Applications</w:t>
      </w:r>
    </w:p>
    <w:p w:rsidR="005A2EE1" w:rsidRPr="00553F23" w:rsidRDefault="005A2EE1" w:rsidP="005A2EE1">
      <w:pPr>
        <w:jc w:val="both"/>
        <w:rPr>
          <w:rFonts w:ascii="Cambria" w:hAnsi="Cambria" w:cstheme="minorBidi"/>
          <w:b/>
          <w:sz w:val="22"/>
          <w:szCs w:val="22"/>
        </w:rPr>
      </w:pPr>
    </w:p>
    <w:p w:rsidR="005A2EE1" w:rsidRPr="00553F23" w:rsidRDefault="005A2EE1" w:rsidP="005A2EE1">
      <w:pPr>
        <w:jc w:val="both"/>
        <w:rPr>
          <w:rFonts w:ascii="Cambria" w:hAnsi="Cambria" w:cstheme="minorBidi"/>
          <w:b/>
          <w:sz w:val="22"/>
          <w:szCs w:val="22"/>
        </w:rPr>
      </w:pPr>
      <w:r w:rsidRPr="00553F23">
        <w:rPr>
          <w:rFonts w:ascii="Cambria" w:hAnsi="Cambria" w:cstheme="minorBidi"/>
          <w:b/>
          <w:sz w:val="22"/>
          <w:szCs w:val="22"/>
        </w:rPr>
        <w:t>Chapitre 3</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Technique</w:t>
      </w:r>
      <w:r>
        <w:rPr>
          <w:rFonts w:ascii="Cambria" w:eastAsiaTheme="minorHAnsi" w:hAnsi="Cambria" w:cs="Calibri,Bold"/>
          <w:b/>
          <w:bCs/>
          <w:sz w:val="22"/>
          <w:szCs w:val="22"/>
          <w:lang w:eastAsia="en-US"/>
        </w:rPr>
        <w:t>s</w:t>
      </w:r>
      <w:r w:rsidRPr="00553F23">
        <w:rPr>
          <w:rFonts w:ascii="Cambria" w:eastAsiaTheme="minorHAnsi" w:hAnsi="Cambria" w:cs="Calibri,Bold"/>
          <w:b/>
          <w:bCs/>
          <w:sz w:val="22"/>
          <w:szCs w:val="22"/>
          <w:lang w:eastAsia="en-US"/>
        </w:rPr>
        <w:t xml:space="preserve"> et procédures de la rédaction</w:t>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Pri</w:t>
      </w:r>
      <w:r>
        <w:rPr>
          <w:rFonts w:ascii="Cambria" w:eastAsiaTheme="minorHAnsi" w:hAnsi="Cambria" w:cs="Calibri"/>
          <w:sz w:val="22"/>
          <w:szCs w:val="22"/>
          <w:lang w:eastAsia="en-US"/>
        </w:rPr>
        <w:t>ncipe de base de la rédaction- Ponctuation, Syntaxe, P</w:t>
      </w:r>
      <w:r w:rsidRPr="00553F23">
        <w:rPr>
          <w:rFonts w:ascii="Cambria" w:eastAsiaTheme="minorHAnsi" w:hAnsi="Cambria" w:cs="Calibri"/>
          <w:sz w:val="22"/>
          <w:szCs w:val="22"/>
          <w:lang w:eastAsia="en-US"/>
        </w:rPr>
        <w:t>hrases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longueur des phrases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division en paragraphes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L’emploi d’u</w:t>
      </w:r>
      <w:r>
        <w:rPr>
          <w:rFonts w:ascii="Cambria" w:eastAsiaTheme="minorHAnsi" w:hAnsi="Cambria" w:cs="Calibri"/>
          <w:sz w:val="22"/>
          <w:szCs w:val="22"/>
          <w:lang w:eastAsia="en-US"/>
        </w:rPr>
        <w:t>n style neutre et la rédaction à</w:t>
      </w:r>
      <w:r w:rsidRPr="00553F23">
        <w:rPr>
          <w:rFonts w:ascii="Cambria" w:eastAsiaTheme="minorHAnsi" w:hAnsi="Cambria" w:cs="Calibri"/>
          <w:sz w:val="22"/>
          <w:szCs w:val="22"/>
          <w:lang w:eastAsia="en-US"/>
        </w:rPr>
        <w:t xml:space="preserve"> la troisième personne</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lisibilité</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L’objectivité</w:t>
      </w:r>
    </w:p>
    <w:p w:rsidR="005A2EE1" w:rsidRPr="00553F23" w:rsidRDefault="005A2EE1" w:rsidP="005A2EE1">
      <w:pPr>
        <w:jc w:val="both"/>
        <w:rPr>
          <w:rFonts w:ascii="Cambria" w:eastAsia="Times New Roman" w:hAnsi="Cambria"/>
          <w:b/>
          <w:sz w:val="22"/>
          <w:szCs w:val="22"/>
          <w:lang w:eastAsia="fr-FR"/>
        </w:rPr>
      </w:pPr>
      <w:r w:rsidRPr="00553F23">
        <w:rPr>
          <w:rFonts w:ascii="Cambria" w:eastAsiaTheme="minorHAnsi" w:hAnsi="Cambria" w:cs="Symbol"/>
          <w:sz w:val="22"/>
          <w:szCs w:val="22"/>
          <w:lang w:eastAsia="en-US"/>
        </w:rPr>
        <w:t xml:space="preserve">- </w:t>
      </w:r>
      <w:r w:rsidRPr="00553F23">
        <w:rPr>
          <w:rFonts w:ascii="Cambria" w:eastAsiaTheme="minorHAnsi" w:hAnsi="Cambria" w:cs="Calibri"/>
          <w:sz w:val="22"/>
          <w:szCs w:val="22"/>
          <w:lang w:eastAsia="en-US"/>
        </w:rPr>
        <w:t>La rigueur intel</w:t>
      </w:r>
      <w:r>
        <w:rPr>
          <w:rFonts w:ascii="Cambria" w:eastAsiaTheme="minorHAnsi" w:hAnsi="Cambria" w:cs="Calibri"/>
          <w:sz w:val="22"/>
          <w:szCs w:val="22"/>
          <w:lang w:eastAsia="en-US"/>
        </w:rPr>
        <w:t>lectuelle et P</w:t>
      </w:r>
      <w:r w:rsidRPr="00553F23">
        <w:rPr>
          <w:rFonts w:ascii="Cambria" w:eastAsiaTheme="minorHAnsi" w:hAnsi="Cambria" w:cs="Calibri"/>
          <w:sz w:val="22"/>
          <w:szCs w:val="22"/>
          <w:lang w:eastAsia="en-US"/>
        </w:rPr>
        <w:t>lagiat</w:t>
      </w:r>
    </w:p>
    <w:p w:rsidR="005A2EE1" w:rsidRPr="00553F23" w:rsidRDefault="005A2EE1" w:rsidP="005A2EE1">
      <w:pPr>
        <w:jc w:val="both"/>
        <w:rPr>
          <w:rFonts w:ascii="Cambria" w:hAnsi="Cambria" w:cstheme="minorBidi"/>
          <w:b/>
          <w:sz w:val="22"/>
          <w:szCs w:val="22"/>
        </w:rPr>
      </w:pPr>
    </w:p>
    <w:p w:rsidR="005A2EE1" w:rsidRPr="00553F23" w:rsidRDefault="005A2EE1" w:rsidP="005A2EE1">
      <w:pPr>
        <w:jc w:val="both"/>
        <w:rPr>
          <w:rFonts w:ascii="Cambria" w:hAnsi="Cambria" w:cstheme="minorBidi"/>
          <w:b/>
          <w:sz w:val="22"/>
          <w:szCs w:val="22"/>
        </w:rPr>
      </w:pPr>
      <w:r w:rsidRPr="00553F23">
        <w:rPr>
          <w:rFonts w:ascii="Cambria" w:hAnsi="Cambria" w:cstheme="minorBidi"/>
          <w:b/>
          <w:sz w:val="22"/>
          <w:szCs w:val="22"/>
        </w:rPr>
        <w:t>Chapitre 4</w:t>
      </w:r>
      <w:r w:rsidRPr="00553F23">
        <w:rPr>
          <w:rFonts w:ascii="Cambria" w:hAnsi="Cambria" w:cstheme="minorBidi"/>
          <w:b/>
          <w:sz w:val="22"/>
          <w:szCs w:val="22"/>
        </w:rPr>
        <w:tab/>
      </w:r>
      <w:r w:rsidRPr="00553F23">
        <w:rPr>
          <w:rFonts w:ascii="Cambria" w:eastAsiaTheme="minorHAnsi" w:hAnsi="Cambria" w:cs="Calibri,Bold"/>
          <w:b/>
          <w:bCs/>
          <w:sz w:val="22"/>
          <w:szCs w:val="22"/>
          <w:lang w:eastAsia="en-US"/>
        </w:rPr>
        <w:t>Rédaction d'un Rapport</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(4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Pages de garde, Le sommaire, Introduction, Méthode, Résultats, Discussion, Conclusion, Bibliographie, Annexes, Résum</w:t>
      </w:r>
      <w:r>
        <w:rPr>
          <w:rFonts w:ascii="Cambria" w:eastAsiaTheme="minorHAnsi" w:hAnsi="Cambria" w:cs="Calibri"/>
          <w:sz w:val="22"/>
          <w:szCs w:val="22"/>
          <w:lang w:eastAsia="en-US"/>
        </w:rPr>
        <w:t>é et M</w:t>
      </w:r>
      <w:r w:rsidRPr="00553F23">
        <w:rPr>
          <w:rFonts w:ascii="Cambria" w:eastAsiaTheme="minorHAnsi" w:hAnsi="Cambria" w:cs="Calibri"/>
          <w:sz w:val="22"/>
          <w:szCs w:val="22"/>
          <w:lang w:eastAsia="en-US"/>
        </w:rPr>
        <w:t>ots clés</w:t>
      </w:r>
    </w:p>
    <w:p w:rsidR="005A2EE1" w:rsidRPr="00553F23" w:rsidRDefault="005A2EE1" w:rsidP="005A2EE1">
      <w:pPr>
        <w:jc w:val="both"/>
        <w:rPr>
          <w:rFonts w:ascii="Cambria" w:hAnsi="Cambria" w:cstheme="minorBidi"/>
          <w:b/>
          <w:sz w:val="22"/>
          <w:szCs w:val="22"/>
        </w:rPr>
      </w:pPr>
    </w:p>
    <w:p w:rsidR="005A2EE1" w:rsidRPr="00553F23" w:rsidRDefault="005A2EE1" w:rsidP="005A2EE1">
      <w:pPr>
        <w:jc w:val="both"/>
        <w:rPr>
          <w:rFonts w:ascii="Cambria" w:hAnsi="Cambria" w:cstheme="minorBidi"/>
          <w:b/>
          <w:sz w:val="22"/>
          <w:szCs w:val="22"/>
        </w:rPr>
      </w:pPr>
      <w:r w:rsidRPr="00553F23">
        <w:rPr>
          <w:rFonts w:ascii="Cambria" w:hAnsi="Cambria" w:cstheme="minorBidi"/>
          <w:b/>
          <w:sz w:val="22"/>
          <w:szCs w:val="22"/>
        </w:rPr>
        <w:t>Chapitre 5.</w:t>
      </w:r>
      <w:r w:rsidRPr="00553F23">
        <w:rPr>
          <w:rFonts w:ascii="Cambria" w:hAnsi="Cambria" w:cstheme="minorBidi"/>
          <w:b/>
          <w:sz w:val="22"/>
          <w:szCs w:val="22"/>
        </w:rPr>
        <w:tab/>
        <w:t>Applications</w:t>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r>
      <w:r w:rsidRPr="00553F23">
        <w:rPr>
          <w:rFonts w:ascii="Cambria" w:hAnsi="Cambria" w:cstheme="minorBidi"/>
          <w:b/>
          <w:sz w:val="22"/>
          <w:szCs w:val="22"/>
        </w:rPr>
        <w:tab/>
        <w:t xml:space="preserve">                                         </w:t>
      </w:r>
      <w:r>
        <w:rPr>
          <w:rFonts w:ascii="Cambria" w:hAnsi="Cambria" w:cstheme="minorBidi"/>
          <w:b/>
          <w:sz w:val="22"/>
          <w:szCs w:val="22"/>
        </w:rPr>
        <w:t xml:space="preserve">       </w:t>
      </w:r>
      <w:r w:rsidRPr="00553F23">
        <w:rPr>
          <w:rFonts w:ascii="Cambria" w:hAnsi="Cambria" w:cstheme="minorBidi"/>
          <w:b/>
          <w:sz w:val="22"/>
          <w:szCs w:val="22"/>
        </w:rPr>
        <w:t>(3 Semaines)</w:t>
      </w:r>
    </w:p>
    <w:p w:rsidR="005A2EE1" w:rsidRPr="00553F23" w:rsidRDefault="005A2EE1" w:rsidP="005A2EE1">
      <w:pPr>
        <w:jc w:val="both"/>
        <w:rPr>
          <w:rFonts w:ascii="Cambria" w:hAnsi="Cambria" w:cstheme="majorBidi"/>
          <w:spacing w:val="3"/>
          <w:sz w:val="22"/>
          <w:szCs w:val="22"/>
        </w:rPr>
      </w:pPr>
      <w:r w:rsidRPr="00553F23">
        <w:rPr>
          <w:rFonts w:ascii="Cambria" w:eastAsiaTheme="minorHAnsi" w:hAnsi="Cambria" w:cs="Calibri"/>
          <w:sz w:val="22"/>
          <w:szCs w:val="22"/>
          <w:lang w:eastAsia="en-US"/>
        </w:rPr>
        <w:t>Compte rendu d'un travail pratique</w:t>
      </w:r>
    </w:p>
    <w:p w:rsidR="005A2EE1" w:rsidRPr="00892FD5" w:rsidRDefault="005A2EE1" w:rsidP="005A2EE1">
      <w:pPr>
        <w:jc w:val="both"/>
        <w:rPr>
          <w:rFonts w:asciiTheme="majorHAnsi" w:eastAsia="Calibri" w:hAnsiTheme="majorHAnsi" w:cs="Arial"/>
          <w:bCs/>
        </w:rPr>
      </w:pPr>
    </w:p>
    <w:p w:rsidR="005A2EE1" w:rsidRPr="00043611" w:rsidRDefault="005A2EE1" w:rsidP="005A2EE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Pr="00553F23" w:rsidRDefault="005A2EE1" w:rsidP="005A2EE1">
      <w:pPr>
        <w:spacing w:line="276" w:lineRule="auto"/>
        <w:jc w:val="both"/>
        <w:rPr>
          <w:rFonts w:ascii="Cambria" w:hAnsi="Cambria" w:cstheme="minorBidi"/>
          <w:sz w:val="22"/>
          <w:szCs w:val="22"/>
        </w:rPr>
      </w:pPr>
      <w:r w:rsidRPr="00553F23">
        <w:rPr>
          <w:rFonts w:ascii="Cambria" w:hAnsi="Cambria" w:cstheme="minorBidi"/>
          <w:sz w:val="22"/>
          <w:szCs w:val="22"/>
        </w:rPr>
        <w:t>Contrôle  Examen: 100%.</w:t>
      </w:r>
    </w:p>
    <w:p w:rsidR="005A2EE1" w:rsidRDefault="005A2EE1" w:rsidP="005A2EE1">
      <w:pPr>
        <w:pStyle w:val="Paragraphedeliste"/>
        <w:jc w:val="both"/>
        <w:rPr>
          <w:rFonts w:ascii="Cambria" w:hAnsi="Cambria" w:cs="Calibri"/>
          <w:b/>
        </w:rPr>
      </w:pPr>
    </w:p>
    <w:p w:rsidR="005A2EE1" w:rsidRPr="00064136"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1. J.-L. Lebrun, Guide pratique de rédaction  scientifique, EDP Sciences, 2007.</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2. M. Fayet, Réussir ses comptes rendus,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Eyrolles, 2009.</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3. M. Kalika, Mémoire de master - Piloter un mémoire, Rédiger un rapport, Préparer une soutenance, Dunod, 2016.</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4. M. Greuter, Réussir son mémoire et son rapport de stage, l’Etudiant, 2014</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5. F. Cartier, Communication écrite et orale, Edition GEP- Groupe Eyrolles, 2012.</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lastRenderedPageBreak/>
        <w:t>6.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7. E. Riondet, P. Lenormand, Le grand livre des modèles de lettres, Eyrolles, 2012.</w:t>
      </w:r>
    </w:p>
    <w:p w:rsidR="005A2EE1" w:rsidRPr="004D1E4D" w:rsidRDefault="005A2EE1" w:rsidP="005A2EE1">
      <w:pPr>
        <w:jc w:val="both"/>
        <w:rPr>
          <w:rFonts w:asciiTheme="majorHAnsi" w:hAnsiTheme="majorHAnsi"/>
          <w:sz w:val="22"/>
          <w:szCs w:val="22"/>
          <w:lang w:val="en-US"/>
        </w:rPr>
      </w:pPr>
      <w:r w:rsidRPr="004D1E4D">
        <w:rPr>
          <w:rFonts w:asciiTheme="majorHAnsi" w:hAnsiTheme="majorHAnsi"/>
          <w:sz w:val="22"/>
          <w:szCs w:val="22"/>
          <w:lang w:val="en-US"/>
        </w:rPr>
        <w:t>8. R. Barrass, Scientist must write – A guide to better writing for scientists, engineers and students, 2d edition, Routledge, 2002.</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9. G. Andreani, La pratique de la correspondance, Hachette, 1995.</w:t>
      </w:r>
    </w:p>
    <w:p w:rsidR="005A2EE1" w:rsidRPr="004D1E4D" w:rsidRDefault="005A2EE1" w:rsidP="005A2EE1">
      <w:pPr>
        <w:jc w:val="both"/>
        <w:rPr>
          <w:rFonts w:asciiTheme="majorHAnsi" w:hAnsiTheme="majorHAnsi"/>
          <w:sz w:val="22"/>
          <w:szCs w:val="22"/>
          <w:lang w:val="en-US"/>
        </w:rPr>
      </w:pPr>
      <w:r w:rsidRPr="004D1E4D">
        <w:rPr>
          <w:rFonts w:asciiTheme="majorHAnsi" w:hAnsiTheme="majorHAnsi"/>
          <w:sz w:val="22"/>
          <w:szCs w:val="22"/>
          <w:lang w:val="en-US"/>
        </w:rPr>
        <w:t>10. Ph. Rubens, Science &amp; Technical Writing, A Manual of Style, 2d edition, Routledge, 2001.</w:t>
      </w:r>
    </w:p>
    <w:p w:rsidR="005A2EE1" w:rsidRPr="004D1E4D" w:rsidRDefault="005A2EE1" w:rsidP="005A2EE1">
      <w:pPr>
        <w:jc w:val="both"/>
        <w:rPr>
          <w:rFonts w:asciiTheme="majorHAnsi" w:hAnsiTheme="majorHAnsi"/>
          <w:sz w:val="22"/>
          <w:szCs w:val="22"/>
          <w:lang w:val="en-US"/>
        </w:rPr>
      </w:pPr>
      <w:r w:rsidRPr="004D1E4D">
        <w:rPr>
          <w:rFonts w:asciiTheme="majorHAnsi" w:hAnsiTheme="majorHAnsi"/>
          <w:sz w:val="22"/>
          <w:szCs w:val="22"/>
          <w:lang w:val="en-US"/>
        </w:rPr>
        <w:t>11. A. Wallwork, User Guides, Manuals, and Technical Writing – A Guide to Professionnal English, Springer, 2014.</w:t>
      </w:r>
    </w:p>
    <w:p w:rsidR="005A2EE1" w:rsidRPr="004D1E4D" w:rsidRDefault="005A2EE1" w:rsidP="005A2EE1">
      <w:pPr>
        <w:spacing w:after="200" w:line="276" w:lineRule="auto"/>
        <w:rPr>
          <w:rFonts w:ascii="Cambria" w:hAnsi="Cambria"/>
          <w:sz w:val="22"/>
          <w:szCs w:val="22"/>
          <w:lang w:val="en-US"/>
        </w:rPr>
      </w:pPr>
      <w:r w:rsidRPr="004D1E4D">
        <w:rPr>
          <w:rFonts w:ascii="Cambria" w:hAnsi="Cambria"/>
          <w:sz w:val="22"/>
          <w:szCs w:val="22"/>
          <w:lang w:val="en-US"/>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spacing w:line="276" w:lineRule="auto"/>
        <w:jc w:val="both"/>
        <w:rPr>
          <w:rFonts w:asciiTheme="majorHAnsi" w:hAnsiTheme="majorHAnsi" w:cs="Calibri"/>
          <w:b/>
        </w:rPr>
      </w:pPr>
    </w:p>
    <w:p w:rsidR="005A2EE1" w:rsidRPr="00064136" w:rsidRDefault="005A2EE1" w:rsidP="005A2EE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Objectif de la matière</w:t>
      </w:r>
      <w:r w:rsidRPr="00064136">
        <w:rPr>
          <w:rFonts w:ascii="Cambria" w:hAnsi="Cambria" w:cstheme="majorBidi"/>
          <w:b/>
          <w:bCs/>
          <w:color w:val="000000"/>
          <w:sz w:val="22"/>
          <w:szCs w:val="22"/>
        </w:rPr>
        <w:t> :</w:t>
      </w:r>
    </w:p>
    <w:p w:rsidR="005A2EE1" w:rsidRPr="00064136" w:rsidRDefault="005A2EE1" w:rsidP="005A2EE1">
      <w:pPr>
        <w:autoSpaceDE w:val="0"/>
        <w:autoSpaceDN w:val="0"/>
        <w:adjustRightInd w:val="0"/>
        <w:jc w:val="both"/>
        <w:rPr>
          <w:rFonts w:ascii="Cambria" w:hAnsi="Cambria" w:cstheme="majorBidi"/>
          <w:color w:val="000000"/>
          <w:sz w:val="22"/>
          <w:szCs w:val="22"/>
        </w:rPr>
      </w:pPr>
      <w:r>
        <w:rPr>
          <w:rFonts w:ascii="Cambria" w:hAnsi="Cambria" w:cstheme="majorBidi"/>
          <w:color w:val="000000"/>
          <w:sz w:val="22"/>
          <w:szCs w:val="22"/>
        </w:rPr>
        <w:t xml:space="preserve">Faire découvrir à l’étudiant, </w:t>
      </w:r>
      <w:r w:rsidRPr="00064136">
        <w:rPr>
          <w:rFonts w:ascii="Cambria" w:hAnsi="Cambria" w:cstheme="majorBidi"/>
          <w:color w:val="000000"/>
          <w:sz w:val="22"/>
          <w:szCs w:val="22"/>
        </w:rPr>
        <w:t>dans une première étape, l’ensemble des filières qui sont couverts par le Domaine des Sciences et Technologies et dans une seconde étape une panoplie des métiers sur lesquels débouchent ces filières. Dans le même contexte, cette matière introduit les nouveaux enjeux du développement durable ainsi que les nouveaux métiers qui peuvent en découler.</w:t>
      </w:r>
    </w:p>
    <w:p w:rsidR="005A2EE1" w:rsidRPr="00064136" w:rsidRDefault="005A2EE1" w:rsidP="005A2EE1">
      <w:pPr>
        <w:autoSpaceDE w:val="0"/>
        <w:autoSpaceDN w:val="0"/>
        <w:adjustRightInd w:val="0"/>
        <w:jc w:val="both"/>
        <w:rPr>
          <w:rFonts w:ascii="Cambria" w:hAnsi="Cambria" w:cstheme="majorBidi"/>
          <w:color w:val="000000"/>
          <w:sz w:val="22"/>
          <w:szCs w:val="22"/>
        </w:rPr>
      </w:pPr>
    </w:p>
    <w:p w:rsidR="005A2EE1" w:rsidRPr="00064136" w:rsidRDefault="005A2EE1" w:rsidP="005A2EE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Connaissances préalables recommandées</w:t>
      </w:r>
    </w:p>
    <w:p w:rsidR="005A2EE1" w:rsidRPr="00064136" w:rsidRDefault="005A2EE1" w:rsidP="005A2EE1">
      <w:pPr>
        <w:autoSpaceDE w:val="0"/>
        <w:autoSpaceDN w:val="0"/>
        <w:adjustRightInd w:val="0"/>
        <w:jc w:val="both"/>
        <w:rPr>
          <w:rFonts w:ascii="Cambria" w:hAnsi="Cambria" w:cs="Cambria"/>
          <w:color w:val="000000"/>
          <w:sz w:val="22"/>
          <w:szCs w:val="22"/>
        </w:rPr>
      </w:pPr>
      <w:r w:rsidRPr="00064136">
        <w:rPr>
          <w:rFonts w:ascii="Cambria" w:hAnsi="Cambria" w:cs="Cambria"/>
          <w:color w:val="000000"/>
          <w:sz w:val="22"/>
          <w:szCs w:val="22"/>
        </w:rPr>
        <w:t>Aucune.</w:t>
      </w:r>
    </w:p>
    <w:p w:rsidR="005A2EE1" w:rsidRPr="00064136" w:rsidRDefault="005A2EE1" w:rsidP="005A2EE1">
      <w:pPr>
        <w:autoSpaceDE w:val="0"/>
        <w:autoSpaceDN w:val="0"/>
        <w:adjustRightInd w:val="0"/>
        <w:jc w:val="both"/>
        <w:rPr>
          <w:rFonts w:ascii="Cambria" w:hAnsi="Cambria" w:cs="Cambria"/>
          <w:color w:val="000000"/>
          <w:sz w:val="22"/>
          <w:szCs w:val="22"/>
        </w:rPr>
      </w:pPr>
    </w:p>
    <w:p w:rsidR="005A2EE1" w:rsidRPr="00064136" w:rsidRDefault="005A2EE1" w:rsidP="005A2EE1">
      <w:pPr>
        <w:autoSpaceDE w:val="0"/>
        <w:autoSpaceDN w:val="0"/>
        <w:adjustRightInd w:val="0"/>
        <w:jc w:val="both"/>
        <w:rPr>
          <w:rFonts w:ascii="Cambria" w:hAnsi="Cambria" w:cs="Cambria,Bold"/>
          <w:b/>
          <w:bCs/>
          <w:color w:val="000000"/>
          <w:sz w:val="22"/>
          <w:szCs w:val="22"/>
          <w:u w:val="thick" w:color="F79646" w:themeColor="accent6"/>
        </w:rPr>
      </w:pPr>
      <w:r w:rsidRPr="00064136">
        <w:rPr>
          <w:rFonts w:ascii="Cambria" w:hAnsi="Cambria" w:cs="Cambria,Bold"/>
          <w:b/>
          <w:bCs/>
          <w:color w:val="000000"/>
          <w:sz w:val="22"/>
          <w:szCs w:val="22"/>
          <w:u w:val="thick" w:color="F79646" w:themeColor="accent6"/>
        </w:rPr>
        <w:t>Contenu de la matière :</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1.</w:t>
      </w:r>
      <w:r w:rsidRPr="00064136">
        <w:rPr>
          <w:rFonts w:ascii="Cambria" w:hAnsi="Cambria" w:cstheme="majorBidi"/>
          <w:color w:val="000000"/>
          <w:sz w:val="22"/>
          <w:szCs w:val="22"/>
        </w:rPr>
        <w:t xml:space="preserve"> </w:t>
      </w:r>
      <w:r w:rsidRPr="007560C0">
        <w:rPr>
          <w:rFonts w:ascii="Cambria" w:hAnsi="Cambria" w:cstheme="majorBidi"/>
          <w:b/>
          <w:bCs/>
          <w:color w:val="000000"/>
          <w:sz w:val="22"/>
          <w:szCs w:val="22"/>
        </w:rPr>
        <w:t>Les sciences de l’ingénieur, c’est quoi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5A2EE1" w:rsidRPr="00064136" w:rsidRDefault="005A2EE1" w:rsidP="005A2EE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Le métier d’ingénieur, historique et défis du 21</w:t>
      </w:r>
      <w:r w:rsidRPr="00064136">
        <w:rPr>
          <w:rFonts w:ascii="Cambria" w:hAnsi="Cambria" w:cstheme="majorBidi"/>
          <w:color w:val="000000"/>
          <w:sz w:val="22"/>
          <w:szCs w:val="22"/>
          <w:vertAlign w:val="superscript"/>
        </w:rPr>
        <w:t>eme</w:t>
      </w:r>
      <w:r w:rsidRPr="00064136">
        <w:rPr>
          <w:rFonts w:ascii="Cambria" w:hAnsi="Cambria" w:cstheme="majorBidi"/>
          <w:color w:val="000000"/>
          <w:sz w:val="22"/>
          <w:szCs w:val="22"/>
        </w:rPr>
        <w:t xml:space="preserve"> siècle</w:t>
      </w:r>
      <w:r w:rsidRPr="00064136">
        <w:rPr>
          <w:rFonts w:ascii="Cambria" w:hAnsi="Cambria" w:cstheme="majorBidi"/>
          <w:b/>
          <w:bCs/>
          <w:color w:val="000000"/>
          <w:sz w:val="22"/>
          <w:szCs w:val="22"/>
        </w:rPr>
        <w:t xml:space="preserve">, </w:t>
      </w:r>
      <w:r w:rsidRPr="00064136">
        <w:rPr>
          <w:rFonts w:ascii="Cambria" w:hAnsi="Cambria" w:cstheme="majorBidi"/>
          <w:color w:val="000000"/>
          <w:sz w:val="22"/>
          <w:szCs w:val="22"/>
        </w:rPr>
        <w:t>Rechercher un métier/une annonce de recrutement par mot-clé, élaborer une fiche de poste simple (intitulé du poste, entreprise, activités principales, compétences requises (savoirs, savoir-faire, relationnel</w:t>
      </w:r>
    </w:p>
    <w:p w:rsidR="005A2EE1" w:rsidRPr="00064136" w:rsidRDefault="005A2EE1" w:rsidP="005A2EE1">
      <w:pPr>
        <w:autoSpaceDE w:val="0"/>
        <w:autoSpaceDN w:val="0"/>
        <w:adjustRightInd w:val="0"/>
        <w:jc w:val="both"/>
        <w:rPr>
          <w:rFonts w:ascii="Cambria" w:hAnsi="Cambria" w:cstheme="majorBidi"/>
          <w:b/>
          <w:bCs/>
          <w:color w:val="000000"/>
          <w:sz w:val="22"/>
          <w:szCs w:val="22"/>
        </w:rPr>
      </w:pP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2.</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l’Electronique, Télécommunications, Génie Biomédical, Electrotechnique, Electromécanique, Optique &amp; Mécanique de précision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(2 semaines)</w:t>
      </w:r>
    </w:p>
    <w:p w:rsidR="005A2EE1" w:rsidRPr="00064136" w:rsidRDefault="005A2EE1" w:rsidP="005A2EE1">
      <w:pPr>
        <w:jc w:val="both"/>
        <w:rPr>
          <w:rFonts w:ascii="Cambria" w:hAnsi="Cambria"/>
          <w:sz w:val="22"/>
          <w:szCs w:val="22"/>
        </w:rPr>
      </w:pPr>
      <w:r w:rsidRPr="00064136">
        <w:rPr>
          <w:rFonts w:ascii="Cambria" w:hAnsi="Cambria"/>
          <w:sz w:val="22"/>
          <w:szCs w:val="22"/>
        </w:rPr>
        <w:t xml:space="preserve">- Définitions, domaines d’application (Domotique, </w:t>
      </w:r>
      <w:r w:rsidRPr="00064136">
        <w:rPr>
          <w:rFonts w:ascii="Cambria" w:hAnsi="Cambria" w:cstheme="majorBidi"/>
          <w:color w:val="000000"/>
          <w:sz w:val="22"/>
          <w:szCs w:val="22"/>
        </w:rPr>
        <w:t xml:space="preserve">applications embarquées pour l’automobile, </w:t>
      </w:r>
      <w:r w:rsidRPr="00064136">
        <w:rPr>
          <w:rFonts w:ascii="Cambria" w:hAnsi="Cambria"/>
          <w:sz w:val="22"/>
          <w:szCs w:val="22"/>
        </w:rPr>
        <w:t>Vidéosurveillance, Téléphonie mobile, Fibre optique, Instrumentation scientifique de pointe, Imagerie</w:t>
      </w:r>
      <w:r>
        <w:rPr>
          <w:rFonts w:ascii="Cambria" w:hAnsi="Cambria"/>
          <w:sz w:val="22"/>
          <w:szCs w:val="22"/>
        </w:rPr>
        <w:t xml:space="preserve"> </w:t>
      </w:r>
      <w:r w:rsidRPr="00D46F81">
        <w:rPr>
          <w:rFonts w:asciiTheme="majorHAnsi" w:hAnsiTheme="majorHAnsi" w:cstheme="majorBidi"/>
          <w:color w:val="000000"/>
        </w:rPr>
        <w:t>et Instrumentation</w:t>
      </w:r>
      <w:r w:rsidRPr="00064136">
        <w:rPr>
          <w:rFonts w:ascii="Cambria" w:hAnsi="Cambria"/>
          <w:sz w:val="22"/>
          <w:szCs w:val="22"/>
        </w:rPr>
        <w:t xml:space="preserve"> médicale, Miroirs géants, Verres de contact, Transport et Distributions de l’énergie électrique, Centrales de production d’électricité, Efficacité énergétique</w:t>
      </w:r>
      <w:r w:rsidRPr="00D46F81">
        <w:rPr>
          <w:rFonts w:ascii="Cambria" w:hAnsi="Cambria"/>
          <w:sz w:val="22"/>
          <w:szCs w:val="22"/>
        </w:rPr>
        <w:t xml:space="preserve">, </w:t>
      </w:r>
      <w:r w:rsidRPr="00D46F81">
        <w:rPr>
          <w:rFonts w:asciiTheme="majorHAnsi" w:hAnsiTheme="majorHAnsi" w:cstheme="majorBidi"/>
        </w:rPr>
        <w:t>Maintenance des équipements industriels</w:t>
      </w:r>
      <w:r>
        <w:rPr>
          <w:rFonts w:asciiTheme="majorHAnsi" w:hAnsiTheme="majorHAnsi" w:cstheme="majorBidi"/>
        </w:rPr>
        <w:t>,</w:t>
      </w:r>
      <w:r w:rsidRPr="00D46F81">
        <w:rPr>
          <w:rFonts w:ascii="Cambria" w:hAnsi="Cambria"/>
          <w:sz w:val="22"/>
          <w:szCs w:val="22"/>
        </w:rPr>
        <w:t xml:space="preserve"> Ascenseurs, Eoliennes, …</w:t>
      </w:r>
    </w:p>
    <w:p w:rsidR="005A2EE1" w:rsidRPr="00064136" w:rsidRDefault="005A2EE1" w:rsidP="005A2EE1">
      <w:pPr>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5A2EE1" w:rsidRPr="00064136" w:rsidRDefault="005A2EE1" w:rsidP="005A2EE1">
      <w:pPr>
        <w:autoSpaceDE w:val="0"/>
        <w:autoSpaceDN w:val="0"/>
        <w:adjustRightInd w:val="0"/>
        <w:jc w:val="both"/>
        <w:rPr>
          <w:rFonts w:ascii="Cambria" w:hAnsi="Cambria" w:cstheme="majorBidi"/>
          <w:b/>
          <w:bCs/>
          <w:color w:val="000000"/>
          <w:sz w:val="22"/>
          <w:szCs w:val="22"/>
        </w:rPr>
      </w:pPr>
    </w:p>
    <w:p w:rsidR="005A2EE1" w:rsidRPr="00064136" w:rsidRDefault="005A2EE1" w:rsidP="005A2EE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3.</w:t>
      </w: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Filières de l’Automatique et du Génie industriel :</w:t>
      </w:r>
      <w:r w:rsidRPr="00064136">
        <w:rPr>
          <w:rFonts w:ascii="Cambria" w:hAnsi="Cambria" w:cstheme="majorBidi"/>
          <w:color w:val="000000"/>
          <w:sz w:val="22"/>
          <w:szCs w:val="22"/>
        </w:rPr>
        <w:t xml:space="preserve">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r w:rsidRPr="00064136">
        <w:rPr>
          <w:rFonts w:ascii="Cambria" w:hAnsi="Cambria" w:cstheme="majorBidi"/>
          <w:b/>
          <w:bCs/>
          <w:color w:val="000000"/>
          <w:sz w:val="22"/>
          <w:szCs w:val="22"/>
        </w:rPr>
        <w:t>(1 semaine)</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 Définitions, domaines d’application (Chaînes automatisées industrielles, Machines outils à Commande Numérique, Robotique, Gestion des stocks, Gestion du trafic des marchandises, la Qualité, </w:t>
      </w:r>
      <w:r>
        <w:rPr>
          <w:rFonts w:ascii="Cambria" w:hAnsi="Cambria" w:cstheme="majorBidi"/>
          <w:color w:val="000000"/>
          <w:sz w:val="22"/>
          <w:szCs w:val="22"/>
        </w:rPr>
        <w:t xml:space="preserve">  - </w:t>
      </w:r>
      <w:r w:rsidRPr="00064136">
        <w:rPr>
          <w:rFonts w:ascii="Cambria" w:hAnsi="Cambria" w:cstheme="majorBidi"/>
          <w:color w:val="000000"/>
          <w:sz w:val="22"/>
          <w:szCs w:val="22"/>
        </w:rPr>
        <w:t>Rôle du spécialiste dans ces domaines.</w:t>
      </w:r>
    </w:p>
    <w:p w:rsidR="005A2EE1" w:rsidRPr="00064136" w:rsidRDefault="005A2EE1" w:rsidP="005A2EE1">
      <w:pPr>
        <w:autoSpaceDE w:val="0"/>
        <w:autoSpaceDN w:val="0"/>
        <w:adjustRightInd w:val="0"/>
        <w:jc w:val="both"/>
        <w:rPr>
          <w:rFonts w:ascii="Cambria" w:hAnsi="Cambria" w:cstheme="majorBidi"/>
          <w:b/>
          <w:bCs/>
          <w:color w:val="000000"/>
          <w:sz w:val="22"/>
          <w:szCs w:val="22"/>
        </w:rPr>
      </w:pP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4.</w:t>
      </w:r>
      <w:r w:rsidRPr="00064136">
        <w:rPr>
          <w:rFonts w:ascii="Cambria" w:hAnsi="Cambria" w:cstheme="majorBidi"/>
          <w:color w:val="000000"/>
          <w:sz w:val="22"/>
          <w:szCs w:val="22"/>
        </w:rPr>
        <w:t xml:space="preserve"> </w:t>
      </w:r>
      <w:r>
        <w:rPr>
          <w:rFonts w:ascii="Cambria" w:hAnsi="Cambria" w:cstheme="majorBidi"/>
          <w:b/>
          <w:bCs/>
          <w:color w:val="000000"/>
          <w:sz w:val="22"/>
          <w:szCs w:val="22"/>
        </w:rPr>
        <w:t>Filières du Génie des P</w:t>
      </w:r>
      <w:r w:rsidRPr="00064136">
        <w:rPr>
          <w:rFonts w:ascii="Cambria" w:hAnsi="Cambria" w:cstheme="majorBidi"/>
          <w:b/>
          <w:bCs/>
          <w:color w:val="000000"/>
          <w:sz w:val="22"/>
          <w:szCs w:val="22"/>
        </w:rPr>
        <w:t>rocédés, Hydrocarbures et Industries pétrochimiques :</w:t>
      </w:r>
      <w:r w:rsidRPr="00064136">
        <w:rPr>
          <w:rFonts w:ascii="Cambria" w:hAnsi="Cambria" w:cstheme="majorBidi"/>
          <w:color w:val="000000"/>
          <w:sz w:val="22"/>
          <w:szCs w:val="22"/>
        </w:rPr>
        <w:t xml:space="preserve"> </w:t>
      </w:r>
    </w:p>
    <w:p w:rsidR="005A2EE1" w:rsidRPr="00064136" w:rsidRDefault="005A2EE1" w:rsidP="005A2EE1">
      <w:pPr>
        <w:autoSpaceDE w:val="0"/>
        <w:autoSpaceDN w:val="0"/>
        <w:adjustRightInd w:val="0"/>
        <w:ind w:left="7080"/>
        <w:jc w:val="both"/>
        <w:rPr>
          <w:rFonts w:ascii="Cambria" w:hAnsi="Cambria" w:cstheme="majorBidi"/>
          <w:b/>
          <w:bCs/>
          <w:color w:val="000000"/>
          <w:sz w:val="22"/>
          <w:szCs w:val="22"/>
        </w:rPr>
      </w:pPr>
      <w:r w:rsidRPr="00064136">
        <w:rPr>
          <w:rFonts w:ascii="Cambria" w:hAnsi="Cambria" w:cstheme="majorBidi"/>
          <w:color w:val="000000"/>
          <w:sz w:val="22"/>
          <w:szCs w:val="22"/>
        </w:rPr>
        <w:t xml:space="preserve">          </w:t>
      </w:r>
      <w:r w:rsidRPr="00064136">
        <w:rPr>
          <w:rFonts w:ascii="Cambria" w:hAnsi="Cambria" w:cstheme="majorBidi"/>
          <w:b/>
          <w:bCs/>
          <w:color w:val="000000"/>
          <w:sz w:val="22"/>
          <w:szCs w:val="22"/>
        </w:rPr>
        <w:t>(2 semaines)</w:t>
      </w:r>
    </w:p>
    <w:p w:rsidR="005A2EE1" w:rsidRPr="00B61B19" w:rsidRDefault="005A2EE1" w:rsidP="005A2EE1">
      <w:pPr>
        <w:autoSpaceDE w:val="0"/>
        <w:autoSpaceDN w:val="0"/>
        <w:adjustRightInd w:val="0"/>
        <w:jc w:val="both"/>
        <w:rPr>
          <w:rFonts w:asciiTheme="majorHAnsi" w:hAnsiTheme="majorHAnsi" w:cstheme="majorBidi"/>
          <w:color w:val="000000"/>
        </w:rPr>
      </w:pPr>
      <w:r w:rsidRPr="00064136">
        <w:rPr>
          <w:rFonts w:ascii="Cambria" w:hAnsi="Cambria" w:cstheme="majorBidi"/>
          <w:color w:val="000000"/>
          <w:sz w:val="22"/>
          <w:szCs w:val="22"/>
        </w:rPr>
        <w:t>- Définitions, Industrie pharmaceutique, Industrie agroalimentaire</w:t>
      </w:r>
      <w:r w:rsidRPr="00D46F81">
        <w:rPr>
          <w:rFonts w:ascii="Cambria" w:hAnsi="Cambria" w:cstheme="majorBidi"/>
          <w:color w:val="000000"/>
          <w:sz w:val="22"/>
          <w:szCs w:val="22"/>
        </w:rPr>
        <w:t xml:space="preserve">, </w:t>
      </w:r>
      <w:r w:rsidRPr="00D46F81">
        <w:rPr>
          <w:rFonts w:asciiTheme="majorHAnsi" w:hAnsiTheme="majorHAnsi" w:cstheme="majorBidi"/>
        </w:rPr>
        <w:t xml:space="preserve">Industrie du cuir et des textiles, </w:t>
      </w:r>
      <w:r w:rsidRPr="00D46F81">
        <w:rPr>
          <w:rFonts w:asciiTheme="majorHAnsi" w:hAnsiTheme="majorHAnsi" w:cstheme="majorBidi"/>
          <w:color w:val="000000"/>
        </w:rPr>
        <w:t xml:space="preserve">Biotechnologies, Industrie chimique et pétrochimique, </w:t>
      </w:r>
      <w:r w:rsidRPr="00D46F81">
        <w:rPr>
          <w:rFonts w:asciiTheme="majorHAnsi" w:hAnsiTheme="majorHAnsi" w:cstheme="majorBidi"/>
        </w:rPr>
        <w:t>Plasturgie,</w:t>
      </w:r>
      <w:r w:rsidRPr="00B61B19">
        <w:rPr>
          <w:rFonts w:asciiTheme="majorHAnsi" w:hAnsiTheme="majorHAnsi" w:cstheme="majorBidi"/>
          <w:color w:val="000000"/>
        </w:rPr>
        <w:t xml:space="preserve"> Secteur de l’énergie (pétrole, gaz), …</w:t>
      </w:r>
      <w:r>
        <w:rPr>
          <w:rFonts w:asciiTheme="majorHAnsi" w:hAnsiTheme="majorHAnsi" w:cstheme="majorBidi"/>
          <w:color w:val="000000"/>
        </w:rPr>
        <w:t xml:space="preserve"> </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Rôle du spécialiste dans ces domaines.</w:t>
      </w:r>
    </w:p>
    <w:p w:rsidR="005A2EE1" w:rsidRPr="00064136" w:rsidRDefault="005A2EE1" w:rsidP="005A2EE1">
      <w:pPr>
        <w:autoSpaceDE w:val="0"/>
        <w:autoSpaceDN w:val="0"/>
        <w:adjustRightInd w:val="0"/>
        <w:jc w:val="both"/>
        <w:rPr>
          <w:rFonts w:ascii="Cambria" w:hAnsi="Cambria" w:cstheme="majorBidi"/>
          <w:b/>
          <w:bCs/>
          <w:color w:val="000000"/>
          <w:sz w:val="22"/>
          <w:szCs w:val="22"/>
        </w:rPr>
      </w:pP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rPr>
        <w:t xml:space="preserve">5. Le développement durable (DD)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Définitions, Enjeux planétaires (changement climatique, Transitions démographiques, Epuisement des ressources (pétrole, gaz, charbon, …), Appauvrissement de la biodiversité, …), Diagramme du DD (Durable = Viable + Vivable + Équitable), Acteurs du DD (gouvernements, citoyens, secteur socio économique, organisations internationales…), Caractère mondial des défis du DD </w:t>
      </w:r>
      <w:r w:rsidRPr="00064136">
        <w:rPr>
          <w:rFonts w:ascii="Cambria" w:hAnsi="Cambria" w:cstheme="majorBidi"/>
          <w:color w:val="000000"/>
          <w:sz w:val="22"/>
          <w:szCs w:val="22"/>
        </w:rPr>
        <w:tab/>
      </w:r>
      <w:r w:rsidRPr="00064136">
        <w:rPr>
          <w:rFonts w:ascii="Cambria" w:hAnsi="Cambria" w:cstheme="majorBidi"/>
          <w:color w:val="000000"/>
          <w:sz w:val="22"/>
          <w:szCs w:val="22"/>
        </w:rPr>
        <w:tab/>
      </w:r>
      <w:r w:rsidRPr="00064136">
        <w:rPr>
          <w:rFonts w:ascii="Cambria" w:hAnsi="Cambria" w:cstheme="majorBidi"/>
          <w:color w:val="000000"/>
          <w:sz w:val="22"/>
          <w:szCs w:val="22"/>
        </w:rPr>
        <w:tab/>
        <w:t xml:space="preserve">       </w:t>
      </w:r>
    </w:p>
    <w:p w:rsidR="005A2EE1" w:rsidRPr="00064136" w:rsidRDefault="005A2EE1" w:rsidP="005A2EE1">
      <w:pPr>
        <w:autoSpaceDE w:val="0"/>
        <w:autoSpaceDN w:val="0"/>
        <w:adjustRightInd w:val="0"/>
        <w:jc w:val="both"/>
        <w:rPr>
          <w:rFonts w:ascii="Cambria" w:hAnsi="Cambria" w:cstheme="majorBidi"/>
          <w:color w:val="000000"/>
          <w:sz w:val="22"/>
          <w:szCs w:val="22"/>
        </w:rPr>
      </w:pPr>
    </w:p>
    <w:p w:rsidR="005A2EE1" w:rsidRPr="00064136" w:rsidRDefault="005A2EE1" w:rsidP="005A2EE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rPr>
        <w:t xml:space="preserve">6. Ingénierie durable : </w:t>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r>
      <w:r w:rsidRPr="00064136">
        <w:rPr>
          <w:rFonts w:ascii="Cambria" w:hAnsi="Cambria" w:cstheme="majorBidi"/>
          <w:b/>
          <w:bCs/>
          <w:color w:val="000000"/>
          <w:sz w:val="22"/>
          <w:szCs w:val="22"/>
        </w:rPr>
        <w:tab/>
        <w:t xml:space="preserve">           (4 semaines)</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 xml:space="preserve">Définition, Principes de l’ingénierie durable (définitions de : énergie durable/efficacité énergétique, mobilité durable/écomobilité, valorisation des ressources (eau, métaux et minéraux, …), production </w:t>
      </w:r>
      <w:r w:rsidRPr="00064136">
        <w:rPr>
          <w:rFonts w:ascii="Cambria" w:hAnsi="Cambria" w:cstheme="majorBidi"/>
          <w:color w:val="000000"/>
          <w:sz w:val="22"/>
          <w:szCs w:val="22"/>
        </w:rPr>
        <w:lastRenderedPageBreak/>
        <w:t>durable), Pertinence de l’ingénierie durable dans les filières ST, Relation entre durabilité et ingénierie, Responsabilité des ingénieurs dans la réalisation de projets durables, …</w:t>
      </w:r>
    </w:p>
    <w:p w:rsidR="005A2EE1" w:rsidRPr="00064136" w:rsidRDefault="005A2EE1" w:rsidP="005A2EE1">
      <w:pPr>
        <w:autoSpaceDE w:val="0"/>
        <w:autoSpaceDN w:val="0"/>
        <w:adjustRightInd w:val="0"/>
        <w:ind w:left="7080"/>
        <w:jc w:val="both"/>
        <w:rPr>
          <w:rFonts w:ascii="Cambria" w:hAnsi="Cambria" w:cstheme="majorBidi"/>
          <w:color w:val="000000"/>
          <w:sz w:val="22"/>
          <w:szCs w:val="22"/>
        </w:rPr>
      </w:pPr>
      <w:r w:rsidRPr="00064136">
        <w:rPr>
          <w:rFonts w:ascii="Cambria" w:hAnsi="Cambria" w:cstheme="majorBidi"/>
          <w:color w:val="000000"/>
          <w:sz w:val="22"/>
          <w:szCs w:val="22"/>
        </w:rPr>
        <w:t xml:space="preserve">       </w:t>
      </w:r>
    </w:p>
    <w:p w:rsidR="005A2EE1" w:rsidRPr="00064136"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sidRPr="00064136">
        <w:rPr>
          <w:rFonts w:ascii="Cambria" w:hAnsi="Cambria" w:cstheme="majorBidi"/>
          <w:b/>
          <w:bCs/>
          <w:color w:val="000000"/>
          <w:sz w:val="22"/>
          <w:szCs w:val="22"/>
          <w:u w:val="thick" w:color="F79646" w:themeColor="accent6"/>
        </w:rPr>
        <w:t xml:space="preserve"> Travail personnel de l’étudiant pour cette matière :</w:t>
      </w:r>
    </w:p>
    <w:p w:rsidR="005A2EE1" w:rsidRPr="00064136" w:rsidRDefault="005A2EE1" w:rsidP="005A2EE1">
      <w:pPr>
        <w:jc w:val="both"/>
        <w:rPr>
          <w:rFonts w:ascii="Cambria" w:hAnsi="Cambria"/>
          <w:sz w:val="22"/>
          <w:szCs w:val="22"/>
          <w:shd w:val="clear" w:color="auto" w:fill="FFFFFF"/>
        </w:rPr>
      </w:pPr>
      <w:r w:rsidRPr="00064136">
        <w:rPr>
          <w:rFonts w:ascii="Cambria" w:hAnsi="Cambria"/>
          <w:sz w:val="22"/>
          <w:szCs w:val="22"/>
        </w:rPr>
        <w:t>L’enseignant chargé de cette matière peut faire savoir à ses étudiants qu’il peut toujours les évaluer en leur proposant de préparer des fiches de métiers</w:t>
      </w:r>
      <w:r>
        <w:rPr>
          <w:rFonts w:ascii="Cambria" w:hAnsi="Cambria"/>
          <w:sz w:val="22"/>
          <w:szCs w:val="22"/>
        </w:rPr>
        <w:t>. D</w:t>
      </w:r>
      <w:r w:rsidRPr="00064136">
        <w:rPr>
          <w:rFonts w:ascii="Cambria" w:hAnsi="Cambria"/>
          <w:sz w:val="22"/>
          <w:szCs w:val="22"/>
        </w:rPr>
        <w:t xml:space="preserve">emander aux étudiants de visionner chez eux un film de vulgarisation scientifique en relation avec le métier choisi (après leur avoir remis soit le film sur support électronique ou leur avoir indiqué le lien internet vers ce film) et leur demander de remettre ensuite un rapport écrit ou de faire une présentation orale du résumé de ce film, … etc. La bonification de ces activités est laissée à l’appréciation de l’enseignant et de l’équipe de formation qui </w:t>
      </w:r>
      <w:r w:rsidRPr="00064136">
        <w:rPr>
          <w:rFonts w:ascii="Cambria" w:hAnsi="Cambria" w:cs="Courier New"/>
          <w:sz w:val="22"/>
          <w:szCs w:val="22"/>
          <w:shd w:val="clear" w:color="auto" w:fill="FFFFFF"/>
        </w:rPr>
        <w:t xml:space="preserve">sont seuls aptes à définir la meilleure manière de tenir compte de ces travaux personnels dans </w:t>
      </w:r>
      <w:r w:rsidRPr="00064136">
        <w:rPr>
          <w:rFonts w:ascii="Cambria" w:hAnsi="Cambria"/>
          <w:sz w:val="22"/>
          <w:szCs w:val="22"/>
          <w:shd w:val="clear" w:color="auto" w:fill="FFFFFF"/>
        </w:rPr>
        <w:t>la note globale de l'examen final.</w:t>
      </w:r>
    </w:p>
    <w:p w:rsidR="005A2EE1" w:rsidRPr="00064136" w:rsidRDefault="005A2EE1" w:rsidP="005A2EE1">
      <w:pPr>
        <w:jc w:val="both"/>
        <w:rPr>
          <w:rFonts w:ascii="Cambria" w:hAnsi="Cambria"/>
          <w:sz w:val="22"/>
          <w:szCs w:val="22"/>
          <w:shd w:val="clear" w:color="auto" w:fill="FFFFFF"/>
        </w:rPr>
      </w:pP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b/>
          <w:bCs/>
          <w:color w:val="000000"/>
          <w:sz w:val="22"/>
          <w:szCs w:val="22"/>
          <w:u w:val="thick" w:color="F79646" w:themeColor="accent6"/>
        </w:rPr>
        <w:t>Travail en groupe</w:t>
      </w:r>
      <w:r w:rsidRPr="00064136">
        <w:rPr>
          <w:rFonts w:ascii="Cambria" w:hAnsi="Cambria" w:cstheme="majorBidi"/>
          <w:b/>
          <w:bCs/>
          <w:color w:val="000000"/>
          <w:sz w:val="22"/>
          <w:szCs w:val="22"/>
        </w:rPr>
        <w:t xml:space="preserve"> : </w:t>
      </w:r>
      <w:r w:rsidRPr="00064136">
        <w:rPr>
          <w:rFonts w:ascii="Cambria" w:hAnsi="Cambria" w:cstheme="majorBidi"/>
          <w:color w:val="000000"/>
          <w:sz w:val="22"/>
          <w:szCs w:val="22"/>
        </w:rPr>
        <w:t xml:space="preserve">Élaboration de fiches de postes pour des métiers de chaque filière à partir des annonces de recrutement retrouvées sur les sites de demande d’emploi (ex. </w:t>
      </w:r>
      <w:r w:rsidRPr="00064136">
        <w:rPr>
          <w:rFonts w:ascii="Cambria" w:hAnsi="Cambria" w:cstheme="majorBidi"/>
          <w:b/>
          <w:bCs/>
          <w:color w:val="0000FF"/>
          <w:sz w:val="22"/>
          <w:szCs w:val="22"/>
        </w:rPr>
        <w:t>http : //www.onisep.fr/Decouvrir-les-metiers</w:t>
      </w:r>
      <w:r w:rsidRPr="00064136">
        <w:rPr>
          <w:rFonts w:ascii="Cambria" w:hAnsi="Cambria" w:cstheme="majorBidi"/>
          <w:color w:val="000000"/>
          <w:sz w:val="22"/>
          <w:szCs w:val="22"/>
        </w:rPr>
        <w:t xml:space="preserve">, </w:t>
      </w:r>
      <w:hyperlink r:id="rId22" w:history="1">
        <w:r w:rsidRPr="00064136">
          <w:rPr>
            <w:rStyle w:val="Lienhypertexte"/>
            <w:rFonts w:ascii="Cambria" w:hAnsi="Cambria" w:cstheme="majorBidi"/>
            <w:sz w:val="22"/>
            <w:szCs w:val="22"/>
          </w:rPr>
          <w:t>www.indeed.fr</w:t>
        </w:r>
      </w:hyperlink>
      <w:r w:rsidRPr="00064136">
        <w:rPr>
          <w:rFonts w:ascii="Cambria" w:hAnsi="Cambria" w:cstheme="majorBidi"/>
          <w:color w:val="000000"/>
          <w:sz w:val="22"/>
          <w:szCs w:val="22"/>
        </w:rPr>
        <w:t xml:space="preserve">, </w:t>
      </w:r>
      <w:r w:rsidRPr="00064136">
        <w:rPr>
          <w:rFonts w:ascii="Cambria" w:hAnsi="Cambria" w:cstheme="majorBidi"/>
          <w:b/>
          <w:bCs/>
          <w:color w:val="0000FF"/>
          <w:sz w:val="22"/>
          <w:szCs w:val="22"/>
        </w:rPr>
        <w:t>www.pole-emploi.fr</w:t>
      </w:r>
      <w:r w:rsidRPr="00064136">
        <w:rPr>
          <w:rFonts w:ascii="Cambria" w:hAnsi="Cambria" w:cstheme="majorBidi"/>
          <w:color w:val="000000"/>
          <w:sz w:val="22"/>
          <w:szCs w:val="22"/>
        </w:rPr>
        <w:t xml:space="preserve">) (1 filière / groupe). </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Selon les capacités des établissements, préconiser de faire appel aux doctorants et anciens diplômés de l’établissement dans un dispositif de tutorat/mentoring o</w:t>
      </w:r>
      <w:r>
        <w:rPr>
          <w:rFonts w:ascii="Cambria" w:hAnsi="Cambria" w:cstheme="majorBidi"/>
          <w:color w:val="000000"/>
          <w:sz w:val="22"/>
          <w:szCs w:val="22"/>
        </w:rPr>
        <w:t>ù</w:t>
      </w:r>
      <w:r w:rsidRPr="00064136">
        <w:rPr>
          <w:rFonts w:ascii="Cambria" w:hAnsi="Cambria" w:cstheme="majorBidi"/>
          <w:color w:val="000000"/>
          <w:sz w:val="22"/>
          <w:szCs w:val="22"/>
        </w:rPr>
        <w:t xml:space="preserve"> chaque groupe pourra faire appel à son tuteur/mentor pour élaborer la fiche de poste/ découvrir les différents métiers du ST.</w:t>
      </w:r>
    </w:p>
    <w:p w:rsidR="005A2EE1" w:rsidRPr="00064136" w:rsidRDefault="005A2EE1" w:rsidP="005A2EE1">
      <w:pPr>
        <w:jc w:val="both"/>
        <w:rPr>
          <w:rFonts w:ascii="Cambria" w:hAnsi="Cambria"/>
          <w:sz w:val="22"/>
          <w:szCs w:val="22"/>
        </w:rPr>
      </w:pPr>
    </w:p>
    <w:p w:rsidR="005A2EE1" w:rsidRDefault="005A2EE1" w:rsidP="005A2EE1">
      <w:pPr>
        <w:autoSpaceDE w:val="0"/>
        <w:autoSpaceDN w:val="0"/>
        <w:adjustRightInd w:val="0"/>
        <w:jc w:val="both"/>
        <w:rPr>
          <w:rFonts w:ascii="Cambria" w:hAnsi="Cambria" w:cstheme="majorBidi"/>
          <w:b/>
          <w:bCs/>
          <w:color w:val="000000"/>
          <w:sz w:val="22"/>
          <w:szCs w:val="22"/>
        </w:rPr>
      </w:pPr>
      <w:r w:rsidRPr="00064136">
        <w:rPr>
          <w:rFonts w:ascii="Cambria" w:hAnsi="Cambria" w:cstheme="majorBidi"/>
          <w:b/>
          <w:bCs/>
          <w:color w:val="000000"/>
          <w:sz w:val="22"/>
          <w:szCs w:val="22"/>
          <w:u w:val="thick" w:color="F79646" w:themeColor="accent6"/>
        </w:rPr>
        <w:t>Mode d’évaluation</w:t>
      </w:r>
      <w:r w:rsidRPr="00064136">
        <w:rPr>
          <w:rFonts w:ascii="Cambria" w:hAnsi="Cambria" w:cstheme="majorBidi"/>
          <w:b/>
          <w:bCs/>
          <w:color w:val="000000"/>
          <w:sz w:val="22"/>
          <w:szCs w:val="22"/>
        </w:rPr>
        <w:t xml:space="preserve"> : </w:t>
      </w:r>
    </w:p>
    <w:p w:rsidR="005A2EE1" w:rsidRPr="00064136" w:rsidRDefault="005A2EE1" w:rsidP="005A2EE1">
      <w:pPr>
        <w:autoSpaceDE w:val="0"/>
        <w:autoSpaceDN w:val="0"/>
        <w:adjustRightInd w:val="0"/>
        <w:jc w:val="both"/>
        <w:rPr>
          <w:rFonts w:ascii="Cambria" w:hAnsi="Cambria" w:cstheme="majorBidi"/>
          <w:b/>
          <w:bCs/>
          <w:color w:val="000000"/>
          <w:sz w:val="22"/>
          <w:szCs w:val="22"/>
        </w:rPr>
      </w:pPr>
      <w:r w:rsidRPr="00064136">
        <w:rPr>
          <w:rFonts w:ascii="Cambria" w:hAnsi="Cambria" w:cstheme="majorBidi"/>
          <w:color w:val="000000"/>
          <w:sz w:val="22"/>
          <w:szCs w:val="22"/>
        </w:rPr>
        <w:t>Examen 100%</w:t>
      </w:r>
    </w:p>
    <w:p w:rsidR="005A2EE1" w:rsidRPr="00064136" w:rsidRDefault="005A2EE1" w:rsidP="005A2EE1">
      <w:pPr>
        <w:jc w:val="both"/>
        <w:rPr>
          <w:rFonts w:ascii="Cambria" w:hAnsi="Cambria"/>
          <w:sz w:val="22"/>
          <w:szCs w:val="22"/>
        </w:rPr>
      </w:pPr>
    </w:p>
    <w:p w:rsidR="005A2EE1" w:rsidRPr="00064136"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1- Quels métiers pour demain ? Éditeur : ONISEP, 2016, Collection : Les Dossiers.</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2- J. Douënel et I. Sédès, Choisir un métier selon son profil, Editions d'Organisation, Collection : Emploi &amp; carrière, 2010.</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3- V. Bertereau et E. Ratière, Pour quel métier êtes-vous fait ? Editeur : L’Étudiant, 6e édition,  Collection : Métiers, 2015.</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4- Le grand livre des métiers, Éditeur : L'Étudiant, Collection : Métiers, 2017.</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5- Les métiers de l'industrie aéronautique et spatiale, Collection : Parcours, Edition : ONISEP, 2017.</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6- Les métiers de l'électronique et de la robotique, Collection : Parcours, Edition : ONISEP, 2015.</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7- Les métiers de l'environnement et du développement durable, Collection : Parcours, Edition : ONISEP, 2015.</w:t>
      </w:r>
    </w:p>
    <w:p w:rsidR="005A2EE1" w:rsidRPr="00064136" w:rsidRDefault="005A2EE1" w:rsidP="005A2EE1">
      <w:pPr>
        <w:autoSpaceDE w:val="0"/>
        <w:autoSpaceDN w:val="0"/>
        <w:adjustRightInd w:val="0"/>
        <w:jc w:val="both"/>
        <w:rPr>
          <w:rFonts w:ascii="Cambria" w:hAnsi="Cambria" w:cstheme="majorBidi"/>
          <w:color w:val="000000"/>
          <w:sz w:val="22"/>
          <w:szCs w:val="22"/>
        </w:rPr>
      </w:pPr>
      <w:r w:rsidRPr="00064136">
        <w:rPr>
          <w:rFonts w:ascii="Cambria" w:hAnsi="Cambria" w:cstheme="majorBidi"/>
          <w:color w:val="000000"/>
          <w:sz w:val="22"/>
          <w:szCs w:val="22"/>
        </w:rPr>
        <w:t>8- Les métiers du bâtiment et des travaux publics, Collection : Parcours, Edition : ONISEP, 2016.</w:t>
      </w:r>
    </w:p>
    <w:p w:rsidR="005A2EE1" w:rsidRPr="00064136" w:rsidRDefault="005A2EE1" w:rsidP="005A2EE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9- Les métiers du transport et de la logistique, Collection : Parcours, Edition : ONISEP, 2016.</w:t>
      </w:r>
    </w:p>
    <w:p w:rsidR="005A2EE1" w:rsidRPr="00064136" w:rsidRDefault="005A2EE1" w:rsidP="005A2EE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10- Les métiers de l’énergie, Collection : Parcours, Edition : ONISEP, 2016.</w:t>
      </w:r>
    </w:p>
    <w:p w:rsidR="005A2EE1" w:rsidRPr="00064136" w:rsidRDefault="005A2EE1" w:rsidP="005A2EE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11- Les métiers de la mécanique, Collection : Parcours, Edition : ONISEP, 2014.</w:t>
      </w:r>
    </w:p>
    <w:p w:rsidR="005A2EE1" w:rsidRPr="00064136" w:rsidRDefault="005A2EE1" w:rsidP="005A2EE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12- Les métiers de la chimie, Collection : Parcours, Edition : ONISEP, 2017.</w:t>
      </w:r>
    </w:p>
    <w:p w:rsidR="005A2EE1" w:rsidRPr="00064136" w:rsidRDefault="005A2EE1" w:rsidP="005A2EE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13- Les métiers du Web, Collection : Parcours, Edition : ONISEP, 2015.</w:t>
      </w:r>
    </w:p>
    <w:p w:rsidR="005A2EE1" w:rsidRPr="00064136" w:rsidRDefault="005A2EE1" w:rsidP="005A2EE1">
      <w:pPr>
        <w:autoSpaceDE w:val="0"/>
        <w:autoSpaceDN w:val="0"/>
        <w:adjustRightInd w:val="0"/>
        <w:jc w:val="both"/>
        <w:rPr>
          <w:rFonts w:ascii="Cambria" w:hAnsi="Cambria" w:cstheme="majorBidi"/>
          <w:sz w:val="22"/>
          <w:szCs w:val="22"/>
        </w:rPr>
      </w:pPr>
      <w:r w:rsidRPr="00064136">
        <w:rPr>
          <w:rFonts w:ascii="Cambria" w:hAnsi="Cambria" w:cstheme="majorBidi"/>
          <w:sz w:val="22"/>
          <w:szCs w:val="22"/>
        </w:rPr>
        <w:t>14- Les métiers de la biologie, Collection : Parcours, Edition : ONISEP, 2016.</w:t>
      </w:r>
    </w:p>
    <w:p w:rsidR="005A2EE1" w:rsidRDefault="005A2EE1" w:rsidP="005A2EE1">
      <w:pPr>
        <w:pStyle w:val="Paragraphedeliste"/>
        <w:jc w:val="both"/>
        <w:rPr>
          <w:rFonts w:ascii="Cambria" w:hAnsi="Cambria" w:cs="Calibri"/>
          <w:b/>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spacing w:after="200" w:line="276" w:lineRule="auto"/>
        <w:rPr>
          <w:rFonts w:ascii="Cambria" w:hAnsi="Cambria"/>
          <w:sz w:val="22"/>
          <w:szCs w:val="22"/>
        </w:rPr>
      </w:pPr>
      <w:r>
        <w:rPr>
          <w:rFonts w:ascii="Cambria" w:hAnsi="Cambria"/>
          <w:sz w:val="22"/>
          <w:szCs w:val="22"/>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spacing w:line="276" w:lineRule="auto"/>
        <w:jc w:val="both"/>
        <w:rPr>
          <w:rFonts w:asciiTheme="majorHAnsi" w:hAnsiTheme="majorHAnsi" w:cs="Calibri"/>
          <w:b/>
        </w:rPr>
      </w:pPr>
    </w:p>
    <w:p w:rsidR="005A2EE1" w:rsidRPr="00FD4E8E" w:rsidRDefault="005A2EE1" w:rsidP="005A2EE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Objectifs de l’enseignement:</w:t>
      </w:r>
    </w:p>
    <w:p w:rsidR="005A2EE1" w:rsidRPr="00FD4E8E" w:rsidRDefault="005A2EE1" w:rsidP="005A2EE1">
      <w:pPr>
        <w:jc w:val="both"/>
        <w:rPr>
          <w:rFonts w:asciiTheme="majorHAnsi" w:hAnsiTheme="majorHAnsi"/>
          <w:sz w:val="22"/>
          <w:szCs w:val="22"/>
        </w:rPr>
      </w:pPr>
      <w:r w:rsidRPr="00FD4E8E">
        <w:rPr>
          <w:rFonts w:asciiTheme="majorHAnsi" w:hAnsiTheme="majorHAnsi"/>
          <w:sz w:val="22"/>
          <w:szCs w:val="22"/>
        </w:rPr>
        <w:t>Il s’agit de développer dans cette matière les quatre compétences suivantes : Compréhensi</w:t>
      </w:r>
      <w:r>
        <w:rPr>
          <w:rFonts w:asciiTheme="majorHAnsi" w:hAnsiTheme="majorHAnsi"/>
          <w:sz w:val="22"/>
          <w:szCs w:val="22"/>
        </w:rPr>
        <w:t>on orale, Compréhension écrite, Expression orale et</w:t>
      </w:r>
      <w:r w:rsidRPr="00FD4E8E">
        <w:rPr>
          <w:rFonts w:asciiTheme="majorHAnsi" w:hAnsiTheme="majorHAnsi"/>
          <w:sz w:val="22"/>
          <w:szCs w:val="22"/>
        </w:rPr>
        <w:t xml:space="preserve"> Expression écrite à travers la lecture et l’étude de textes.</w:t>
      </w:r>
    </w:p>
    <w:p w:rsidR="005A2EE1" w:rsidRPr="00FD4E8E" w:rsidRDefault="005A2EE1" w:rsidP="005A2EE1">
      <w:pPr>
        <w:jc w:val="both"/>
        <w:rPr>
          <w:rFonts w:asciiTheme="majorHAnsi" w:hAnsiTheme="majorHAnsi" w:cs="Calibri"/>
          <w:b/>
          <w:sz w:val="22"/>
          <w:szCs w:val="22"/>
          <w:u w:val="thick" w:color="F79646" w:themeColor="accent6"/>
        </w:rPr>
      </w:pPr>
    </w:p>
    <w:p w:rsidR="005A2EE1" w:rsidRPr="00FD4E8E" w:rsidRDefault="005A2EE1" w:rsidP="005A2EE1">
      <w:pPr>
        <w:jc w:val="both"/>
        <w:rPr>
          <w:rFonts w:asciiTheme="majorHAnsi" w:hAnsiTheme="majorHAnsi" w:cs="Calibri"/>
          <w:i/>
          <w:sz w:val="22"/>
          <w:szCs w:val="22"/>
          <w:u w:val="thick" w:color="F79646" w:themeColor="accent6"/>
        </w:rPr>
      </w:pPr>
      <w:r w:rsidRPr="00FD4E8E">
        <w:rPr>
          <w:rFonts w:asciiTheme="majorHAnsi" w:hAnsiTheme="majorHAnsi" w:cs="Calibri"/>
          <w:b/>
          <w:sz w:val="22"/>
          <w:szCs w:val="22"/>
          <w:u w:val="thick" w:color="F79646" w:themeColor="accent6"/>
        </w:rPr>
        <w:t>Connaissances préalables recommandées:</w:t>
      </w:r>
    </w:p>
    <w:p w:rsidR="005A2EE1" w:rsidRPr="00FD4E8E" w:rsidRDefault="005A2EE1" w:rsidP="005A2EE1">
      <w:pPr>
        <w:jc w:val="both"/>
        <w:rPr>
          <w:rFonts w:asciiTheme="majorHAnsi" w:hAnsiTheme="majorHAnsi" w:cstheme="minorBidi"/>
          <w:sz w:val="22"/>
          <w:szCs w:val="22"/>
        </w:rPr>
      </w:pPr>
      <w:r w:rsidRPr="00FD4E8E">
        <w:rPr>
          <w:rFonts w:asciiTheme="majorHAnsi" w:hAnsiTheme="majorHAnsi" w:cstheme="minorBidi"/>
          <w:sz w:val="22"/>
          <w:szCs w:val="22"/>
        </w:rPr>
        <w:t>Français de base.</w:t>
      </w:r>
    </w:p>
    <w:p w:rsidR="005A2EE1" w:rsidRPr="00FD4E8E" w:rsidRDefault="005A2EE1" w:rsidP="005A2EE1">
      <w:pPr>
        <w:jc w:val="both"/>
        <w:rPr>
          <w:rFonts w:asciiTheme="majorHAnsi" w:hAnsiTheme="majorHAnsi" w:cstheme="minorBidi"/>
          <w:sz w:val="22"/>
          <w:szCs w:val="22"/>
        </w:rPr>
      </w:pPr>
    </w:p>
    <w:p w:rsidR="005A2EE1" w:rsidRPr="00FD4E8E" w:rsidRDefault="005A2EE1" w:rsidP="005A2EE1">
      <w:pPr>
        <w:jc w:val="both"/>
        <w:rPr>
          <w:rFonts w:asciiTheme="majorHAnsi" w:hAnsiTheme="majorHAnsi" w:cstheme="minorBidi"/>
          <w:b/>
          <w:sz w:val="22"/>
          <w:szCs w:val="22"/>
          <w:u w:val="thick" w:color="F79646" w:themeColor="accent6"/>
        </w:rPr>
      </w:pPr>
      <w:r w:rsidRPr="00FD4E8E">
        <w:rPr>
          <w:rFonts w:asciiTheme="majorHAnsi" w:hAnsiTheme="majorHAnsi" w:cstheme="minorBidi"/>
          <w:b/>
          <w:sz w:val="22"/>
          <w:szCs w:val="22"/>
          <w:u w:val="thick" w:color="F79646" w:themeColor="accent6"/>
        </w:rPr>
        <w:t>Contenu de la matière:</w:t>
      </w:r>
    </w:p>
    <w:p w:rsidR="005A2EE1" w:rsidRPr="00FD4E8E" w:rsidRDefault="005A2EE1" w:rsidP="005A2EE1">
      <w:pPr>
        <w:jc w:val="both"/>
        <w:rPr>
          <w:rFonts w:asciiTheme="majorHAnsi" w:hAnsiTheme="majorHAnsi"/>
          <w:sz w:val="22"/>
          <w:szCs w:val="22"/>
        </w:rPr>
      </w:pPr>
      <w:r w:rsidRPr="00FD4E8E">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w:t>
      </w:r>
      <w:r>
        <w:rPr>
          <w:rFonts w:asciiTheme="majorHAnsi" w:hAnsiTheme="majorHAnsi"/>
          <w:sz w:val="22"/>
          <w:szCs w:val="22"/>
        </w:rPr>
        <w:t>,</w:t>
      </w:r>
      <w:r w:rsidRPr="00FD4E8E">
        <w:rPr>
          <w:rFonts w:asciiTheme="majorHAnsi" w:hAnsiTheme="majorHAnsi"/>
          <w:sz w:val="22"/>
          <w:szCs w:val="22"/>
        </w:rPr>
        <w:t xml:space="preserve">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5A2EE1" w:rsidRPr="00FD4E8E" w:rsidRDefault="005A2EE1" w:rsidP="005A2EE1">
      <w:pPr>
        <w:jc w:val="both"/>
        <w:rPr>
          <w:rFonts w:asciiTheme="majorHAnsi" w:hAnsiTheme="majorHAnsi"/>
          <w:sz w:val="22"/>
          <w:szCs w:val="22"/>
        </w:rPr>
      </w:pPr>
      <w:r w:rsidRPr="00FD4E8E">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5A2EE1" w:rsidRPr="00FD4E8E" w:rsidRDefault="005A2EE1" w:rsidP="005A2EE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5A2EE1" w:rsidRPr="00FD4E8E" w:rsidTr="005E41A6">
        <w:tc>
          <w:tcPr>
            <w:tcW w:w="3781" w:type="dxa"/>
          </w:tcPr>
          <w:p w:rsidR="005A2EE1" w:rsidRPr="00FD4E8E" w:rsidRDefault="005A2EE1" w:rsidP="005E41A6">
            <w:pPr>
              <w:jc w:val="center"/>
              <w:rPr>
                <w:rFonts w:asciiTheme="majorHAnsi" w:eastAsia="Calibri" w:hAnsiTheme="majorHAnsi" w:cs="Arial"/>
                <w:b/>
              </w:rPr>
            </w:pPr>
            <w:r w:rsidRPr="00FD4E8E">
              <w:rPr>
                <w:rFonts w:asciiTheme="majorHAnsi" w:eastAsia="Calibri" w:hAnsiTheme="majorHAnsi" w:cs="Arial"/>
                <w:b/>
              </w:rPr>
              <w:t>Exemples de thématiques</w:t>
            </w:r>
          </w:p>
        </w:tc>
        <w:tc>
          <w:tcPr>
            <w:tcW w:w="5795" w:type="dxa"/>
          </w:tcPr>
          <w:p w:rsidR="005A2EE1" w:rsidRPr="00FD4E8E" w:rsidRDefault="005A2EE1" w:rsidP="005E41A6">
            <w:pPr>
              <w:jc w:val="center"/>
              <w:rPr>
                <w:rFonts w:asciiTheme="majorHAnsi" w:eastAsia="Calibri" w:hAnsiTheme="majorHAnsi" w:cs="Arial"/>
                <w:b/>
              </w:rPr>
            </w:pPr>
            <w:r w:rsidRPr="00FD4E8E">
              <w:rPr>
                <w:rFonts w:asciiTheme="majorHAnsi" w:eastAsia="Calibri" w:hAnsiTheme="majorHAnsi" w:cs="Arial"/>
                <w:b/>
              </w:rPr>
              <w:t>Structures grammaticales</w:t>
            </w:r>
          </w:p>
        </w:tc>
      </w:tr>
      <w:tr w:rsidR="005A2EE1" w:rsidRPr="00FD4E8E" w:rsidTr="005E41A6">
        <w:tc>
          <w:tcPr>
            <w:tcW w:w="3781" w:type="dxa"/>
          </w:tcPr>
          <w:p w:rsidR="005A2EE1" w:rsidRPr="00FD4E8E" w:rsidRDefault="005A2EE1" w:rsidP="005E41A6">
            <w:pPr>
              <w:jc w:val="both"/>
              <w:rPr>
                <w:rFonts w:asciiTheme="majorHAnsi" w:hAnsiTheme="majorHAnsi"/>
              </w:rPr>
            </w:pPr>
            <w:r w:rsidRPr="00FD4E8E">
              <w:rPr>
                <w:rFonts w:asciiTheme="majorHAnsi" w:hAnsiTheme="majorHAnsi"/>
              </w:rPr>
              <w:t>Le changement climatique</w:t>
            </w:r>
          </w:p>
          <w:p w:rsidR="005A2EE1" w:rsidRPr="00FD4E8E" w:rsidRDefault="005A2EE1" w:rsidP="005E41A6">
            <w:pPr>
              <w:jc w:val="both"/>
              <w:rPr>
                <w:rFonts w:asciiTheme="majorHAnsi" w:hAnsiTheme="majorHAnsi"/>
              </w:rPr>
            </w:pPr>
            <w:r w:rsidRPr="00FD4E8E">
              <w:rPr>
                <w:rFonts w:asciiTheme="majorHAnsi" w:hAnsiTheme="majorHAnsi"/>
              </w:rPr>
              <w:t>La pollution</w:t>
            </w:r>
          </w:p>
          <w:p w:rsidR="005A2EE1" w:rsidRPr="00FD4E8E" w:rsidRDefault="005A2EE1" w:rsidP="005E41A6">
            <w:pPr>
              <w:jc w:val="both"/>
              <w:rPr>
                <w:rFonts w:asciiTheme="majorHAnsi" w:hAnsiTheme="majorHAnsi"/>
              </w:rPr>
            </w:pPr>
            <w:r w:rsidRPr="00FD4E8E">
              <w:rPr>
                <w:rFonts w:asciiTheme="majorHAnsi" w:hAnsiTheme="majorHAnsi"/>
              </w:rPr>
              <w:t>La voiture électrique</w:t>
            </w:r>
          </w:p>
          <w:p w:rsidR="005A2EE1" w:rsidRPr="00FD4E8E" w:rsidRDefault="005A2EE1" w:rsidP="005E41A6">
            <w:pPr>
              <w:jc w:val="both"/>
              <w:rPr>
                <w:rFonts w:asciiTheme="majorHAnsi" w:hAnsiTheme="majorHAnsi"/>
              </w:rPr>
            </w:pPr>
            <w:r w:rsidRPr="00FD4E8E">
              <w:rPr>
                <w:rFonts w:asciiTheme="majorHAnsi" w:hAnsiTheme="majorHAnsi"/>
              </w:rPr>
              <w:t>Les robots</w:t>
            </w:r>
          </w:p>
          <w:p w:rsidR="005A2EE1" w:rsidRPr="00FD4E8E" w:rsidRDefault="005A2EE1" w:rsidP="005E41A6">
            <w:pPr>
              <w:jc w:val="both"/>
              <w:rPr>
                <w:rFonts w:asciiTheme="majorHAnsi" w:hAnsiTheme="majorHAnsi"/>
              </w:rPr>
            </w:pPr>
            <w:r w:rsidRPr="00FD4E8E">
              <w:rPr>
                <w:rFonts w:asciiTheme="majorHAnsi" w:hAnsiTheme="majorHAnsi"/>
              </w:rPr>
              <w:t>L’intelligence artificielle</w:t>
            </w:r>
          </w:p>
          <w:p w:rsidR="005A2EE1" w:rsidRPr="00FD4E8E" w:rsidRDefault="005A2EE1" w:rsidP="005E41A6">
            <w:pPr>
              <w:jc w:val="both"/>
              <w:rPr>
                <w:rFonts w:asciiTheme="majorHAnsi" w:hAnsiTheme="majorHAnsi"/>
              </w:rPr>
            </w:pPr>
            <w:r w:rsidRPr="00FD4E8E">
              <w:rPr>
                <w:rFonts w:asciiTheme="majorHAnsi" w:hAnsiTheme="majorHAnsi"/>
              </w:rPr>
              <w:t>Le prix Nobel</w:t>
            </w:r>
          </w:p>
          <w:p w:rsidR="005A2EE1" w:rsidRPr="00FD4E8E" w:rsidRDefault="005A2EE1" w:rsidP="005E41A6">
            <w:pPr>
              <w:jc w:val="both"/>
              <w:rPr>
                <w:rFonts w:asciiTheme="majorHAnsi" w:hAnsiTheme="majorHAnsi"/>
              </w:rPr>
            </w:pPr>
            <w:r w:rsidRPr="00FD4E8E">
              <w:rPr>
                <w:rFonts w:asciiTheme="majorHAnsi" w:hAnsiTheme="majorHAnsi"/>
              </w:rPr>
              <w:t>Les jeux olympiques</w:t>
            </w:r>
          </w:p>
          <w:p w:rsidR="005A2EE1" w:rsidRPr="00FD4E8E" w:rsidRDefault="005A2EE1" w:rsidP="005E41A6">
            <w:pPr>
              <w:jc w:val="both"/>
              <w:rPr>
                <w:rFonts w:asciiTheme="majorHAnsi" w:hAnsiTheme="majorHAnsi"/>
              </w:rPr>
            </w:pPr>
            <w:r w:rsidRPr="00FD4E8E">
              <w:rPr>
                <w:rFonts w:asciiTheme="majorHAnsi" w:hAnsiTheme="majorHAnsi"/>
              </w:rPr>
              <w:t>Le sport à l’école</w:t>
            </w:r>
          </w:p>
          <w:p w:rsidR="005A2EE1" w:rsidRPr="00FD4E8E" w:rsidRDefault="005A2EE1" w:rsidP="005E41A6">
            <w:pPr>
              <w:jc w:val="both"/>
              <w:rPr>
                <w:rFonts w:asciiTheme="majorHAnsi" w:hAnsiTheme="majorHAnsi"/>
              </w:rPr>
            </w:pPr>
            <w:r w:rsidRPr="00FD4E8E">
              <w:rPr>
                <w:rFonts w:asciiTheme="majorHAnsi" w:hAnsiTheme="majorHAnsi"/>
              </w:rPr>
              <w:t>Le Sahara</w:t>
            </w:r>
          </w:p>
          <w:p w:rsidR="005A2EE1" w:rsidRPr="00FD4E8E" w:rsidRDefault="005A2EE1" w:rsidP="005E41A6">
            <w:pPr>
              <w:jc w:val="both"/>
              <w:rPr>
                <w:rFonts w:asciiTheme="majorHAnsi" w:hAnsiTheme="majorHAnsi"/>
              </w:rPr>
            </w:pPr>
            <w:r w:rsidRPr="00FD4E8E">
              <w:rPr>
                <w:rFonts w:asciiTheme="majorHAnsi" w:hAnsiTheme="majorHAnsi"/>
              </w:rPr>
              <w:t>La monnaie</w:t>
            </w:r>
          </w:p>
          <w:p w:rsidR="005A2EE1" w:rsidRPr="00FD4E8E" w:rsidRDefault="005A2EE1" w:rsidP="005E41A6">
            <w:pPr>
              <w:jc w:val="both"/>
              <w:rPr>
                <w:rFonts w:asciiTheme="majorHAnsi" w:hAnsiTheme="majorHAnsi"/>
              </w:rPr>
            </w:pPr>
            <w:r w:rsidRPr="00FD4E8E">
              <w:rPr>
                <w:rFonts w:asciiTheme="majorHAnsi" w:hAnsiTheme="majorHAnsi"/>
              </w:rPr>
              <w:t>Le travail à la chaîne</w:t>
            </w:r>
          </w:p>
          <w:p w:rsidR="005A2EE1" w:rsidRPr="00FD4E8E" w:rsidRDefault="005A2EE1" w:rsidP="005E41A6">
            <w:pPr>
              <w:jc w:val="both"/>
              <w:rPr>
                <w:rFonts w:asciiTheme="majorHAnsi" w:hAnsiTheme="majorHAnsi"/>
              </w:rPr>
            </w:pPr>
            <w:r w:rsidRPr="00FD4E8E">
              <w:rPr>
                <w:rFonts w:asciiTheme="majorHAnsi" w:hAnsiTheme="majorHAnsi"/>
              </w:rPr>
              <w:t>L’écologie</w:t>
            </w:r>
          </w:p>
          <w:p w:rsidR="005A2EE1" w:rsidRPr="00FD4E8E" w:rsidRDefault="005A2EE1" w:rsidP="005E41A6">
            <w:pPr>
              <w:jc w:val="both"/>
              <w:rPr>
                <w:rFonts w:asciiTheme="majorHAnsi" w:hAnsiTheme="majorHAnsi"/>
              </w:rPr>
            </w:pPr>
            <w:r w:rsidRPr="00FD4E8E">
              <w:rPr>
                <w:rFonts w:asciiTheme="majorHAnsi" w:hAnsiTheme="majorHAnsi"/>
              </w:rPr>
              <w:t>Les nanotechnologies</w:t>
            </w:r>
          </w:p>
          <w:p w:rsidR="005A2EE1" w:rsidRPr="00FD4E8E" w:rsidRDefault="005A2EE1" w:rsidP="005E41A6">
            <w:pPr>
              <w:jc w:val="both"/>
              <w:rPr>
                <w:rFonts w:asciiTheme="majorHAnsi" w:hAnsiTheme="majorHAnsi"/>
              </w:rPr>
            </w:pPr>
            <w:r w:rsidRPr="00FD4E8E">
              <w:rPr>
                <w:rFonts w:asciiTheme="majorHAnsi" w:hAnsiTheme="majorHAnsi"/>
              </w:rPr>
              <w:t>La fibre optique</w:t>
            </w:r>
          </w:p>
          <w:p w:rsidR="005A2EE1" w:rsidRPr="00FD4E8E" w:rsidRDefault="005A2EE1" w:rsidP="005E41A6">
            <w:pPr>
              <w:jc w:val="both"/>
              <w:rPr>
                <w:rFonts w:asciiTheme="majorHAnsi" w:hAnsiTheme="majorHAnsi"/>
              </w:rPr>
            </w:pPr>
            <w:r w:rsidRPr="00FD4E8E">
              <w:rPr>
                <w:rFonts w:asciiTheme="majorHAnsi" w:hAnsiTheme="majorHAnsi"/>
              </w:rPr>
              <w:t>Le métier d’ingénieur</w:t>
            </w:r>
          </w:p>
          <w:p w:rsidR="005A2EE1" w:rsidRPr="00FD4E8E" w:rsidRDefault="005A2EE1" w:rsidP="005E41A6">
            <w:pPr>
              <w:jc w:val="both"/>
              <w:rPr>
                <w:rFonts w:asciiTheme="majorHAnsi" w:hAnsiTheme="majorHAnsi"/>
              </w:rPr>
            </w:pPr>
            <w:r>
              <w:rPr>
                <w:rFonts w:asciiTheme="majorHAnsi" w:hAnsiTheme="majorHAnsi"/>
              </w:rPr>
              <w:t>La c</w:t>
            </w:r>
            <w:r w:rsidRPr="00FD4E8E">
              <w:rPr>
                <w:rFonts w:asciiTheme="majorHAnsi" w:hAnsiTheme="majorHAnsi"/>
              </w:rPr>
              <w:t>entrale électrique</w:t>
            </w:r>
          </w:p>
          <w:p w:rsidR="005A2EE1" w:rsidRPr="00FD4E8E" w:rsidRDefault="005A2EE1" w:rsidP="005E41A6">
            <w:pPr>
              <w:jc w:val="both"/>
              <w:rPr>
                <w:rFonts w:asciiTheme="majorHAnsi" w:hAnsiTheme="majorHAnsi"/>
              </w:rPr>
            </w:pPr>
            <w:r w:rsidRPr="00FD4E8E">
              <w:rPr>
                <w:rFonts w:asciiTheme="majorHAnsi" w:hAnsiTheme="majorHAnsi"/>
              </w:rPr>
              <w:t>Efficacité énergétique</w:t>
            </w:r>
          </w:p>
          <w:p w:rsidR="005A2EE1" w:rsidRPr="00FD4E8E" w:rsidRDefault="005A2EE1" w:rsidP="005E41A6">
            <w:pPr>
              <w:jc w:val="both"/>
              <w:rPr>
                <w:rFonts w:asciiTheme="majorHAnsi" w:hAnsiTheme="majorHAnsi"/>
              </w:rPr>
            </w:pPr>
            <w:r w:rsidRPr="00FD4E8E">
              <w:rPr>
                <w:rFonts w:asciiTheme="majorHAnsi" w:hAnsiTheme="majorHAnsi"/>
              </w:rPr>
              <w:t>L’immeuble intelligent</w:t>
            </w:r>
          </w:p>
          <w:p w:rsidR="005A2EE1" w:rsidRPr="00FD4E8E" w:rsidRDefault="005A2EE1" w:rsidP="005E41A6">
            <w:pPr>
              <w:jc w:val="both"/>
              <w:rPr>
                <w:rFonts w:asciiTheme="majorHAnsi" w:hAnsiTheme="majorHAnsi"/>
              </w:rPr>
            </w:pPr>
            <w:r w:rsidRPr="00FD4E8E">
              <w:rPr>
                <w:rFonts w:asciiTheme="majorHAnsi" w:hAnsiTheme="majorHAnsi"/>
              </w:rPr>
              <w:t>L’énergie éolienne</w:t>
            </w:r>
          </w:p>
          <w:p w:rsidR="005A2EE1" w:rsidRPr="00FD4E8E" w:rsidRDefault="005A2EE1" w:rsidP="005E41A6">
            <w:pPr>
              <w:jc w:val="both"/>
              <w:rPr>
                <w:rFonts w:asciiTheme="majorHAnsi" w:eastAsia="Calibri" w:hAnsiTheme="majorHAnsi" w:cs="Arial"/>
                <w:bCs/>
              </w:rPr>
            </w:pPr>
            <w:r w:rsidRPr="00FD4E8E">
              <w:rPr>
                <w:rFonts w:asciiTheme="majorHAnsi" w:hAnsiTheme="majorHAnsi"/>
              </w:rPr>
              <w:t>L’énergie solaire</w:t>
            </w:r>
          </w:p>
        </w:tc>
        <w:tc>
          <w:tcPr>
            <w:tcW w:w="5795" w:type="dxa"/>
          </w:tcPr>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La ponctuation. Les noms propres, Les articles.</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 xml:space="preserve">Les fonctions grammaticales : Le nom, Le verbe, Les pronoms, L’adjectif, L’adverbe. </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Le pronom complément ‘’le, la, les, lui, leur, y, en, me, te, … ’’</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Les accords.</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La phrase négative. Ne … pas, Ne  … pas encore, Ne … plus, Ne … jamais, Ne … point, …</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La phrase interrogative. Question avec ‘’Qui, Que, Quoi’’, Question avec ‘’Quand, Où, Combien, Pourquoi, Comment, Quel, Lequel’’.</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La phrase exclamative.</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Les verbes pronominaux. Les verbes impersonnels.</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Les temps de l’indicatif, Présent, Futur, passé composé, passe simple, Imparfait.</w:t>
            </w:r>
          </w:p>
          <w:p w:rsidR="005A2EE1" w:rsidRPr="00FD4E8E" w:rsidRDefault="005A2EE1" w:rsidP="005E41A6">
            <w:pPr>
              <w:jc w:val="both"/>
              <w:rPr>
                <w:rFonts w:asciiTheme="majorHAnsi" w:eastAsia="Calibri" w:hAnsiTheme="majorHAnsi" w:cs="Arial"/>
                <w:bCs/>
              </w:rPr>
            </w:pPr>
            <w:r w:rsidRPr="00FD4E8E">
              <w:rPr>
                <w:rFonts w:asciiTheme="majorHAnsi" w:eastAsia="Calibri" w:hAnsiTheme="majorHAnsi" w:cs="Arial"/>
                <w:bCs/>
              </w:rPr>
              <w:t xml:space="preserve"> …</w:t>
            </w:r>
          </w:p>
          <w:p w:rsidR="005A2EE1" w:rsidRPr="00FD4E8E" w:rsidRDefault="005A2EE1" w:rsidP="005E41A6">
            <w:pPr>
              <w:jc w:val="both"/>
              <w:rPr>
                <w:rFonts w:asciiTheme="majorHAnsi" w:eastAsia="Calibri" w:hAnsiTheme="majorHAnsi" w:cs="Arial"/>
                <w:bCs/>
              </w:rPr>
            </w:pPr>
          </w:p>
        </w:tc>
      </w:tr>
    </w:tbl>
    <w:p w:rsidR="005A2EE1" w:rsidRPr="00FD4E8E" w:rsidRDefault="005A2EE1" w:rsidP="005A2EE1">
      <w:pPr>
        <w:jc w:val="both"/>
        <w:rPr>
          <w:rFonts w:asciiTheme="majorHAnsi" w:eastAsia="Calibri" w:hAnsiTheme="majorHAnsi" w:cs="Arial"/>
          <w:bCs/>
          <w:sz w:val="22"/>
          <w:szCs w:val="22"/>
        </w:rPr>
      </w:pPr>
    </w:p>
    <w:p w:rsidR="005A2EE1" w:rsidRPr="00FD4E8E" w:rsidRDefault="005A2EE1" w:rsidP="005A2EE1">
      <w:pPr>
        <w:jc w:val="both"/>
        <w:rPr>
          <w:rFonts w:asciiTheme="majorHAnsi" w:hAnsiTheme="majorHAnsi" w:cstheme="minorBidi"/>
          <w:bCs/>
          <w:sz w:val="22"/>
          <w:szCs w:val="22"/>
        </w:rPr>
      </w:pPr>
      <w:r w:rsidRPr="00FD4E8E">
        <w:rPr>
          <w:rFonts w:asciiTheme="majorHAnsi" w:hAnsiTheme="majorHAnsi" w:cstheme="minorBidi"/>
          <w:b/>
          <w:sz w:val="22"/>
          <w:szCs w:val="22"/>
          <w:u w:val="thick" w:color="F79646" w:themeColor="accent6"/>
        </w:rPr>
        <w:t>Mode d’évaluation:</w:t>
      </w:r>
    </w:p>
    <w:p w:rsidR="005A2EE1" w:rsidRPr="00FD4E8E" w:rsidRDefault="005A2EE1" w:rsidP="005A2EE1">
      <w:pPr>
        <w:jc w:val="both"/>
        <w:rPr>
          <w:rFonts w:asciiTheme="majorHAnsi" w:hAnsiTheme="majorHAnsi" w:cstheme="minorBidi"/>
          <w:sz w:val="22"/>
          <w:szCs w:val="22"/>
        </w:rPr>
      </w:pPr>
      <w:r w:rsidRPr="00FD4E8E">
        <w:rPr>
          <w:rFonts w:asciiTheme="majorHAnsi" w:hAnsiTheme="majorHAnsi" w:cstheme="minorBidi"/>
          <w:sz w:val="22"/>
          <w:szCs w:val="22"/>
        </w:rPr>
        <w:t>Examen: 100%.</w:t>
      </w:r>
    </w:p>
    <w:p w:rsidR="005A2EE1" w:rsidRDefault="005A2EE1" w:rsidP="005A2EE1">
      <w:pPr>
        <w:pStyle w:val="Paragraphedeliste"/>
        <w:jc w:val="both"/>
        <w:rPr>
          <w:rFonts w:asciiTheme="majorHAnsi" w:hAnsiTheme="majorHAnsi" w:cs="Calibri"/>
          <w:b/>
          <w:sz w:val="22"/>
          <w:szCs w:val="22"/>
        </w:rPr>
      </w:pPr>
    </w:p>
    <w:p w:rsidR="005A2EE1" w:rsidRPr="00FD4E8E" w:rsidRDefault="005A2EE1" w:rsidP="005A2EE1">
      <w:pPr>
        <w:pStyle w:val="Paragraphedeliste"/>
        <w:jc w:val="both"/>
        <w:rPr>
          <w:rFonts w:asciiTheme="majorHAnsi" w:hAnsiTheme="majorHAnsi" w:cs="Calibri"/>
          <w:b/>
          <w:sz w:val="22"/>
          <w:szCs w:val="22"/>
        </w:rPr>
      </w:pPr>
    </w:p>
    <w:p w:rsidR="005A2EE1" w:rsidRPr="00FD4E8E" w:rsidRDefault="005A2EE1" w:rsidP="005A2EE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lastRenderedPageBreak/>
        <w:t>Références bibliographiques</w:t>
      </w:r>
      <w:r w:rsidRPr="00FD4E8E">
        <w:rPr>
          <w:rFonts w:asciiTheme="majorHAnsi" w:hAnsiTheme="majorHAnsi" w:cstheme="minorBidi"/>
          <w:iCs/>
          <w:sz w:val="22"/>
          <w:szCs w:val="22"/>
          <w:u w:val="thick" w:color="F79646" w:themeColor="accent6"/>
        </w:rPr>
        <w:t>:</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Badefort, Objectif : Test de Français International, Edulang, 2006.</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O. Bertrand, I. Schaffner, Réussir le TCF, Exercices et activités d’entrainement, Les éditions de l’école polytechnique, 2009.</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Boulares, J.-L. Frerot, Grammaire progressive du Français avec 400 exercices, Niveau avancé, CLE International.</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Grammaire pour tous, Hatier.</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Collectif, Besherelles : la Conjugaison pour tous, Hatier.</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M. Grégoire, Grammaire progressive du Français avec 400 exercices, Niveau débutant, CLE International, 1997.</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A. Hasni et al., La formation à l’enseignement des sciences et des technologies au secondaire, Presses de l’université du Québec, 2006.</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J.-L. Lebrun, Guide pratique de la rédaction scientifique, EDP Sciences, 2007.</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sidRPr="00FD4E8E">
        <w:rPr>
          <w:rFonts w:asciiTheme="majorHAnsi" w:hAnsiTheme="majorHAnsi" w:cs="Calibri"/>
          <w:bCs/>
          <w:sz w:val="22"/>
          <w:szCs w:val="22"/>
        </w:rPr>
        <w:t xml:space="preserve">J.M. Robert, Difficultés du Français, Hachette, </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 Tisset, Enseigner la langue française à l’école : La Grammaire, L’Orthographe et la Conjugaison, Hachette Education, 2005.</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 Bossé-Andrieu, Abrégé des Règles de Grammaire et d’Orthographe, Presses de l’université du Québec, 2001.</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J.-P. Colin, Le français tout simplement, Eyrolles, 2010.</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Collectif, Test d’évaluation de Français, Hachette, 2001.</w:t>
      </w:r>
    </w:p>
    <w:p w:rsidR="005A2EE1" w:rsidRPr="00FD4E8E" w:rsidRDefault="005A2EE1" w:rsidP="005A2EE1">
      <w:pPr>
        <w:pStyle w:val="Paragraphedeliste"/>
        <w:numPr>
          <w:ilvl w:val="0"/>
          <w:numId w:val="44"/>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FD4E8E">
        <w:rPr>
          <w:rFonts w:asciiTheme="majorHAnsi" w:hAnsiTheme="majorHAnsi" w:cs="Calibri"/>
          <w:bCs/>
          <w:sz w:val="22"/>
          <w:szCs w:val="22"/>
        </w:rPr>
        <w:t>Y. Delatour et al., Grammaire pratique du Français en 80 fiches avec exercices corrigées, Hachette, 2000.</w:t>
      </w:r>
    </w:p>
    <w:p w:rsidR="005A2EE1" w:rsidRPr="00FD4E8E" w:rsidRDefault="005A2EE1" w:rsidP="005A2EE1">
      <w:pPr>
        <w:pStyle w:val="Paragraphedeliste"/>
        <w:numPr>
          <w:ilvl w:val="0"/>
          <w:numId w:val="4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Ch. Descotes et al., L’Exercisier : l’expression française pour le niveau intermédiaire, Presses Universitaires de Grenoble, 1993.</w:t>
      </w:r>
    </w:p>
    <w:p w:rsidR="005A2EE1" w:rsidRPr="00FD4E8E" w:rsidRDefault="005A2EE1" w:rsidP="005A2EE1">
      <w:pPr>
        <w:pStyle w:val="Paragraphedeliste"/>
        <w:numPr>
          <w:ilvl w:val="0"/>
          <w:numId w:val="4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FD4E8E">
        <w:rPr>
          <w:rFonts w:asciiTheme="majorHAnsi" w:hAnsiTheme="majorHAnsi"/>
          <w:sz w:val="22"/>
          <w:szCs w:val="22"/>
        </w:rPr>
        <w:t>H. Jaraush, C. Tufts, Sur le Vif, Heinle Cengage Learning, 2011.</w:t>
      </w:r>
    </w:p>
    <w:p w:rsidR="005A2EE1" w:rsidRPr="00FD4E8E" w:rsidRDefault="005A2EE1" w:rsidP="005A2EE1">
      <w:pPr>
        <w:pStyle w:val="Paragraphedeliste"/>
        <w:numPr>
          <w:ilvl w:val="0"/>
          <w:numId w:val="44"/>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J. Dubois et al</w:t>
      </w:r>
      <w:r w:rsidRPr="00FD4E8E">
        <w:rPr>
          <w:rFonts w:asciiTheme="majorHAnsi" w:hAnsiTheme="majorHAnsi"/>
          <w:sz w:val="22"/>
          <w:szCs w:val="22"/>
        </w:rPr>
        <w:t>, Les indispensables – Orthographe, Larousse, 2009.</w:t>
      </w:r>
    </w:p>
    <w:p w:rsidR="005A2EE1" w:rsidRDefault="005A2EE1" w:rsidP="005A2EE1">
      <w:pPr>
        <w:pStyle w:val="Paragraphedeliste"/>
        <w:jc w:val="both"/>
        <w:rPr>
          <w:rFonts w:ascii="Cambria" w:hAnsi="Cambria" w:cs="Calibri"/>
          <w:b/>
        </w:rPr>
      </w:pPr>
    </w:p>
    <w:p w:rsidR="005A2EE1" w:rsidRDefault="005A2EE1" w:rsidP="005A2EE1">
      <w:pPr>
        <w:pStyle w:val="Paragraphedeliste"/>
        <w:jc w:val="both"/>
        <w:rPr>
          <w:rFonts w:ascii="Cambria" w:hAnsi="Cambria" w:cs="Calibri"/>
          <w:b/>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spacing w:after="200" w:line="276" w:lineRule="auto"/>
        <w:rPr>
          <w:rFonts w:ascii="Cambria" w:hAnsi="Cambria"/>
          <w:sz w:val="22"/>
          <w:szCs w:val="22"/>
        </w:rPr>
      </w:pPr>
      <w:r>
        <w:rPr>
          <w:rFonts w:ascii="Cambria" w:hAnsi="Cambria"/>
          <w:sz w:val="22"/>
          <w:szCs w:val="22"/>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1.1</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A2EE1" w:rsidRPr="004D1E4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 1</w:t>
      </w:r>
    </w:p>
    <w:p w:rsidR="005A2EE1" w:rsidRPr="00364CF9"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64CF9">
        <w:rPr>
          <w:rFonts w:asciiTheme="majorHAnsi" w:hAnsiTheme="majorHAnsi" w:cs="Calibri"/>
          <w:b/>
          <w:bCs/>
          <w:iCs/>
          <w:lang w:val="en-US"/>
        </w:rPr>
        <w:t>Coefficient: 1</w:t>
      </w:r>
    </w:p>
    <w:p w:rsidR="005A2EE1" w:rsidRDefault="005A2EE1" w:rsidP="005A2EE1">
      <w:pPr>
        <w:jc w:val="both"/>
        <w:rPr>
          <w:rFonts w:asciiTheme="majorHAnsi" w:hAnsiTheme="majorHAnsi" w:cs="Calibri"/>
          <w:b/>
          <w:sz w:val="22"/>
          <w:szCs w:val="22"/>
          <w:u w:val="thick" w:color="F79646" w:themeColor="accent6"/>
          <w:lang w:val="en-US"/>
        </w:rPr>
      </w:pPr>
    </w:p>
    <w:p w:rsidR="005A2EE1" w:rsidRPr="003556C3" w:rsidRDefault="005A2EE1" w:rsidP="005A2EE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Objective:</w:t>
      </w:r>
    </w:p>
    <w:p w:rsidR="005A2EE1" w:rsidRPr="003556C3" w:rsidRDefault="005A2EE1" w:rsidP="005A2EE1">
      <w:pPr>
        <w:jc w:val="both"/>
        <w:rPr>
          <w:rFonts w:asciiTheme="majorHAnsi" w:hAnsiTheme="majorHAnsi" w:cstheme="minorBidi"/>
          <w:sz w:val="22"/>
          <w:szCs w:val="22"/>
          <w:lang w:val="en-US"/>
        </w:rPr>
      </w:pPr>
      <w:r w:rsidRPr="00805279">
        <w:rPr>
          <w:rFonts w:asciiTheme="majorHAnsi" w:hAnsiTheme="majorHAnsi"/>
          <w:sz w:val="22"/>
          <w:szCs w:val="22"/>
          <w:lang w:val="en-US"/>
        </w:rPr>
        <w:t>Develop the reading, writing, listening and speaking abilities of the students.</w:t>
      </w:r>
    </w:p>
    <w:p w:rsidR="005A2EE1" w:rsidRPr="003556C3" w:rsidRDefault="005A2EE1" w:rsidP="005A2EE1">
      <w:pPr>
        <w:jc w:val="both"/>
        <w:rPr>
          <w:rFonts w:asciiTheme="majorHAnsi" w:hAnsiTheme="majorHAnsi" w:cs="Calibri"/>
          <w:b/>
          <w:sz w:val="22"/>
          <w:szCs w:val="22"/>
          <w:u w:val="thick" w:color="F79646" w:themeColor="accent6"/>
          <w:lang w:val="en-US"/>
        </w:rPr>
      </w:pPr>
    </w:p>
    <w:p w:rsidR="005A2EE1" w:rsidRPr="003556C3" w:rsidRDefault="005A2EE1" w:rsidP="005A2EE1">
      <w:pPr>
        <w:jc w:val="both"/>
        <w:rPr>
          <w:rFonts w:asciiTheme="majorHAnsi" w:hAnsiTheme="majorHAnsi" w:cs="Calibri"/>
          <w:i/>
          <w:sz w:val="22"/>
          <w:szCs w:val="22"/>
          <w:u w:val="thick" w:color="F79646" w:themeColor="accent6"/>
          <w:lang w:val="en-US"/>
        </w:rPr>
      </w:pPr>
      <w:r w:rsidRPr="003556C3">
        <w:rPr>
          <w:rFonts w:asciiTheme="majorHAnsi" w:hAnsiTheme="majorHAnsi" w:cs="Calibri"/>
          <w:b/>
          <w:sz w:val="22"/>
          <w:szCs w:val="22"/>
          <w:u w:val="thick" w:color="F79646" w:themeColor="accent6"/>
          <w:lang w:val="en-US"/>
        </w:rPr>
        <w:t>Recommended prior Knowledge:</w:t>
      </w:r>
    </w:p>
    <w:p w:rsidR="005A2EE1" w:rsidRPr="003556C3" w:rsidRDefault="005A2EE1" w:rsidP="005A2EE1">
      <w:pPr>
        <w:jc w:val="both"/>
        <w:rPr>
          <w:rFonts w:asciiTheme="majorHAnsi" w:eastAsia="Times New Roman" w:hAnsiTheme="majorHAnsi" w:cs="Courier New"/>
          <w:color w:val="212121"/>
          <w:sz w:val="22"/>
          <w:szCs w:val="22"/>
          <w:lang w:val="en-US" w:eastAsia="en-US"/>
        </w:rPr>
      </w:pPr>
      <w:r>
        <w:rPr>
          <w:rFonts w:asciiTheme="majorHAnsi" w:eastAsia="Times New Roman" w:hAnsiTheme="majorHAnsi" w:cs="Courier New"/>
          <w:color w:val="212121"/>
          <w:sz w:val="22"/>
          <w:szCs w:val="22"/>
          <w:lang w:val="en-US" w:eastAsia="en-US"/>
        </w:rPr>
        <w:t>Basic</w:t>
      </w:r>
      <w:r w:rsidRPr="003556C3">
        <w:rPr>
          <w:rFonts w:asciiTheme="majorHAnsi" w:eastAsia="Times New Roman" w:hAnsiTheme="majorHAnsi" w:cs="Courier New"/>
          <w:color w:val="212121"/>
          <w:sz w:val="22"/>
          <w:szCs w:val="22"/>
          <w:lang w:val="en-US" w:eastAsia="en-US"/>
        </w:rPr>
        <w:t xml:space="preserve"> English.</w:t>
      </w:r>
    </w:p>
    <w:p w:rsidR="005A2EE1" w:rsidRPr="003556C3" w:rsidRDefault="005A2EE1" w:rsidP="005A2EE1">
      <w:pPr>
        <w:jc w:val="both"/>
        <w:rPr>
          <w:rFonts w:asciiTheme="majorHAnsi" w:hAnsiTheme="majorHAnsi" w:cstheme="minorBidi"/>
          <w:b/>
          <w:sz w:val="22"/>
          <w:szCs w:val="22"/>
          <w:lang w:val="en-US"/>
        </w:rPr>
      </w:pPr>
    </w:p>
    <w:p w:rsidR="005A2EE1" w:rsidRPr="003556C3" w:rsidRDefault="005A2EE1" w:rsidP="005A2EE1">
      <w:pPr>
        <w:jc w:val="both"/>
        <w:rPr>
          <w:rFonts w:asciiTheme="majorHAnsi" w:hAnsiTheme="majorHAnsi" w:cstheme="minorBidi"/>
          <w:b/>
          <w:sz w:val="22"/>
          <w:szCs w:val="22"/>
          <w:u w:val="thick" w:color="F79646" w:themeColor="accent6"/>
          <w:lang w:val="en-US"/>
        </w:rPr>
      </w:pPr>
      <w:r w:rsidRPr="003556C3">
        <w:rPr>
          <w:rFonts w:asciiTheme="majorHAnsi" w:hAnsiTheme="majorHAnsi" w:cstheme="minorBidi"/>
          <w:b/>
          <w:sz w:val="22"/>
          <w:szCs w:val="22"/>
          <w:u w:val="thick" w:color="F79646" w:themeColor="accent6"/>
          <w:lang w:val="en-US"/>
        </w:rPr>
        <w:t>Contents:</w:t>
      </w:r>
    </w:p>
    <w:p w:rsidR="005A2EE1" w:rsidRPr="00805279" w:rsidRDefault="005A2EE1" w:rsidP="005A2EE1">
      <w:pPr>
        <w:jc w:val="both"/>
        <w:rPr>
          <w:rFonts w:asciiTheme="majorHAnsi" w:hAnsiTheme="majorHAnsi"/>
          <w:sz w:val="22"/>
          <w:szCs w:val="22"/>
          <w:lang w:val="en-US"/>
        </w:rPr>
      </w:pPr>
      <w:r w:rsidRPr="00805279">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5A2EE1" w:rsidRPr="00805279" w:rsidRDefault="005A2EE1" w:rsidP="005A2EE1">
      <w:pPr>
        <w:jc w:val="both"/>
        <w:rPr>
          <w:rFonts w:asciiTheme="majorHAnsi" w:hAnsiTheme="majorHAnsi"/>
          <w:sz w:val="22"/>
          <w:szCs w:val="22"/>
          <w:lang w:val="en-US"/>
        </w:rPr>
      </w:pPr>
      <w:r w:rsidRPr="00805279">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5A2EE1" w:rsidRPr="00805279" w:rsidRDefault="005A2EE1" w:rsidP="005A2EE1">
      <w:pPr>
        <w:jc w:val="both"/>
        <w:rPr>
          <w:rFonts w:asciiTheme="majorHAnsi" w:hAnsiTheme="majorHAnsi"/>
          <w:sz w:val="22"/>
          <w:szCs w:val="22"/>
          <w:lang w:val="en-US"/>
        </w:rPr>
      </w:pPr>
      <w:r w:rsidRPr="00805279">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5A2EE1" w:rsidRPr="00805279" w:rsidRDefault="005A2EE1" w:rsidP="005A2EE1">
      <w:pPr>
        <w:jc w:val="both"/>
        <w:rPr>
          <w:rFonts w:asciiTheme="majorHAnsi" w:hAnsiTheme="majorHAnsi"/>
          <w:sz w:val="22"/>
          <w:szCs w:val="22"/>
          <w:lang w:val="en-US"/>
        </w:rPr>
      </w:pPr>
    </w:p>
    <w:tbl>
      <w:tblPr>
        <w:tblStyle w:val="Grilledutableau"/>
        <w:tblW w:w="0" w:type="auto"/>
        <w:tblLook w:val="04A0"/>
      </w:tblPr>
      <w:tblGrid>
        <w:gridCol w:w="3235"/>
        <w:gridCol w:w="4788"/>
      </w:tblGrid>
      <w:tr w:rsidR="005A2EE1" w:rsidRPr="00373A40" w:rsidTr="005E41A6">
        <w:tc>
          <w:tcPr>
            <w:tcW w:w="3235" w:type="dxa"/>
            <w:vAlign w:val="center"/>
          </w:tcPr>
          <w:p w:rsidR="005A2EE1" w:rsidRPr="00805279" w:rsidRDefault="005A2EE1" w:rsidP="005E41A6">
            <w:pPr>
              <w:jc w:val="both"/>
              <w:rPr>
                <w:rFonts w:asciiTheme="majorHAnsi" w:hAnsiTheme="majorHAnsi"/>
                <w:b/>
                <w:bCs/>
                <w:lang w:val="en-US"/>
              </w:rPr>
            </w:pPr>
            <w:r w:rsidRPr="00805279">
              <w:rPr>
                <w:rFonts w:asciiTheme="majorHAnsi" w:hAnsiTheme="majorHAnsi"/>
                <w:b/>
                <w:bCs/>
                <w:lang w:val="en-US"/>
              </w:rPr>
              <w:t>Examples for some lectures:</w:t>
            </w:r>
          </w:p>
        </w:tc>
        <w:tc>
          <w:tcPr>
            <w:tcW w:w="4788" w:type="dxa"/>
            <w:vAlign w:val="center"/>
          </w:tcPr>
          <w:p w:rsidR="005A2EE1" w:rsidRPr="00805279" w:rsidRDefault="005A2EE1" w:rsidP="005E41A6">
            <w:pPr>
              <w:jc w:val="both"/>
              <w:rPr>
                <w:rFonts w:asciiTheme="majorHAnsi" w:hAnsiTheme="majorHAnsi"/>
                <w:b/>
                <w:bCs/>
                <w:lang w:val="en-US"/>
              </w:rPr>
            </w:pPr>
            <w:r w:rsidRPr="00805279">
              <w:rPr>
                <w:rFonts w:asciiTheme="majorHAnsi" w:hAnsiTheme="majorHAnsi"/>
                <w:b/>
                <w:bCs/>
                <w:lang w:val="en-US"/>
              </w:rPr>
              <w:t>Examples of Word Study: Patterns</w:t>
            </w:r>
          </w:p>
        </w:tc>
      </w:tr>
      <w:tr w:rsidR="005A2EE1" w:rsidRPr="00373A40" w:rsidTr="005E41A6">
        <w:tc>
          <w:tcPr>
            <w:tcW w:w="3235" w:type="dxa"/>
          </w:tcPr>
          <w:p w:rsidR="005A2EE1" w:rsidRPr="00805279" w:rsidRDefault="005A2EE1" w:rsidP="005E41A6">
            <w:pPr>
              <w:jc w:val="both"/>
              <w:rPr>
                <w:rFonts w:asciiTheme="majorHAnsi" w:hAnsiTheme="majorHAnsi"/>
                <w:lang w:val="en-US"/>
              </w:rPr>
            </w:pPr>
            <w:r w:rsidRPr="00805279">
              <w:rPr>
                <w:rFonts w:asciiTheme="majorHAnsi" w:hAnsiTheme="majorHAnsi"/>
                <w:lang w:val="en-US"/>
              </w:rPr>
              <w:t>Iron and Steel</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Heat Treatment of Steel.</w:t>
            </w:r>
          </w:p>
          <w:p w:rsidR="005A2EE1" w:rsidRPr="00805279" w:rsidRDefault="005A2EE1" w:rsidP="005E41A6">
            <w:pPr>
              <w:jc w:val="both"/>
              <w:rPr>
                <w:rFonts w:asciiTheme="majorHAnsi" w:hAnsiTheme="majorHAnsi"/>
                <w:lang w:val="en-US"/>
              </w:rPr>
            </w:pPr>
            <w:r>
              <w:rPr>
                <w:rFonts w:asciiTheme="majorHAnsi" w:hAnsiTheme="majorHAnsi"/>
                <w:lang w:val="en-US"/>
              </w:rPr>
              <w:t>Lubri</w:t>
            </w:r>
            <w:r w:rsidRPr="00805279">
              <w:rPr>
                <w:rFonts w:asciiTheme="majorHAnsi" w:hAnsiTheme="majorHAnsi"/>
                <w:lang w:val="en-US"/>
              </w:rPr>
              <w:t>cation of Bearings.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Lathe.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Welding.</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Steam Boilers.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Steam Locomotives.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Condensation and Condensers.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Centrifugal Governors.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Impulse Turbines.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Petro Engine.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Carburation System.</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Jet Engine.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Turbo-Prop Engine.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Aerofoil.</w:t>
            </w:r>
          </w:p>
        </w:tc>
        <w:tc>
          <w:tcPr>
            <w:tcW w:w="4788" w:type="dxa"/>
          </w:tcPr>
          <w:p w:rsidR="005A2EE1" w:rsidRPr="00805279" w:rsidRDefault="005A2EE1" w:rsidP="005E41A6">
            <w:pPr>
              <w:jc w:val="both"/>
              <w:rPr>
                <w:rFonts w:asciiTheme="majorHAnsi" w:hAnsiTheme="majorHAnsi"/>
                <w:lang w:val="en-US"/>
              </w:rPr>
            </w:pPr>
            <w:r w:rsidRPr="00805279">
              <w:rPr>
                <w:rFonts w:asciiTheme="majorHAnsi" w:hAnsiTheme="majorHAnsi"/>
                <w:lang w:val="en-US"/>
              </w:rPr>
              <w:t>Make + Noun + Adjective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Quantity, Contents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Enable, Allow, Make, etc. + Infinitive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Comparative, Maximum and Minimum</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Use of Will, Can and May</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Prevention, Protection, etc., Classification</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The Impersonal Passive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Passive Verb + By + Noun (agent)</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Too Much or Too Little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Instructions (Imperative)</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Requirements and Necessity</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Means (by + Noun or –ing)</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Time Statements</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Function, Duty</w:t>
            </w:r>
          </w:p>
          <w:p w:rsidR="005A2EE1" w:rsidRPr="00805279" w:rsidRDefault="005A2EE1" w:rsidP="005E41A6">
            <w:pPr>
              <w:jc w:val="both"/>
              <w:rPr>
                <w:rFonts w:asciiTheme="majorHAnsi" w:hAnsiTheme="majorHAnsi"/>
                <w:lang w:val="en-US"/>
              </w:rPr>
            </w:pPr>
            <w:r w:rsidRPr="00805279">
              <w:rPr>
                <w:rFonts w:asciiTheme="majorHAnsi" w:hAnsiTheme="majorHAnsi"/>
                <w:lang w:val="en-US"/>
              </w:rPr>
              <w:t>Alternatives</w:t>
            </w:r>
          </w:p>
        </w:tc>
      </w:tr>
    </w:tbl>
    <w:p w:rsidR="005A2EE1" w:rsidRPr="00805279" w:rsidRDefault="005A2EE1" w:rsidP="005A2EE1">
      <w:pPr>
        <w:jc w:val="both"/>
        <w:rPr>
          <w:rFonts w:asciiTheme="majorHAnsi" w:hAnsiTheme="majorHAnsi"/>
          <w:sz w:val="22"/>
          <w:szCs w:val="22"/>
          <w:lang w:val="en-US"/>
        </w:rPr>
      </w:pPr>
    </w:p>
    <w:p w:rsidR="005A2EE1" w:rsidRPr="00805279" w:rsidRDefault="005A2EE1" w:rsidP="005A2EE1">
      <w:pPr>
        <w:jc w:val="both"/>
        <w:rPr>
          <w:rFonts w:asciiTheme="majorHAnsi" w:hAnsiTheme="majorHAnsi" w:cstheme="minorBidi"/>
          <w:bCs/>
          <w:sz w:val="22"/>
          <w:szCs w:val="22"/>
        </w:rPr>
      </w:pPr>
      <w:r w:rsidRPr="00805279">
        <w:rPr>
          <w:rFonts w:asciiTheme="majorHAnsi" w:hAnsiTheme="majorHAnsi" w:cstheme="minorBidi"/>
          <w:b/>
          <w:sz w:val="22"/>
          <w:szCs w:val="22"/>
          <w:u w:val="thick" w:color="F79646" w:themeColor="accent6"/>
        </w:rPr>
        <w:t>Evaluation mode:</w:t>
      </w:r>
    </w:p>
    <w:p w:rsidR="005A2EE1" w:rsidRPr="00805279" w:rsidRDefault="005A2EE1" w:rsidP="005A2EE1">
      <w:pPr>
        <w:jc w:val="both"/>
        <w:rPr>
          <w:rFonts w:asciiTheme="majorHAnsi" w:hAnsiTheme="majorHAnsi" w:cstheme="minorBidi"/>
          <w:sz w:val="22"/>
          <w:szCs w:val="22"/>
        </w:rPr>
      </w:pPr>
      <w:r w:rsidRPr="00805279">
        <w:rPr>
          <w:rFonts w:asciiTheme="majorHAnsi" w:hAnsiTheme="majorHAnsi" w:cstheme="minorBidi"/>
          <w:sz w:val="22"/>
          <w:szCs w:val="22"/>
        </w:rPr>
        <w:t>Exam : 100%.</w:t>
      </w:r>
    </w:p>
    <w:p w:rsidR="005A2EE1" w:rsidRPr="00805279" w:rsidRDefault="005A2EE1" w:rsidP="005A2EE1">
      <w:pPr>
        <w:pStyle w:val="Paragraphedeliste"/>
        <w:jc w:val="both"/>
        <w:rPr>
          <w:rFonts w:asciiTheme="majorHAnsi" w:hAnsiTheme="majorHAnsi" w:cs="Calibri"/>
          <w:b/>
          <w:sz w:val="22"/>
          <w:szCs w:val="22"/>
        </w:rPr>
      </w:pPr>
    </w:p>
    <w:p w:rsidR="005A2EE1" w:rsidRPr="00805279" w:rsidRDefault="005A2EE1" w:rsidP="005A2EE1">
      <w:pPr>
        <w:pStyle w:val="Paragraphedeliste"/>
        <w:ind w:hanging="720"/>
        <w:jc w:val="both"/>
        <w:rPr>
          <w:rFonts w:asciiTheme="majorHAnsi" w:hAnsiTheme="majorHAnsi" w:cstheme="minorBidi"/>
          <w:iCs/>
          <w:sz w:val="22"/>
          <w:szCs w:val="22"/>
          <w:u w:val="thick" w:color="F79646" w:themeColor="accent6"/>
        </w:rPr>
      </w:pPr>
      <w:r w:rsidRPr="00805279">
        <w:rPr>
          <w:rFonts w:asciiTheme="majorHAnsi" w:hAnsiTheme="majorHAnsi" w:cstheme="minorBidi"/>
          <w:b/>
          <w:sz w:val="22"/>
          <w:szCs w:val="22"/>
          <w:u w:val="thick" w:color="F79646" w:themeColor="accent6"/>
        </w:rPr>
        <w:t>References</w:t>
      </w:r>
      <w:r w:rsidRPr="00805279">
        <w:rPr>
          <w:rFonts w:asciiTheme="majorHAnsi" w:hAnsiTheme="majorHAnsi" w:cstheme="minorBidi"/>
          <w:iCs/>
          <w:sz w:val="22"/>
          <w:szCs w:val="22"/>
          <w:u w:val="thick" w:color="F79646" w:themeColor="accent6"/>
        </w:rPr>
        <w:t>:</w:t>
      </w:r>
    </w:p>
    <w:p w:rsidR="005A2EE1" w:rsidRPr="00805279" w:rsidRDefault="005A2EE1" w:rsidP="005A2EE1">
      <w:pPr>
        <w:pStyle w:val="Paragraphedeliste"/>
        <w:numPr>
          <w:ilvl w:val="0"/>
          <w:numId w:val="43"/>
        </w:numPr>
        <w:jc w:val="both"/>
        <w:rPr>
          <w:rFonts w:asciiTheme="majorHAnsi" w:hAnsiTheme="majorHAnsi"/>
          <w:sz w:val="22"/>
          <w:szCs w:val="22"/>
        </w:rPr>
      </w:pPr>
      <w:r w:rsidRPr="00805279">
        <w:rPr>
          <w:rFonts w:asciiTheme="majorHAnsi" w:hAnsiTheme="majorHAnsi"/>
          <w:sz w:val="22"/>
          <w:szCs w:val="22"/>
        </w:rPr>
        <w:t>J. Upjohn, S. Blattes, V. Jans, Minimum Competence in Scientific English, Office des Publications Universitaires, 1994.</w:t>
      </w:r>
    </w:p>
    <w:p w:rsidR="005A2EE1" w:rsidRPr="003556C3" w:rsidRDefault="005A2EE1" w:rsidP="005A2EE1">
      <w:pPr>
        <w:pStyle w:val="Paragraphedeliste"/>
        <w:numPr>
          <w:ilvl w:val="0"/>
          <w:numId w:val="43"/>
        </w:numPr>
        <w:jc w:val="both"/>
        <w:rPr>
          <w:rFonts w:asciiTheme="majorHAnsi" w:hAnsiTheme="majorHAnsi"/>
          <w:sz w:val="22"/>
          <w:szCs w:val="22"/>
          <w:lang w:val="en-US"/>
        </w:rPr>
      </w:pPr>
      <w:r w:rsidRPr="003556C3">
        <w:rPr>
          <w:rFonts w:asciiTheme="majorHAnsi" w:hAnsiTheme="majorHAnsi"/>
          <w:sz w:val="22"/>
          <w:szCs w:val="22"/>
          <w:lang w:val="en-US"/>
        </w:rPr>
        <w:t>A.J. Herbert, The Structure of Technical English, Longman, 1972.</w:t>
      </w:r>
    </w:p>
    <w:p w:rsidR="005A2EE1" w:rsidRPr="00805279" w:rsidRDefault="005A2EE1" w:rsidP="005A2EE1">
      <w:pPr>
        <w:pStyle w:val="Paragraphedeliste"/>
        <w:numPr>
          <w:ilvl w:val="0"/>
          <w:numId w:val="43"/>
        </w:numPr>
        <w:jc w:val="both"/>
        <w:rPr>
          <w:rFonts w:asciiTheme="majorHAnsi" w:hAnsiTheme="majorHAnsi"/>
          <w:sz w:val="22"/>
          <w:szCs w:val="22"/>
        </w:rPr>
      </w:pPr>
      <w:r w:rsidRPr="00805279">
        <w:rPr>
          <w:rFonts w:asciiTheme="majorHAnsi" w:hAnsiTheme="majorHAnsi"/>
          <w:sz w:val="22"/>
          <w:szCs w:val="22"/>
        </w:rPr>
        <w:t>S. Berland-Delepine, Grammaire méthodique de l’anglais moderne avec exercices, Ophrys, 1982.</w:t>
      </w:r>
    </w:p>
    <w:p w:rsidR="005A2EE1" w:rsidRPr="003556C3" w:rsidRDefault="005A2EE1" w:rsidP="005A2EE1">
      <w:pPr>
        <w:pStyle w:val="Paragraphedeliste"/>
        <w:numPr>
          <w:ilvl w:val="0"/>
          <w:numId w:val="43"/>
        </w:numPr>
        <w:jc w:val="both"/>
        <w:rPr>
          <w:rFonts w:asciiTheme="majorHAnsi" w:hAnsiTheme="majorHAnsi"/>
          <w:sz w:val="22"/>
          <w:szCs w:val="22"/>
          <w:lang w:val="en-US"/>
        </w:rPr>
      </w:pPr>
      <w:r w:rsidRPr="003556C3">
        <w:rPr>
          <w:rFonts w:asciiTheme="majorHAnsi" w:hAnsiTheme="majorHAnsi"/>
          <w:sz w:val="22"/>
          <w:szCs w:val="22"/>
          <w:lang w:val="en-US"/>
        </w:rPr>
        <w:t>Test of English as a Foreign Language – Preparation Guide, Cliffs, 1991.</w:t>
      </w:r>
    </w:p>
    <w:p w:rsidR="005A2EE1" w:rsidRPr="003556C3" w:rsidRDefault="005A2EE1" w:rsidP="005A2EE1">
      <w:pPr>
        <w:pStyle w:val="Paragraphedeliste"/>
        <w:numPr>
          <w:ilvl w:val="0"/>
          <w:numId w:val="43"/>
        </w:numPr>
        <w:jc w:val="both"/>
        <w:rPr>
          <w:rFonts w:asciiTheme="majorHAnsi" w:hAnsiTheme="majorHAnsi"/>
          <w:sz w:val="22"/>
          <w:szCs w:val="22"/>
          <w:lang w:val="en-US"/>
        </w:rPr>
      </w:pPr>
      <w:r w:rsidRPr="003556C3">
        <w:rPr>
          <w:rFonts w:asciiTheme="majorHAnsi" w:hAnsiTheme="majorHAnsi"/>
          <w:sz w:val="22"/>
          <w:szCs w:val="22"/>
          <w:lang w:val="en-US"/>
        </w:rPr>
        <w:t>R. Fowler, The Little, Brown Handbook, Little, Brown Company, 1980.</w:t>
      </w:r>
    </w:p>
    <w:p w:rsidR="005A2EE1" w:rsidRPr="003556C3" w:rsidRDefault="005A2EE1" w:rsidP="005A2EE1">
      <w:pPr>
        <w:pStyle w:val="Paragraphedeliste"/>
        <w:numPr>
          <w:ilvl w:val="0"/>
          <w:numId w:val="43"/>
        </w:numPr>
        <w:jc w:val="both"/>
        <w:rPr>
          <w:rFonts w:asciiTheme="majorHAnsi" w:hAnsiTheme="majorHAnsi"/>
          <w:sz w:val="22"/>
          <w:szCs w:val="22"/>
          <w:lang w:val="en-US"/>
        </w:rPr>
      </w:pPr>
      <w:r w:rsidRPr="003556C3">
        <w:rPr>
          <w:rFonts w:asciiTheme="majorHAnsi" w:hAnsiTheme="majorHAnsi"/>
          <w:sz w:val="22"/>
          <w:szCs w:val="22"/>
          <w:lang w:val="en-US"/>
        </w:rPr>
        <w:t>Cambridge – First Certificate in English, Cambridge books, 2008.</w:t>
      </w:r>
    </w:p>
    <w:p w:rsidR="005A2EE1" w:rsidRPr="003556C3" w:rsidRDefault="005A2EE1" w:rsidP="005A2EE1">
      <w:pPr>
        <w:pStyle w:val="Paragraphedeliste"/>
        <w:numPr>
          <w:ilvl w:val="0"/>
          <w:numId w:val="43"/>
        </w:numPr>
        <w:jc w:val="both"/>
        <w:rPr>
          <w:rFonts w:asciiTheme="majorHAnsi" w:hAnsiTheme="majorHAnsi"/>
          <w:sz w:val="22"/>
          <w:szCs w:val="22"/>
          <w:lang w:val="en-US"/>
        </w:rPr>
      </w:pPr>
      <w:r w:rsidRPr="003556C3">
        <w:rPr>
          <w:rFonts w:asciiTheme="majorHAnsi" w:hAnsiTheme="majorHAnsi"/>
          <w:sz w:val="22"/>
          <w:szCs w:val="22"/>
          <w:lang w:val="en-US"/>
        </w:rPr>
        <w:t>K. Wilson, Th. Healy, First Choice, Oxford, 2007.</w:t>
      </w:r>
    </w:p>
    <w:p w:rsidR="005A2EE1" w:rsidRPr="003556C3" w:rsidRDefault="005A2EE1" w:rsidP="005A2EE1">
      <w:pPr>
        <w:pStyle w:val="Paragraphedeliste"/>
        <w:numPr>
          <w:ilvl w:val="0"/>
          <w:numId w:val="43"/>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lastRenderedPageBreak/>
        <w:t>M. Mann, S. Tayore-Knowles, Destination : Grammar &amp; Vocabulary with Answer Key, MacMillan, 2006.</w:t>
      </w:r>
    </w:p>
    <w:p w:rsidR="005A2EE1" w:rsidRPr="003556C3" w:rsidRDefault="005A2EE1" w:rsidP="005A2EE1">
      <w:pPr>
        <w:pStyle w:val="Paragraphedeliste"/>
        <w:numPr>
          <w:ilvl w:val="0"/>
          <w:numId w:val="43"/>
        </w:numPr>
        <w:autoSpaceDE w:val="0"/>
        <w:autoSpaceDN w:val="0"/>
        <w:adjustRightInd w:val="0"/>
        <w:jc w:val="both"/>
        <w:rPr>
          <w:rFonts w:asciiTheme="majorHAnsi" w:hAnsiTheme="majorHAnsi" w:cs="Calibri"/>
          <w:sz w:val="22"/>
          <w:szCs w:val="22"/>
          <w:lang w:val="en-US"/>
        </w:rPr>
      </w:pPr>
      <w:r w:rsidRPr="003556C3">
        <w:rPr>
          <w:rFonts w:asciiTheme="majorHAnsi" w:hAnsiTheme="majorHAnsi" w:cs="Calibri"/>
          <w:sz w:val="22"/>
          <w:szCs w:val="22"/>
          <w:lang w:val="en-US"/>
        </w:rPr>
        <w:t>E. Hamby, Ph. Bedford Robinson, Special English Computer Applications, Cassell, 1980.</w:t>
      </w:r>
    </w:p>
    <w:p w:rsidR="005A2EE1" w:rsidRPr="003556C3" w:rsidRDefault="005A2EE1" w:rsidP="005A2EE1">
      <w:pPr>
        <w:pStyle w:val="Paragraphedeliste"/>
        <w:numPr>
          <w:ilvl w:val="0"/>
          <w:numId w:val="43"/>
        </w:numPr>
        <w:autoSpaceDE w:val="0"/>
        <w:autoSpaceDN w:val="0"/>
        <w:adjustRightInd w:val="0"/>
        <w:jc w:val="both"/>
        <w:rPr>
          <w:rFonts w:asciiTheme="majorHAnsi" w:hAnsiTheme="majorHAnsi"/>
          <w:sz w:val="22"/>
          <w:szCs w:val="22"/>
          <w:lang w:val="en-US"/>
        </w:rPr>
      </w:pPr>
      <w:r w:rsidRPr="003556C3">
        <w:rPr>
          <w:rFonts w:asciiTheme="majorHAnsi" w:hAnsiTheme="majorHAnsi" w:cs="Calibri"/>
          <w:sz w:val="22"/>
          <w:szCs w:val="22"/>
          <w:lang w:val="en-US"/>
        </w:rPr>
        <w:t>P. Charles Brown, Norma D. Mullen, English for Computer Science, Oxford University Press, 1989.</w:t>
      </w:r>
    </w:p>
    <w:p w:rsidR="005A2EE1" w:rsidRPr="003556C3" w:rsidRDefault="005A2EE1" w:rsidP="005A2EE1">
      <w:pPr>
        <w:pStyle w:val="Paragraphedeliste"/>
        <w:numPr>
          <w:ilvl w:val="0"/>
          <w:numId w:val="4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Graeme Kennedy, Structure and Meaning in English: A Guide for Teachers, Pearson, 2004.</w:t>
      </w:r>
    </w:p>
    <w:p w:rsidR="005A2EE1" w:rsidRPr="003556C3" w:rsidRDefault="005A2EE1" w:rsidP="005A2EE1">
      <w:pPr>
        <w:pStyle w:val="Paragraphedeliste"/>
        <w:numPr>
          <w:ilvl w:val="0"/>
          <w:numId w:val="4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Anne M. Hanson, Brain-Friendly Strategies for Developing Student Writing Skills, 2nd Edition, Corwin Press, 2008.</w:t>
      </w:r>
    </w:p>
    <w:p w:rsidR="005A2EE1" w:rsidRPr="003556C3" w:rsidRDefault="005A2EE1" w:rsidP="005A2EE1">
      <w:pPr>
        <w:pStyle w:val="Paragraphedeliste"/>
        <w:numPr>
          <w:ilvl w:val="0"/>
          <w:numId w:val="43"/>
        </w:numPr>
        <w:autoSpaceDE w:val="0"/>
        <w:autoSpaceDN w:val="0"/>
        <w:adjustRightInd w:val="0"/>
        <w:jc w:val="both"/>
        <w:rPr>
          <w:rFonts w:asciiTheme="majorHAnsi" w:hAnsiTheme="majorHAnsi"/>
          <w:sz w:val="22"/>
          <w:szCs w:val="22"/>
          <w:lang w:val="en-US"/>
        </w:rPr>
      </w:pPr>
      <w:r w:rsidRPr="00805279">
        <w:rPr>
          <w:rFonts w:asciiTheme="majorHAnsi" w:hAnsiTheme="majorHAnsi"/>
          <w:sz w:val="22"/>
          <w:szCs w:val="22"/>
          <w:lang w:val="en-GB"/>
        </w:rPr>
        <w:t>Ann Bridges, How to Pass Higher English, Hodder Gibson-Hachette, 2009.</w:t>
      </w:r>
    </w:p>
    <w:p w:rsidR="005A2EE1" w:rsidRPr="00805279" w:rsidRDefault="005A2EE1" w:rsidP="005A2EE1">
      <w:pPr>
        <w:pStyle w:val="Paragraphedeliste"/>
        <w:numPr>
          <w:ilvl w:val="0"/>
          <w:numId w:val="43"/>
        </w:numPr>
        <w:autoSpaceDE w:val="0"/>
        <w:autoSpaceDN w:val="0"/>
        <w:adjustRightInd w:val="0"/>
        <w:jc w:val="both"/>
        <w:rPr>
          <w:rFonts w:asciiTheme="majorHAnsi" w:hAnsiTheme="majorHAnsi"/>
          <w:sz w:val="22"/>
          <w:szCs w:val="22"/>
        </w:rPr>
      </w:pPr>
      <w:r w:rsidRPr="00805279">
        <w:rPr>
          <w:rFonts w:asciiTheme="majorHAnsi" w:hAnsiTheme="majorHAnsi"/>
          <w:sz w:val="22"/>
          <w:szCs w:val="22"/>
        </w:rPr>
        <w:t>Claude Renucci, Anglais : 1000 Mots et expressions de la presse : Vocabulaire et expressions du monde économique, social et politique, Fernand Nathan, 2006.</w:t>
      </w:r>
    </w:p>
    <w:p w:rsidR="005A2EE1" w:rsidRDefault="005A2EE1" w:rsidP="005A2EE1">
      <w:pPr>
        <w:pStyle w:val="Paragraphedeliste"/>
        <w:jc w:val="both"/>
        <w:rPr>
          <w:rFonts w:ascii="Cambria" w:hAnsi="Cambria" w:cs="Calibri"/>
          <w:b/>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tabs>
          <w:tab w:val="left" w:pos="993"/>
        </w:tabs>
        <w:autoSpaceDE w:val="0"/>
        <w:autoSpaceDN w:val="0"/>
        <w:adjustRightInd w:val="0"/>
        <w:ind w:left="567" w:hanging="283"/>
        <w:jc w:val="both"/>
        <w:rPr>
          <w:rFonts w:ascii="Cambria" w:hAnsi="Cambria"/>
          <w:sz w:val="22"/>
          <w:szCs w:val="22"/>
        </w:rPr>
      </w:pPr>
    </w:p>
    <w:p w:rsidR="005A2EE1" w:rsidRDefault="005A2EE1" w:rsidP="005A2EE1">
      <w:pPr>
        <w:spacing w:after="200" w:line="276" w:lineRule="auto"/>
        <w:rPr>
          <w:rFonts w:ascii="Cambria" w:hAnsi="Cambria"/>
          <w:sz w:val="22"/>
          <w:szCs w:val="22"/>
        </w:rPr>
      </w:pPr>
      <w:r>
        <w:rPr>
          <w:rFonts w:ascii="Cambria" w:hAnsi="Cambria"/>
          <w:sz w:val="22"/>
          <w:szCs w:val="22"/>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Mathématiques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A2EE1" w:rsidRDefault="005A2EE1" w:rsidP="005A2EE1">
      <w:pPr>
        <w:spacing w:line="276" w:lineRule="auto"/>
        <w:jc w:val="both"/>
        <w:rPr>
          <w:rFonts w:asciiTheme="majorHAnsi" w:hAnsiTheme="majorHAnsi" w:cs="Calibri"/>
          <w:b/>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8064E5" w:rsidRDefault="005A2EE1" w:rsidP="005A2EE1">
      <w:pPr>
        <w:spacing w:line="276" w:lineRule="auto"/>
        <w:jc w:val="both"/>
        <w:rPr>
          <w:rFonts w:asciiTheme="majorHAnsi" w:hAnsiTheme="majorHAnsi" w:cs="Calibri"/>
          <w:b/>
          <w:sz w:val="22"/>
          <w:szCs w:val="22"/>
        </w:rPr>
      </w:pPr>
      <w:r w:rsidRPr="008064E5">
        <w:rPr>
          <w:rFonts w:asciiTheme="majorHAnsi" w:hAnsiTheme="majorHAnsi"/>
          <w:sz w:val="22"/>
          <w:szCs w:val="22"/>
        </w:rPr>
        <w:t>Les étudiants sont amenés, pas à pas, vers la compréhension des mathématiques utiles à leur cursus universitaire. A la fin du cours, l’étudiant devrait être en mesure : de résoudre des équations différentielles du premier et du second degré ; de résoudre les intégrales des fonctions rationnelles, exponentielles, trigonométriques et polynômiales ; de résoudre des systèmes d’équations linéaires par plusieurs méthodes.</w:t>
      </w:r>
    </w:p>
    <w:p w:rsidR="005A2EE1" w:rsidRDefault="005A2EE1" w:rsidP="005A2EE1">
      <w:pPr>
        <w:jc w:val="both"/>
        <w:rPr>
          <w:rFonts w:asciiTheme="majorHAnsi" w:hAnsiTheme="majorHAnsi"/>
          <w:sz w:val="22"/>
          <w:szCs w:val="22"/>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75020E" w:rsidRDefault="005A2EE1" w:rsidP="005A2EE1">
      <w:pPr>
        <w:jc w:val="both"/>
        <w:rPr>
          <w:rFonts w:asciiTheme="majorHAnsi" w:hAnsiTheme="majorHAnsi"/>
          <w:sz w:val="22"/>
          <w:szCs w:val="22"/>
        </w:rPr>
      </w:pPr>
      <w:r w:rsidRPr="0075020E">
        <w:rPr>
          <w:rFonts w:asciiTheme="majorHAnsi" w:hAnsiTheme="majorHAnsi"/>
          <w:sz w:val="22"/>
          <w:szCs w:val="22"/>
        </w:rPr>
        <w:t>Notions de base de mathématique (équation différentielle, intégrales, systèmes d’équations</w:t>
      </w:r>
      <w:r>
        <w:rPr>
          <w:rFonts w:asciiTheme="majorHAnsi" w:hAnsiTheme="majorHAnsi"/>
          <w:sz w:val="22"/>
          <w:szCs w:val="22"/>
        </w:rPr>
        <w:t xml:space="preserve">, </w:t>
      </w:r>
      <w:r w:rsidRPr="0075020E">
        <w:rPr>
          <w:rFonts w:asciiTheme="majorHAnsi" w:hAnsiTheme="majorHAnsi"/>
          <w:sz w:val="22"/>
          <w:szCs w:val="22"/>
        </w:rPr>
        <w:t>...</w:t>
      </w:r>
      <w:r>
        <w:rPr>
          <w:rFonts w:asciiTheme="majorHAnsi" w:hAnsiTheme="majorHAnsi"/>
          <w:sz w:val="22"/>
          <w:szCs w:val="22"/>
        </w:rPr>
        <w:t>)</w:t>
      </w:r>
    </w:p>
    <w:p w:rsidR="005A2EE1" w:rsidRDefault="005A2EE1" w:rsidP="005A2EE1">
      <w:pPr>
        <w:spacing w:line="276" w:lineRule="auto"/>
        <w:jc w:val="both"/>
        <w:rPr>
          <w:rFonts w:asciiTheme="majorHAnsi" w:hAnsiTheme="majorHAnsi" w:cs="Calibri"/>
          <w:b/>
        </w:rPr>
      </w:pPr>
    </w:p>
    <w:p w:rsidR="005A2EE1" w:rsidRPr="00657CCF"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Default="005A2EE1" w:rsidP="005A2EE1">
      <w:pPr>
        <w:jc w:val="both"/>
        <w:rPr>
          <w:rFonts w:asciiTheme="majorHAnsi" w:hAnsiTheme="majorHAnsi" w:cstheme="minorBidi"/>
          <w:b/>
          <w:sz w:val="22"/>
          <w:szCs w:val="22"/>
        </w:rPr>
      </w:pPr>
    </w:p>
    <w:p w:rsidR="005A2EE1" w:rsidRPr="00AA2424" w:rsidRDefault="005A2EE1" w:rsidP="005A2EE1">
      <w:pPr>
        <w:jc w:val="both"/>
        <w:rPr>
          <w:rFonts w:ascii="Cambria" w:hAnsi="Cambria" w:cstheme="minorBidi"/>
          <w:b/>
          <w:sz w:val="22"/>
          <w:szCs w:val="22"/>
          <w:u w:val="thick" w:color="F79646" w:themeColor="accent6"/>
        </w:rPr>
      </w:pPr>
      <w:r w:rsidRPr="00AA2424">
        <w:rPr>
          <w:rFonts w:ascii="Cambria" w:eastAsiaTheme="minorHAnsi" w:hAnsi="Cambria" w:cs="Calibri,Bold"/>
          <w:b/>
          <w:bCs/>
          <w:sz w:val="22"/>
          <w:szCs w:val="22"/>
          <w:lang w:eastAsia="en-US"/>
        </w:rPr>
        <w:t xml:space="preserve">Chapitre 1 : Matrices et déterminants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w:t>
      </w:r>
      <w:r>
        <w:rPr>
          <w:rFonts w:ascii="Cambria" w:hAnsi="Cambria" w:cstheme="minorBidi"/>
          <w:b/>
          <w:sz w:val="22"/>
          <w:szCs w:val="22"/>
        </w:rPr>
        <w:t>3</w:t>
      </w:r>
      <w:r w:rsidRPr="00AA2424">
        <w:rPr>
          <w:rFonts w:ascii="Cambria" w:hAnsi="Cambria" w:cstheme="minorBidi"/>
          <w:b/>
          <w:sz w:val="22"/>
          <w:szCs w:val="22"/>
        </w:rPr>
        <w:t xml:space="preserve"> Semaines)</w:t>
      </w:r>
    </w:p>
    <w:p w:rsidR="005A2EE1" w:rsidRPr="00AA2424" w:rsidRDefault="005A2EE1" w:rsidP="005A2EE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1-1 Les matrices (Définition, opération)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1-2 Matrice associée a une application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 xml:space="preserve">1-3 Application linéaire associée </w:t>
      </w:r>
      <w:r>
        <w:rPr>
          <w:rFonts w:ascii="Cambria" w:eastAsiaTheme="minorHAnsi" w:hAnsi="Cambria" w:cs="Calibri"/>
          <w:sz w:val="22"/>
          <w:szCs w:val="22"/>
          <w:lang w:eastAsia="en-US"/>
        </w:rPr>
        <w:t>à</w:t>
      </w:r>
      <w:r w:rsidRPr="00AA2424">
        <w:rPr>
          <w:rFonts w:ascii="Cambria" w:eastAsiaTheme="minorHAnsi" w:hAnsi="Cambria" w:cs="Calibri"/>
          <w:sz w:val="22"/>
          <w:szCs w:val="22"/>
          <w:lang w:eastAsia="en-US"/>
        </w:rPr>
        <w:t xml:space="preserve"> une matrice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1-4 Changement de base, matrice de passage</w:t>
      </w:r>
      <w:r>
        <w:rPr>
          <w:rFonts w:ascii="Cambria" w:eastAsiaTheme="minorHAnsi" w:hAnsi="Cambria" w:cs="Calibri"/>
          <w:sz w:val="22"/>
          <w:szCs w:val="22"/>
          <w:lang w:eastAsia="en-US"/>
        </w:rPr>
        <w:t>.</w:t>
      </w:r>
    </w:p>
    <w:p w:rsidR="005A2EE1" w:rsidRDefault="005A2EE1" w:rsidP="005A2EE1">
      <w:pPr>
        <w:autoSpaceDE w:val="0"/>
        <w:autoSpaceDN w:val="0"/>
        <w:adjustRightInd w:val="0"/>
        <w:jc w:val="both"/>
        <w:rPr>
          <w:rFonts w:ascii="Cambria" w:eastAsiaTheme="minorHAnsi" w:hAnsi="Cambria" w:cs="Calibri,Bold"/>
          <w:b/>
          <w:bCs/>
          <w:sz w:val="22"/>
          <w:szCs w:val="22"/>
          <w:lang w:eastAsia="en-US"/>
        </w:rPr>
      </w:pPr>
    </w:p>
    <w:p w:rsidR="005A2EE1" w:rsidRPr="00AA2424" w:rsidRDefault="005A2EE1" w:rsidP="005A2EE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2 : Systèmes d’équations linéaires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5A2EE1" w:rsidRPr="00AA2424" w:rsidRDefault="005A2EE1" w:rsidP="005A2EE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2-1 Généralités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2-2 Etude de l’ensemble des solutions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2-3 Les méthodes de résolutions d’un système linéaire</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Cramer</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Résolution par la méthode de la matrice inverse</w:t>
      </w:r>
      <w:r>
        <w:rPr>
          <w:rFonts w:ascii="Cambria" w:eastAsiaTheme="minorHAnsi" w:hAnsi="Cambria" w:cs="Calibri"/>
          <w:sz w:val="22"/>
          <w:szCs w:val="22"/>
          <w:lang w:eastAsia="en-US"/>
        </w:rPr>
        <w:t>. R</w:t>
      </w:r>
      <w:r w:rsidRPr="00AA2424">
        <w:rPr>
          <w:rFonts w:ascii="Cambria" w:eastAsiaTheme="minorHAnsi" w:hAnsi="Cambria" w:cs="Calibri"/>
          <w:sz w:val="22"/>
          <w:szCs w:val="22"/>
          <w:lang w:eastAsia="en-US"/>
        </w:rPr>
        <w:t>ésolution par la méthode de Gauss</w:t>
      </w:r>
    </w:p>
    <w:p w:rsidR="005A2EE1" w:rsidRDefault="005A2EE1" w:rsidP="005A2EE1">
      <w:pPr>
        <w:autoSpaceDE w:val="0"/>
        <w:autoSpaceDN w:val="0"/>
        <w:adjustRightInd w:val="0"/>
        <w:jc w:val="both"/>
        <w:rPr>
          <w:rFonts w:ascii="Cambria" w:eastAsiaTheme="minorHAnsi" w:hAnsi="Cambria" w:cs="Calibri,Bold"/>
          <w:b/>
          <w:bCs/>
          <w:sz w:val="22"/>
          <w:szCs w:val="22"/>
          <w:lang w:eastAsia="en-US"/>
        </w:rPr>
      </w:pPr>
    </w:p>
    <w:p w:rsidR="005A2EE1" w:rsidRPr="00AA2424" w:rsidRDefault="005A2EE1" w:rsidP="005A2EE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3 : Les intégrales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eastAsiaTheme="minorHAnsi" w:hAnsi="Cambria" w:cs="Calibri,Bold"/>
          <w:b/>
          <w:bCs/>
          <w:sz w:val="22"/>
          <w:szCs w:val="22"/>
          <w:lang w:eastAsia="en-US"/>
        </w:rPr>
        <w:t xml:space="preserve"> </w:t>
      </w:r>
      <w:r w:rsidRPr="00AA2424">
        <w:rPr>
          <w:rFonts w:ascii="Cambria" w:hAnsi="Cambria" w:cstheme="minorBidi"/>
          <w:b/>
          <w:sz w:val="22"/>
          <w:szCs w:val="22"/>
        </w:rPr>
        <w:t>(4 Semaines)</w:t>
      </w:r>
    </w:p>
    <w:p w:rsidR="005A2EE1" w:rsidRPr="00AA2424" w:rsidRDefault="005A2EE1" w:rsidP="005A2EE1">
      <w:pPr>
        <w:jc w:val="both"/>
        <w:rPr>
          <w:rFonts w:ascii="Cambria" w:hAnsi="Cambria" w:cstheme="majorBidi"/>
          <w:spacing w:val="3"/>
          <w:sz w:val="22"/>
          <w:szCs w:val="22"/>
        </w:rPr>
      </w:pPr>
      <w:r w:rsidRPr="00AA2424">
        <w:rPr>
          <w:rFonts w:ascii="Cambria" w:eastAsiaTheme="minorHAnsi" w:hAnsi="Cambria" w:cs="Calibri,Bold"/>
          <w:sz w:val="22"/>
          <w:szCs w:val="22"/>
          <w:lang w:eastAsia="en-US"/>
        </w:rPr>
        <w:t xml:space="preserve">3-1 </w:t>
      </w:r>
      <w:r w:rsidRPr="00AA2424">
        <w:rPr>
          <w:rFonts w:ascii="Cambria" w:eastAsiaTheme="minorHAnsi" w:hAnsi="Cambria" w:cs="Calibri"/>
          <w:sz w:val="22"/>
          <w:szCs w:val="22"/>
          <w:lang w:eastAsia="en-US"/>
        </w:rPr>
        <w:t>Intégrale indéfinie, propriété</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3-2 </w:t>
      </w:r>
      <w:r w:rsidRPr="00AA2424">
        <w:rPr>
          <w:rFonts w:ascii="Cambria" w:eastAsiaTheme="minorHAnsi" w:hAnsi="Cambria" w:cs="Calibri"/>
          <w:sz w:val="22"/>
          <w:szCs w:val="22"/>
          <w:lang w:eastAsia="en-US"/>
        </w:rPr>
        <w:t>Intégration des fonctions rationnelles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3-3 </w:t>
      </w:r>
      <w:r w:rsidRPr="00AA2424">
        <w:rPr>
          <w:rFonts w:ascii="Cambria" w:eastAsiaTheme="minorHAnsi" w:hAnsi="Cambria" w:cs="Calibri"/>
          <w:sz w:val="22"/>
          <w:szCs w:val="22"/>
          <w:lang w:eastAsia="en-US"/>
        </w:rPr>
        <w:t>Intégration des fonctions exponentielles et trigonométriques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 xml:space="preserve">3-4 </w:t>
      </w:r>
      <w:r w:rsidRPr="00AA2424">
        <w:rPr>
          <w:rFonts w:ascii="Cambria" w:eastAsiaTheme="minorHAnsi" w:hAnsi="Cambria" w:cs="Calibri"/>
          <w:sz w:val="22"/>
          <w:szCs w:val="22"/>
          <w:lang w:eastAsia="en-US"/>
        </w:rPr>
        <w:t>L’intégrale des polynômes</w:t>
      </w:r>
      <w:r>
        <w:rPr>
          <w:rFonts w:ascii="Cambria" w:eastAsiaTheme="minorHAnsi" w:hAnsi="Cambria" w:cs="Calibri"/>
          <w:sz w:val="22"/>
          <w:szCs w:val="22"/>
          <w:lang w:eastAsia="en-US"/>
        </w:rPr>
        <w:t xml:space="preserve">. </w:t>
      </w:r>
      <w:r w:rsidRPr="00AA2424">
        <w:rPr>
          <w:rFonts w:ascii="Cambria" w:eastAsiaTheme="minorHAnsi" w:hAnsi="Cambria" w:cs="Calibri,Bold"/>
          <w:sz w:val="22"/>
          <w:szCs w:val="22"/>
          <w:lang w:eastAsia="en-US"/>
        </w:rPr>
        <w:t>3-5</w:t>
      </w:r>
      <w:r w:rsidRPr="00AA2424">
        <w:rPr>
          <w:rFonts w:ascii="Cambria" w:eastAsiaTheme="minorHAnsi" w:hAnsi="Cambria" w:cs="Calibri"/>
          <w:sz w:val="22"/>
          <w:szCs w:val="22"/>
          <w:lang w:eastAsia="en-US"/>
        </w:rPr>
        <w:t>Intégration définie</w:t>
      </w:r>
    </w:p>
    <w:p w:rsidR="005A2EE1" w:rsidRDefault="005A2EE1" w:rsidP="005A2EE1">
      <w:pPr>
        <w:autoSpaceDE w:val="0"/>
        <w:autoSpaceDN w:val="0"/>
        <w:adjustRightInd w:val="0"/>
        <w:jc w:val="both"/>
        <w:rPr>
          <w:rFonts w:ascii="Cambria" w:eastAsiaTheme="minorHAnsi" w:hAnsi="Cambria" w:cs="Calibri,Bold"/>
          <w:b/>
          <w:bCs/>
          <w:sz w:val="22"/>
          <w:szCs w:val="22"/>
          <w:lang w:eastAsia="en-US"/>
        </w:rPr>
      </w:pPr>
    </w:p>
    <w:p w:rsidR="005A2EE1" w:rsidRPr="00AA2424" w:rsidRDefault="005A2EE1" w:rsidP="005A2EE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4 : Les équations différentielles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(4 Semaines)</w:t>
      </w:r>
    </w:p>
    <w:p w:rsidR="005A2EE1" w:rsidRPr="00AA2424" w:rsidRDefault="005A2EE1" w:rsidP="005A2EE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4-1 les équations différentielles ordinaires</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4-2 les équations différentielles d’ordre 1</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4-3 les équations différentielles d’ordre 2</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4-4 les équations différentiel</w:t>
      </w:r>
      <w:r>
        <w:rPr>
          <w:rFonts w:ascii="Cambria" w:eastAsiaTheme="minorHAnsi" w:hAnsi="Cambria" w:cs="Calibri"/>
          <w:sz w:val="22"/>
          <w:szCs w:val="22"/>
          <w:lang w:eastAsia="en-US"/>
        </w:rPr>
        <w:t>les ordinaires du second ordre à</w:t>
      </w:r>
      <w:r w:rsidRPr="00AA2424">
        <w:rPr>
          <w:rFonts w:ascii="Cambria" w:eastAsiaTheme="minorHAnsi" w:hAnsi="Cambria" w:cs="Calibri"/>
          <w:sz w:val="22"/>
          <w:szCs w:val="22"/>
          <w:lang w:eastAsia="en-US"/>
        </w:rPr>
        <w:t xml:space="preserve"> coefficient constant</w:t>
      </w:r>
      <w:r>
        <w:rPr>
          <w:rFonts w:ascii="Cambria" w:eastAsiaTheme="minorHAnsi" w:hAnsi="Cambria" w:cs="Calibri"/>
          <w:sz w:val="22"/>
          <w:szCs w:val="22"/>
          <w:lang w:eastAsia="en-US"/>
        </w:rPr>
        <w:t>.</w:t>
      </w:r>
    </w:p>
    <w:p w:rsidR="005A2EE1" w:rsidRDefault="005A2EE1" w:rsidP="005A2EE1">
      <w:pPr>
        <w:autoSpaceDE w:val="0"/>
        <w:autoSpaceDN w:val="0"/>
        <w:adjustRightInd w:val="0"/>
        <w:jc w:val="both"/>
        <w:rPr>
          <w:rFonts w:ascii="Cambria" w:eastAsiaTheme="minorHAnsi" w:hAnsi="Cambria" w:cs="Calibri,Bold"/>
          <w:b/>
          <w:bCs/>
          <w:sz w:val="22"/>
          <w:szCs w:val="22"/>
          <w:lang w:eastAsia="en-US"/>
        </w:rPr>
      </w:pPr>
    </w:p>
    <w:p w:rsidR="005A2EE1" w:rsidRPr="00AA2424" w:rsidRDefault="005A2EE1" w:rsidP="005A2EE1">
      <w:pPr>
        <w:autoSpaceDE w:val="0"/>
        <w:autoSpaceDN w:val="0"/>
        <w:adjustRightInd w:val="0"/>
        <w:jc w:val="both"/>
        <w:rPr>
          <w:rFonts w:ascii="Cambria" w:eastAsiaTheme="minorHAnsi" w:hAnsi="Cambria" w:cs="Calibri,Bold"/>
          <w:b/>
          <w:bCs/>
          <w:sz w:val="22"/>
          <w:szCs w:val="22"/>
          <w:lang w:eastAsia="en-US"/>
        </w:rPr>
      </w:pPr>
      <w:r w:rsidRPr="00AA2424">
        <w:rPr>
          <w:rFonts w:ascii="Cambria" w:eastAsiaTheme="minorHAnsi" w:hAnsi="Cambria" w:cs="Calibri,Bold"/>
          <w:b/>
          <w:bCs/>
          <w:sz w:val="22"/>
          <w:szCs w:val="22"/>
          <w:lang w:eastAsia="en-US"/>
        </w:rPr>
        <w:t xml:space="preserve">Chapitre 5 : Les fonctions à plusieurs variables    </w:t>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Pr>
          <w:rFonts w:ascii="Cambria" w:eastAsiaTheme="minorHAnsi" w:hAnsi="Cambria" w:cs="Calibri,Bold"/>
          <w:b/>
          <w:bCs/>
          <w:sz w:val="22"/>
          <w:szCs w:val="22"/>
          <w:lang w:eastAsia="en-US"/>
        </w:rPr>
        <w:tab/>
      </w:r>
      <w:r w:rsidRPr="00AA2424">
        <w:rPr>
          <w:rFonts w:ascii="Cambria" w:hAnsi="Cambria" w:cstheme="minorBidi"/>
          <w:b/>
          <w:sz w:val="22"/>
          <w:szCs w:val="22"/>
        </w:rPr>
        <w:t>(2 Semaines)</w:t>
      </w:r>
    </w:p>
    <w:p w:rsidR="005A2EE1" w:rsidRPr="00AA2424" w:rsidRDefault="005A2EE1" w:rsidP="005A2EE1">
      <w:pPr>
        <w:autoSpaceDE w:val="0"/>
        <w:autoSpaceDN w:val="0"/>
        <w:adjustRightInd w:val="0"/>
        <w:jc w:val="both"/>
        <w:rPr>
          <w:rFonts w:ascii="Cambria" w:eastAsiaTheme="minorHAnsi" w:hAnsi="Cambria" w:cs="Calibri"/>
          <w:sz w:val="22"/>
          <w:szCs w:val="22"/>
          <w:lang w:eastAsia="en-US"/>
        </w:rPr>
      </w:pPr>
      <w:r w:rsidRPr="00AA2424">
        <w:rPr>
          <w:rFonts w:ascii="Cambria" w:eastAsiaTheme="minorHAnsi" w:hAnsi="Cambria" w:cs="Calibri"/>
          <w:sz w:val="22"/>
          <w:szCs w:val="22"/>
          <w:lang w:eastAsia="en-US"/>
        </w:rPr>
        <w:t>5-1 Limite, continuité et dérivées partielles d’une fonction</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5-2 Différentiabilité</w:t>
      </w:r>
      <w:r>
        <w:rPr>
          <w:rFonts w:ascii="Cambria" w:eastAsiaTheme="minorHAnsi" w:hAnsi="Cambria" w:cs="Calibri"/>
          <w:sz w:val="22"/>
          <w:szCs w:val="22"/>
          <w:lang w:eastAsia="en-US"/>
        </w:rPr>
        <w:t xml:space="preserve">. </w:t>
      </w:r>
      <w:r w:rsidRPr="00AA2424">
        <w:rPr>
          <w:rFonts w:ascii="Cambria" w:eastAsiaTheme="minorHAnsi" w:hAnsi="Cambria" w:cs="Calibri"/>
          <w:sz w:val="22"/>
          <w:szCs w:val="22"/>
          <w:lang w:eastAsia="en-US"/>
        </w:rPr>
        <w:t>5-3 Intégrales double, triple</w:t>
      </w:r>
      <w:r>
        <w:rPr>
          <w:rFonts w:ascii="Cambria" w:eastAsiaTheme="minorHAnsi" w:hAnsi="Cambria" w:cs="Calibri"/>
          <w:sz w:val="22"/>
          <w:szCs w:val="22"/>
          <w:lang w:eastAsia="en-US"/>
        </w:rPr>
        <w:t>.</w:t>
      </w:r>
    </w:p>
    <w:p w:rsidR="005A2EE1" w:rsidRPr="00892FD5" w:rsidRDefault="005A2EE1" w:rsidP="005A2EE1">
      <w:pPr>
        <w:jc w:val="both"/>
        <w:rPr>
          <w:rFonts w:asciiTheme="majorHAnsi" w:eastAsia="Calibri" w:hAnsiTheme="majorHAnsi" w:cs="Arial"/>
          <w:bCs/>
        </w:rPr>
      </w:pPr>
    </w:p>
    <w:p w:rsidR="005A2EE1" w:rsidRPr="00043611" w:rsidRDefault="005A2EE1" w:rsidP="005A2EE1">
      <w:pPr>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Pr="00553F23" w:rsidRDefault="005A2EE1" w:rsidP="005A2EE1">
      <w:pPr>
        <w:jc w:val="both"/>
        <w:rPr>
          <w:rFonts w:ascii="Cambria" w:hAnsi="Cambria" w:cstheme="minorBidi"/>
          <w:sz w:val="22"/>
          <w:szCs w:val="22"/>
        </w:rPr>
      </w:pPr>
      <w:r w:rsidRPr="00553F23">
        <w:rPr>
          <w:rFonts w:ascii="Cambria" w:hAnsi="Cambria" w:cstheme="minorBidi"/>
          <w:sz w:val="22"/>
          <w:szCs w:val="22"/>
        </w:rPr>
        <w:t>Contrôle continu: 40% ; Examen: 60%.</w:t>
      </w:r>
    </w:p>
    <w:p w:rsidR="005A2EE1" w:rsidRDefault="005A2EE1" w:rsidP="005A2EE1">
      <w:pPr>
        <w:jc w:val="both"/>
        <w:rPr>
          <w:rFonts w:ascii="Cambria" w:hAnsi="Cambria" w:cs="Calibri"/>
          <w:b/>
        </w:rPr>
      </w:pPr>
    </w:p>
    <w:p w:rsidR="005A2EE1" w:rsidRPr="00FD4E8E" w:rsidRDefault="005A2EE1" w:rsidP="005A2EE1">
      <w:pPr>
        <w:pStyle w:val="Paragraphedeliste"/>
        <w:ind w:hanging="720"/>
        <w:jc w:val="both"/>
        <w:rPr>
          <w:rFonts w:asciiTheme="majorHAnsi" w:hAnsiTheme="majorHAnsi" w:cstheme="minorBidi"/>
          <w:iCs/>
          <w:sz w:val="22"/>
          <w:szCs w:val="22"/>
          <w:u w:val="thick" w:color="F79646" w:themeColor="accent6"/>
        </w:rPr>
      </w:pPr>
      <w:r w:rsidRPr="00FD4E8E">
        <w:rPr>
          <w:rFonts w:asciiTheme="majorHAnsi" w:hAnsiTheme="majorHAnsi" w:cstheme="minorBidi"/>
          <w:b/>
          <w:sz w:val="22"/>
          <w:szCs w:val="22"/>
          <w:u w:val="thick" w:color="F79646" w:themeColor="accent6"/>
        </w:rPr>
        <w:t>Références bibliographiques</w:t>
      </w:r>
      <w:r w:rsidRPr="00FD4E8E">
        <w:rPr>
          <w:rFonts w:asciiTheme="majorHAnsi" w:hAnsiTheme="majorHAnsi" w:cstheme="minorBidi"/>
          <w:iCs/>
          <w:sz w:val="22"/>
          <w:szCs w:val="22"/>
          <w:u w:val="thick" w:color="F79646" w:themeColor="accent6"/>
        </w:rPr>
        <w:t>:</w:t>
      </w:r>
    </w:p>
    <w:p w:rsidR="005A2EE1" w:rsidRDefault="005A2EE1" w:rsidP="005A2EE1">
      <w:pPr>
        <w:jc w:val="both"/>
      </w:pPr>
      <w:r>
        <w:t>1- F. Ayres Jr, Théorie et Applications du Calcul Différentiel et Intégral - 1175 exercices corrigés, McGraw-Hill.</w:t>
      </w:r>
    </w:p>
    <w:p w:rsidR="005A2EE1" w:rsidRDefault="005A2EE1" w:rsidP="005A2EE1">
      <w:pPr>
        <w:jc w:val="both"/>
      </w:pPr>
      <w:r>
        <w:t>2- F. Ayres Jr, Théorie et Applications des équations différentielles - 560 exercices corrigés, McGraw-Hill.</w:t>
      </w:r>
    </w:p>
    <w:p w:rsidR="005A2EE1" w:rsidRDefault="005A2EE1" w:rsidP="005A2EE1">
      <w:pPr>
        <w:jc w:val="both"/>
      </w:pPr>
      <w:r>
        <w:t>3- J. Lelong-Ferrand, J.M. Arnaudiès, Cours de Mathématiques - Equations différentielles, Intégrales multiples, Tome 4, Dunod Université.</w:t>
      </w:r>
    </w:p>
    <w:p w:rsidR="005A2EE1" w:rsidRDefault="005A2EE1" w:rsidP="005A2EE1">
      <w:pPr>
        <w:jc w:val="both"/>
      </w:pPr>
      <w:r>
        <w:t>4- M. Krasnov, Recueil de problèmes sur les équations différentielles ordinaires, Edition de Moscou</w:t>
      </w:r>
    </w:p>
    <w:p w:rsidR="005A2EE1" w:rsidRDefault="005A2EE1" w:rsidP="005A2EE1">
      <w:pPr>
        <w:jc w:val="both"/>
      </w:pPr>
      <w:r>
        <w:lastRenderedPageBreak/>
        <w:t>5- N. Piskounov, Calcul différentiel et intégral, Tome 1, Edition de Moscou</w:t>
      </w:r>
    </w:p>
    <w:p w:rsidR="005A2EE1" w:rsidRDefault="005A2EE1" w:rsidP="005A2EE1">
      <w:pPr>
        <w:jc w:val="both"/>
      </w:pPr>
      <w:r>
        <w:t>6- J. Quinet, Cours élémentaire de mathématiques supérieures 3- Calcul intégral et séries, Dunod.</w:t>
      </w:r>
    </w:p>
    <w:p w:rsidR="005A2EE1" w:rsidRDefault="005A2EE1" w:rsidP="005A2EE1">
      <w:pPr>
        <w:jc w:val="both"/>
      </w:pPr>
      <w:r>
        <w:t>7- J. Quinet, Cours élémentaire de mathématiques supérieures 4- Equations différentielles, Dunod.</w:t>
      </w:r>
    </w:p>
    <w:p w:rsidR="005A2EE1" w:rsidRDefault="005A2EE1" w:rsidP="005A2EE1">
      <w:pPr>
        <w:jc w:val="both"/>
      </w:pPr>
      <w:r>
        <w:t>8- J. Quinet, Cours élémentaire de mathématiques supérieures 2- Fonctions usuelles, Dunod.</w:t>
      </w:r>
    </w:p>
    <w:p w:rsidR="005A2EE1" w:rsidRDefault="005A2EE1" w:rsidP="005A2EE1">
      <w:pPr>
        <w:jc w:val="both"/>
      </w:pPr>
      <w:r>
        <w:t>9- J. Quinet, Cours élémentaire de mathématiques supérieures 1- Algèbre, Dunod.</w:t>
      </w:r>
    </w:p>
    <w:p w:rsidR="005A2EE1" w:rsidRDefault="005A2EE1" w:rsidP="005A2EE1">
      <w:pPr>
        <w:jc w:val="both"/>
      </w:pPr>
      <w:r>
        <w:t>10- J. Rivaud, Algèbre : Classes préparatoires et Université Tome 1, Exercices avec solutions, Vuibert.</w:t>
      </w:r>
    </w:p>
    <w:p w:rsidR="005A2EE1" w:rsidRDefault="005A2EE1" w:rsidP="005A2EE1">
      <w:pPr>
        <w:jc w:val="both"/>
      </w:pPr>
      <w:r>
        <w:t>11- N. Faddeev, I. Sominski, Recueil d’exercices d’algèbre supérieure, Edition de Moscou.</w:t>
      </w:r>
    </w:p>
    <w:p w:rsidR="005A2EE1" w:rsidRDefault="005A2EE1" w:rsidP="005A2EE1">
      <w:pPr>
        <w:spacing w:after="200" w:line="276" w:lineRule="auto"/>
        <w:rPr>
          <w:rFonts w:ascii="Cambria" w:hAnsi="Cambria" w:cs="Calibri"/>
          <w:b/>
          <w:sz w:val="32"/>
          <w:szCs w:val="32"/>
        </w:rPr>
      </w:pPr>
      <w:r>
        <w:rPr>
          <w:rFonts w:ascii="Cambria" w:hAnsi="Cambria" w:cs="Calibri"/>
          <w:b/>
          <w:sz w:val="32"/>
          <w:szCs w:val="32"/>
        </w:rPr>
        <w:br w:type="page"/>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UEF 1.2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2: Physique 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67h30 (Cours: 3h00, TD: 1h30)</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6</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3</w:t>
      </w:r>
    </w:p>
    <w:p w:rsidR="005A2EE1" w:rsidRDefault="005A2EE1" w:rsidP="005A2EE1">
      <w:pPr>
        <w:jc w:val="both"/>
        <w:rPr>
          <w:rFonts w:asciiTheme="majorHAnsi" w:eastAsia="Times New Roman" w:hAnsiTheme="majorHAnsi" w:cs="Arial"/>
          <w:b/>
          <w:u w:val="thick" w:color="F79646" w:themeColor="accent6"/>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7144FD" w:rsidRDefault="005A2EE1" w:rsidP="005A2EE1">
      <w:pPr>
        <w:jc w:val="both"/>
        <w:rPr>
          <w:rFonts w:asciiTheme="majorHAnsi" w:eastAsia="Times New Roman" w:hAnsiTheme="majorHAnsi" w:cs="Arial"/>
        </w:rPr>
      </w:pPr>
      <w:r w:rsidRPr="007144FD">
        <w:rPr>
          <w:rFonts w:asciiTheme="majorHAnsi" w:eastAsia="Times New Roman" w:hAnsiTheme="majorHAnsi" w:cs="Arial"/>
        </w:rPr>
        <w:t>Initier l’étudiant aux phénomènes physiques sous-jacents aux lois de l’électricité en général.</w:t>
      </w:r>
    </w:p>
    <w:p w:rsidR="005A2EE1" w:rsidRPr="00435038" w:rsidRDefault="005A2EE1" w:rsidP="005A2EE1">
      <w:pPr>
        <w:tabs>
          <w:tab w:val="left" w:pos="1317"/>
        </w:tabs>
        <w:jc w:val="both"/>
        <w:rPr>
          <w:rFonts w:asciiTheme="majorHAnsi" w:eastAsia="Times New Roman" w:hAnsiTheme="majorHAnsi" w:cs="Arial"/>
        </w:rPr>
      </w:pPr>
      <w:r>
        <w:rPr>
          <w:rFonts w:asciiTheme="majorHAnsi" w:eastAsia="Times New Roman" w:hAnsiTheme="majorHAnsi" w:cs="Arial"/>
        </w:rPr>
        <w:tab/>
      </w: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5A2EE1" w:rsidRDefault="005A2EE1" w:rsidP="005A2EE1">
      <w:pPr>
        <w:jc w:val="both"/>
        <w:rPr>
          <w:rFonts w:asciiTheme="majorHAnsi" w:hAnsiTheme="majorHAnsi" w:cstheme="minorBidi"/>
          <w:b/>
          <w:u w:val="thick" w:color="F79646" w:themeColor="accent6"/>
        </w:rPr>
      </w:pPr>
    </w:p>
    <w:p w:rsidR="005A2EE1" w:rsidRPr="00E3449D" w:rsidRDefault="005A2EE1" w:rsidP="005A2EE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r w:rsidRPr="00E3449D">
        <w:rPr>
          <w:rFonts w:asciiTheme="majorHAnsi" w:hAnsiTheme="majorHAnsi" w:cstheme="minorBidi"/>
          <w:b/>
        </w:rPr>
        <w:t xml:space="preserve">               </w:t>
      </w:r>
    </w:p>
    <w:p w:rsidR="005A2EE1" w:rsidRPr="00E3449D" w:rsidRDefault="005A2EE1" w:rsidP="005A2EE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Rappels mathématiques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(1 Semaine)</w:t>
      </w:r>
    </w:p>
    <w:p w:rsidR="005A2EE1" w:rsidRPr="007144FD" w:rsidRDefault="005A2EE1" w:rsidP="005A2EE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Eléments de longueur, de surface, de volume dans des systèmes de coordonnées cartésiennes, cylindriques, sphériques</w:t>
      </w:r>
      <w:r w:rsidRPr="007144FD">
        <w:rPr>
          <w:rFonts w:asciiTheme="majorHAnsi" w:eastAsiaTheme="minorHAnsi" w:hAnsiTheme="majorHAnsi" w:cs="Calibri"/>
          <w:lang w:eastAsia="en-US"/>
        </w:rPr>
        <w:t xml:space="preserve">. Angle solide, </w:t>
      </w:r>
      <w:r w:rsidRPr="007144FD">
        <w:rPr>
          <w:rFonts w:asciiTheme="majorHAnsi" w:hAnsiTheme="majorHAnsi"/>
        </w:rPr>
        <w:t>Les opérateurs (le gradient, le rotationnel, Nabla, le Laplacien et la divergence).</w:t>
      </w:r>
    </w:p>
    <w:p w:rsidR="005A2EE1" w:rsidRPr="00E3449D" w:rsidRDefault="005A2EE1" w:rsidP="005A2EE1">
      <w:pPr>
        <w:jc w:val="both"/>
        <w:rPr>
          <w:rFonts w:asciiTheme="majorHAnsi" w:eastAsiaTheme="minorHAnsi" w:hAnsiTheme="majorHAnsi" w:cs="Calibri"/>
          <w:lang w:eastAsia="en-US"/>
        </w:rPr>
      </w:pPr>
      <w:r w:rsidRPr="007144FD">
        <w:rPr>
          <w:rFonts w:asciiTheme="majorHAnsi" w:eastAsiaTheme="minorHAnsi" w:hAnsiTheme="majorHAnsi" w:cs="Calibri"/>
          <w:lang w:eastAsia="en-US"/>
        </w:rPr>
        <w:t>2- Dérivées et intégrales multiples.</w:t>
      </w:r>
    </w:p>
    <w:p w:rsidR="005A2EE1" w:rsidRDefault="005A2EE1" w:rsidP="005A2EE1">
      <w:pPr>
        <w:autoSpaceDE w:val="0"/>
        <w:autoSpaceDN w:val="0"/>
        <w:adjustRightInd w:val="0"/>
        <w:jc w:val="both"/>
        <w:rPr>
          <w:rFonts w:asciiTheme="majorHAnsi" w:eastAsiaTheme="minorHAnsi" w:hAnsiTheme="majorHAnsi" w:cs="Calibri,Bold"/>
          <w:b/>
          <w:bCs/>
          <w:lang w:eastAsia="en-US"/>
        </w:rPr>
      </w:pPr>
    </w:p>
    <w:p w:rsidR="005A2EE1" w:rsidRPr="00E3449D" w:rsidRDefault="005A2EE1" w:rsidP="005A2EE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 Electrostatique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(6 Semaines)</w:t>
      </w:r>
    </w:p>
    <w:p w:rsidR="005A2EE1" w:rsidRPr="00E3449D" w:rsidRDefault="005A2EE1" w:rsidP="005A2EE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 xml:space="preserve">1- Charges et champs électrostatiques. </w:t>
      </w:r>
      <w:r w:rsidRPr="00E3449D">
        <w:rPr>
          <w:rFonts w:asciiTheme="majorHAnsi" w:eastAsia="Calibri" w:hAnsiTheme="majorHAnsi"/>
          <w:lang w:eastAsia="fr-FR"/>
        </w:rPr>
        <w:t>Force d’interaction électrostatique-Loi de Coulomb.</w:t>
      </w:r>
    </w:p>
    <w:p w:rsidR="005A2EE1" w:rsidRPr="00E3449D" w:rsidRDefault="005A2EE1" w:rsidP="005A2EE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2-Potentiel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Dipôle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Flux du champ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Théorème de Gauss.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Conducteurs en équilibre.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7- Pression électrostatique.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8- Capacité d’un conducteur et d’un condensateur.</w:t>
      </w:r>
    </w:p>
    <w:p w:rsidR="005A2EE1" w:rsidRDefault="005A2EE1" w:rsidP="005A2EE1">
      <w:pPr>
        <w:autoSpaceDE w:val="0"/>
        <w:autoSpaceDN w:val="0"/>
        <w:adjustRightInd w:val="0"/>
        <w:jc w:val="both"/>
        <w:rPr>
          <w:rFonts w:asciiTheme="majorHAnsi" w:eastAsiaTheme="minorHAnsi" w:hAnsiTheme="majorHAnsi" w:cs="Calibri,Bold"/>
          <w:b/>
          <w:bCs/>
          <w:lang w:eastAsia="en-US"/>
        </w:rPr>
      </w:pPr>
    </w:p>
    <w:p w:rsidR="005A2EE1" w:rsidRPr="00E3449D" w:rsidRDefault="005A2EE1" w:rsidP="005A2EE1">
      <w:pPr>
        <w:autoSpaceDE w:val="0"/>
        <w:autoSpaceDN w:val="0"/>
        <w:adjustRightInd w:val="0"/>
        <w:jc w:val="both"/>
        <w:rPr>
          <w:rFonts w:asciiTheme="majorHAnsi" w:eastAsiaTheme="minorHAnsi" w:hAnsiTheme="majorHAnsi" w:cs="Calibri,Bold"/>
          <w:b/>
          <w:bCs/>
          <w:lang w:eastAsia="en-US"/>
        </w:rPr>
      </w:pPr>
      <w:r w:rsidRPr="00E3449D">
        <w:rPr>
          <w:rFonts w:asciiTheme="majorHAnsi" w:eastAsiaTheme="minorHAnsi" w:hAnsiTheme="majorHAnsi" w:cs="Calibri,Bold"/>
          <w:b/>
          <w:bCs/>
          <w:lang w:eastAsia="en-US"/>
        </w:rPr>
        <w:t xml:space="preserve">Chapitre II. Electrocinétique : </w:t>
      </w:r>
      <w:r w:rsidRPr="00E3449D">
        <w:rPr>
          <w:rFonts w:asciiTheme="majorHAnsi" w:hAnsiTheme="majorHAnsi" w:cstheme="minorBidi"/>
          <w:b/>
        </w:rPr>
        <w:t xml:space="preserve">                                                               </w:t>
      </w:r>
      <w:r>
        <w:rPr>
          <w:rFonts w:asciiTheme="majorHAnsi" w:hAnsiTheme="majorHAnsi" w:cstheme="minorBidi"/>
          <w:b/>
        </w:rPr>
        <w:t xml:space="preserve">     </w:t>
      </w:r>
      <w:r w:rsidRPr="00E3449D">
        <w:rPr>
          <w:rFonts w:asciiTheme="majorHAnsi" w:hAnsiTheme="majorHAnsi" w:cstheme="minorBidi"/>
          <w:b/>
        </w:rPr>
        <w:t xml:space="preserve">   (4 Semaines)</w:t>
      </w:r>
    </w:p>
    <w:p w:rsidR="005A2EE1" w:rsidRPr="00AC15EC" w:rsidRDefault="005A2EE1" w:rsidP="005A2EE1">
      <w:pPr>
        <w:autoSpaceDE w:val="0"/>
        <w:autoSpaceDN w:val="0"/>
        <w:adjustRightInd w:val="0"/>
        <w:jc w:val="both"/>
        <w:rPr>
          <w:rFonts w:asciiTheme="majorHAnsi" w:eastAsiaTheme="minorHAnsi" w:hAnsiTheme="majorHAnsi" w:cs="Calibri"/>
          <w:lang w:eastAsia="en-US"/>
        </w:rPr>
      </w:pPr>
      <w:r w:rsidRPr="00E3449D">
        <w:rPr>
          <w:rFonts w:asciiTheme="majorHAnsi" w:eastAsiaTheme="minorHAnsi" w:hAnsiTheme="majorHAnsi" w:cs="Calibri"/>
          <w:lang w:eastAsia="en-US"/>
        </w:rPr>
        <w:t>1- Conducteur électrique.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2- Loi d’Ohm.</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3- Loi de Joule.</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4- Les Circuits électriques.</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5- Application de la Loi d’Ohm aux réseaux.</w:t>
      </w:r>
      <w:r>
        <w:rPr>
          <w:rFonts w:asciiTheme="majorHAnsi" w:eastAsiaTheme="minorHAnsi" w:hAnsiTheme="majorHAnsi" w:cs="Calibri"/>
          <w:lang w:eastAsia="en-US"/>
        </w:rPr>
        <w:t xml:space="preserve"> </w:t>
      </w:r>
      <w:r w:rsidRPr="00E3449D">
        <w:rPr>
          <w:rFonts w:asciiTheme="majorHAnsi" w:eastAsiaTheme="minorHAnsi" w:hAnsiTheme="majorHAnsi" w:cs="Calibri"/>
          <w:lang w:eastAsia="en-US"/>
        </w:rPr>
        <w:t>6- Lois de Kirchho</w:t>
      </w:r>
      <w:r w:rsidRPr="00AC15EC">
        <w:rPr>
          <w:rFonts w:asciiTheme="majorHAnsi" w:eastAsiaTheme="minorHAnsi" w:hAnsiTheme="majorHAnsi" w:cs="Calibri"/>
          <w:lang w:eastAsia="en-US"/>
        </w:rPr>
        <w:t>ff. Théorème de Thevenin</w:t>
      </w:r>
      <w:r>
        <w:rPr>
          <w:rFonts w:asciiTheme="majorHAnsi" w:eastAsiaTheme="minorHAnsi" w:hAnsiTheme="majorHAnsi" w:cs="Calibri"/>
          <w:lang w:eastAsia="en-US"/>
        </w:rPr>
        <w:t>.</w:t>
      </w:r>
    </w:p>
    <w:p w:rsidR="005A2EE1" w:rsidRPr="00AC15EC" w:rsidRDefault="005A2EE1" w:rsidP="005A2EE1">
      <w:pPr>
        <w:autoSpaceDE w:val="0"/>
        <w:autoSpaceDN w:val="0"/>
        <w:adjustRightInd w:val="0"/>
        <w:jc w:val="both"/>
        <w:rPr>
          <w:rFonts w:asciiTheme="majorHAnsi" w:eastAsiaTheme="minorHAnsi" w:hAnsiTheme="majorHAnsi" w:cs="Calibri,Bold"/>
          <w:b/>
          <w:bCs/>
          <w:lang w:eastAsia="en-US"/>
        </w:rPr>
      </w:pPr>
    </w:p>
    <w:p w:rsidR="005A2EE1" w:rsidRPr="00AC15EC" w:rsidRDefault="005A2EE1" w:rsidP="005A2EE1">
      <w:pPr>
        <w:autoSpaceDE w:val="0"/>
        <w:autoSpaceDN w:val="0"/>
        <w:adjustRightInd w:val="0"/>
        <w:jc w:val="both"/>
        <w:rPr>
          <w:rFonts w:asciiTheme="majorHAnsi" w:eastAsiaTheme="minorHAnsi" w:hAnsiTheme="majorHAnsi" w:cs="Calibri,Bold"/>
          <w:b/>
          <w:bCs/>
          <w:lang w:eastAsia="en-US"/>
        </w:rPr>
      </w:pPr>
      <w:r w:rsidRPr="00AC15EC">
        <w:rPr>
          <w:rFonts w:asciiTheme="majorHAnsi" w:eastAsiaTheme="minorHAnsi" w:hAnsiTheme="majorHAnsi" w:cs="Calibri,Bold"/>
          <w:b/>
          <w:bCs/>
          <w:lang w:eastAsia="en-US"/>
        </w:rPr>
        <w:t xml:space="preserve">Chapitre III. Electromagnétisme : </w:t>
      </w:r>
      <w:r w:rsidRPr="00AC15EC">
        <w:rPr>
          <w:rFonts w:asciiTheme="majorHAnsi" w:hAnsiTheme="majorHAnsi" w:cstheme="minorBidi"/>
          <w:b/>
        </w:rPr>
        <w:t xml:space="preserve">                                  </w:t>
      </w:r>
      <w:r>
        <w:rPr>
          <w:rFonts w:asciiTheme="majorHAnsi" w:hAnsiTheme="majorHAnsi" w:cstheme="minorBidi"/>
          <w:b/>
        </w:rPr>
        <w:t xml:space="preserve">                              </w:t>
      </w:r>
      <w:r w:rsidRPr="00AC15EC">
        <w:rPr>
          <w:rFonts w:asciiTheme="majorHAnsi" w:hAnsiTheme="majorHAnsi" w:cstheme="minorBidi"/>
          <w:b/>
        </w:rPr>
        <w:t>(4 Semaines)</w:t>
      </w:r>
    </w:p>
    <w:p w:rsidR="005A2EE1" w:rsidRPr="00AC15EC" w:rsidRDefault="005A2EE1" w:rsidP="005A2EE1">
      <w:pPr>
        <w:autoSpaceDE w:val="0"/>
        <w:autoSpaceDN w:val="0"/>
        <w:adjustRightInd w:val="0"/>
        <w:jc w:val="both"/>
        <w:rPr>
          <w:rFonts w:asciiTheme="majorHAnsi" w:eastAsia="Calibri" w:hAnsiTheme="majorHAnsi"/>
          <w:lang w:eastAsia="fr-FR"/>
        </w:rPr>
      </w:pPr>
      <w:r w:rsidRPr="00AC15EC">
        <w:rPr>
          <w:rFonts w:asciiTheme="majorHAnsi" w:eastAsia="Calibri" w:hAnsiTheme="majorHAnsi" w:cstheme="majorBidi"/>
          <w:lang w:eastAsia="fr-FR"/>
        </w:rPr>
        <w:t>1-</w:t>
      </w:r>
      <w:r>
        <w:rPr>
          <w:rFonts w:asciiTheme="majorHAnsi" w:eastAsia="Calibri" w:hAnsiTheme="majorHAnsi" w:cstheme="majorBidi"/>
          <w:lang w:eastAsia="fr-FR"/>
        </w:rPr>
        <w:t xml:space="preserve"> </w:t>
      </w:r>
      <w:r w:rsidRPr="00AC15EC">
        <w:rPr>
          <w:rFonts w:asciiTheme="majorHAnsi" w:eastAsia="Calibri" w:hAnsiTheme="majorHAnsi" w:cstheme="majorBidi"/>
          <w:lang w:eastAsia="fr-FR"/>
        </w:rPr>
        <w:t>Champ magnétique :</w:t>
      </w:r>
      <w:r w:rsidRPr="00AC15EC">
        <w:rPr>
          <w:rFonts w:asciiTheme="majorHAnsi" w:eastAsia="Calibri" w:hAnsiTheme="majorHAnsi"/>
          <w:lang w:eastAsia="fr-FR"/>
        </w:rPr>
        <w:t xml:space="preserve"> </w:t>
      </w:r>
      <w:r w:rsidRPr="00AC15EC">
        <w:rPr>
          <w:rFonts w:asciiTheme="majorHAnsi" w:eastAsiaTheme="minorHAnsi" w:hAnsiTheme="majorHAnsi" w:cs="Calibri"/>
          <w:lang w:eastAsia="en-US"/>
        </w:rPr>
        <w:t>Définition d’un champ magnétique</w:t>
      </w:r>
      <w:r w:rsidRPr="00AC15EC">
        <w:rPr>
          <w:rFonts w:asciiTheme="majorHAnsi" w:hAnsiTheme="majorHAnsi" w:cs="Calibri"/>
        </w:rPr>
        <w:t>,</w:t>
      </w:r>
      <w:r w:rsidRPr="00AC15EC">
        <w:rPr>
          <w:rFonts w:asciiTheme="majorHAnsi" w:eastAsia="Calibri" w:hAnsiTheme="majorHAnsi"/>
          <w:lang w:eastAsia="fr-FR"/>
        </w:rPr>
        <w:t xml:space="preserve"> Loi de Biot et Savart, Théorème d’Ampère, Calcul de champs magnétiques créés par des courants permanents.</w:t>
      </w:r>
    </w:p>
    <w:p w:rsidR="005A2EE1" w:rsidRPr="00E3449D" w:rsidRDefault="005A2EE1" w:rsidP="005A2EE1">
      <w:pPr>
        <w:autoSpaceDE w:val="0"/>
        <w:autoSpaceDN w:val="0"/>
        <w:adjustRightInd w:val="0"/>
        <w:jc w:val="both"/>
        <w:rPr>
          <w:rFonts w:asciiTheme="majorHAnsi" w:eastAsia="Calibri" w:hAnsiTheme="majorHAnsi" w:cstheme="majorBidi"/>
          <w:lang w:eastAsia="fr-FR"/>
        </w:rPr>
      </w:pPr>
      <w:r>
        <w:rPr>
          <w:rFonts w:asciiTheme="majorHAnsi" w:eastAsia="Calibri" w:hAnsiTheme="majorHAnsi"/>
          <w:lang w:eastAsia="fr-FR"/>
        </w:rPr>
        <w:t xml:space="preserve">2- </w:t>
      </w:r>
      <w:r w:rsidRPr="00E3449D">
        <w:rPr>
          <w:rFonts w:asciiTheme="majorHAnsi" w:eastAsia="Calibri" w:hAnsiTheme="majorHAnsi"/>
          <w:lang w:eastAsia="fr-FR"/>
        </w:rPr>
        <w:t xml:space="preserve">Phénomènes d’induction : Phénomènes d’induction (circuit dans un champ magnétique variable et circuit mobile dans un champ magnétique </w:t>
      </w:r>
      <w:r w:rsidRPr="00E3449D">
        <w:rPr>
          <w:rFonts w:asciiTheme="majorHAnsi" w:eastAsia="Calibri" w:hAnsiTheme="majorHAnsi" w:cstheme="majorBidi"/>
          <w:lang w:eastAsia="fr-FR"/>
        </w:rPr>
        <w:t>permanent), F</w:t>
      </w:r>
      <w:r w:rsidRPr="00E3449D">
        <w:rPr>
          <w:rFonts w:asciiTheme="majorHAnsi" w:eastAsia="Calibri" w:hAnsiTheme="majorHAnsi"/>
          <w:lang w:eastAsia="fr-FR"/>
        </w:rPr>
        <w:t xml:space="preserve">orce de Lorentz, </w:t>
      </w:r>
      <w:r w:rsidRPr="00E3449D">
        <w:rPr>
          <w:rFonts w:asciiTheme="majorHAnsi" w:eastAsia="Calibri" w:hAnsiTheme="majorHAnsi" w:cstheme="majorBidi"/>
          <w:lang w:eastAsia="fr-FR"/>
        </w:rPr>
        <w:t>F</w:t>
      </w:r>
      <w:r w:rsidRPr="00E3449D">
        <w:rPr>
          <w:rFonts w:asciiTheme="majorHAnsi" w:eastAsia="Calibri" w:hAnsiTheme="majorHAnsi"/>
          <w:lang w:eastAsia="fr-FR"/>
        </w:rPr>
        <w:t>orce de Laplace, Loi de Faraday,  Loi de Lenz, Application aux circuits couplés.</w:t>
      </w:r>
    </w:p>
    <w:p w:rsidR="005A2EE1" w:rsidRPr="00E3449D" w:rsidRDefault="005A2EE1" w:rsidP="005A2EE1">
      <w:pPr>
        <w:jc w:val="both"/>
        <w:rPr>
          <w:rFonts w:asciiTheme="majorHAnsi" w:eastAsiaTheme="minorHAnsi" w:hAnsiTheme="majorHAnsi" w:cs="Calibri"/>
          <w:lang w:eastAsia="en-US"/>
        </w:rPr>
      </w:pPr>
    </w:p>
    <w:p w:rsidR="005A2EE1" w:rsidRPr="00E3449D" w:rsidRDefault="005A2EE1" w:rsidP="005A2EE1">
      <w:pPr>
        <w:jc w:val="both"/>
        <w:rPr>
          <w:rFonts w:asciiTheme="majorHAnsi" w:hAnsiTheme="majorHAnsi" w:cstheme="minorBidi"/>
          <w:bCs/>
        </w:rPr>
      </w:pPr>
      <w:r w:rsidRPr="00E3449D">
        <w:rPr>
          <w:rFonts w:asciiTheme="majorHAnsi" w:hAnsiTheme="majorHAnsi" w:cstheme="minorBidi"/>
          <w:b/>
          <w:u w:val="thick" w:color="F79646" w:themeColor="accent6"/>
        </w:rPr>
        <w:t>Mode d’évaluation:</w:t>
      </w:r>
    </w:p>
    <w:p w:rsidR="005A2EE1" w:rsidRPr="00E3449D" w:rsidRDefault="005A2EE1" w:rsidP="005A2EE1">
      <w:pPr>
        <w:jc w:val="both"/>
        <w:rPr>
          <w:rFonts w:asciiTheme="majorHAnsi" w:hAnsiTheme="majorHAnsi" w:cstheme="minorBidi"/>
        </w:rPr>
      </w:pPr>
      <w:r w:rsidRPr="00E3449D">
        <w:rPr>
          <w:rFonts w:asciiTheme="majorHAnsi" w:hAnsiTheme="majorHAnsi" w:cstheme="minorBidi"/>
        </w:rPr>
        <w:t>Contrôle continu: 40% ; Examen: 60%.</w:t>
      </w:r>
    </w:p>
    <w:p w:rsidR="005A2EE1" w:rsidRPr="00435038" w:rsidRDefault="005A2EE1" w:rsidP="005A2EE1">
      <w:pPr>
        <w:jc w:val="both"/>
        <w:rPr>
          <w:rFonts w:asciiTheme="majorHAnsi" w:hAnsiTheme="majorHAnsi" w:cs="Arial"/>
          <w:b/>
        </w:rPr>
      </w:pPr>
    </w:p>
    <w:p w:rsidR="005A2EE1" w:rsidRPr="00435038" w:rsidRDefault="005A2EE1" w:rsidP="005A2EE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5A2EE1" w:rsidRPr="00435038" w:rsidRDefault="005A2EE1" w:rsidP="005A2EE1">
      <w:pPr>
        <w:pStyle w:val="Paragraphedeliste"/>
        <w:numPr>
          <w:ilvl w:val="0"/>
          <w:numId w:val="31"/>
        </w:numPr>
        <w:jc w:val="both"/>
        <w:rPr>
          <w:rFonts w:asciiTheme="majorHAnsi" w:hAnsiTheme="majorHAnsi"/>
        </w:rPr>
      </w:pPr>
      <w:r w:rsidRPr="00435038">
        <w:rPr>
          <w:rFonts w:asciiTheme="majorHAnsi" w:hAnsiTheme="majorHAnsi"/>
        </w:rPr>
        <w:t>J.-P. Perez, R. Carles, R. Fleckinger ; Electromagnétisme Fondements et Applications, Ed. Dunod, 2011.</w:t>
      </w:r>
    </w:p>
    <w:p w:rsidR="005A2EE1" w:rsidRPr="00E3449D" w:rsidRDefault="005A2EE1" w:rsidP="005A2EE1">
      <w:pPr>
        <w:pStyle w:val="Paragraphedeliste"/>
        <w:numPr>
          <w:ilvl w:val="0"/>
          <w:numId w:val="31"/>
        </w:numPr>
        <w:jc w:val="both"/>
        <w:rPr>
          <w:rFonts w:asciiTheme="majorHAnsi" w:hAnsiTheme="majorHAnsi" w:cs="Calibri"/>
        </w:rPr>
      </w:pPr>
      <w:r w:rsidRPr="00E3449D">
        <w:rPr>
          <w:rFonts w:asciiTheme="majorHAnsi" w:hAnsiTheme="majorHAnsi"/>
        </w:rPr>
        <w:t>H. Djelouah ; Electromagnétisme ; Office des Publications Universitaires, 2011.</w:t>
      </w:r>
    </w:p>
    <w:p w:rsidR="005A2EE1" w:rsidRPr="00FF0D5B" w:rsidRDefault="005A2EE1" w:rsidP="005A2EE1">
      <w:pPr>
        <w:pStyle w:val="Paragraphedeliste"/>
        <w:numPr>
          <w:ilvl w:val="0"/>
          <w:numId w:val="31"/>
        </w:numPr>
        <w:jc w:val="both"/>
        <w:rPr>
          <w:rFonts w:asciiTheme="majorHAnsi" w:hAnsiTheme="majorHAnsi" w:cs="Calibri"/>
          <w:lang w:val="en-US"/>
        </w:rPr>
      </w:pPr>
      <w:r w:rsidRPr="00FF0D5B">
        <w:rPr>
          <w:rFonts w:asciiTheme="majorHAnsi" w:hAnsiTheme="majorHAnsi" w:cs="Calibri"/>
          <w:lang w:val="en-US"/>
        </w:rPr>
        <w:t>P. Fishbane et al. ; Physics For Scientists and Engineers with Modern Physics, 3rd ed. ; 2005.</w:t>
      </w:r>
    </w:p>
    <w:p w:rsidR="005A2EE1" w:rsidRPr="00FF0D5B" w:rsidRDefault="005A2EE1" w:rsidP="005A2EE1">
      <w:pPr>
        <w:pStyle w:val="Paragraphedeliste"/>
        <w:numPr>
          <w:ilvl w:val="0"/>
          <w:numId w:val="31"/>
        </w:numPr>
        <w:jc w:val="both"/>
        <w:rPr>
          <w:rFonts w:asciiTheme="majorHAnsi" w:hAnsiTheme="majorHAnsi" w:cs="Calibri"/>
          <w:lang w:val="en-US"/>
        </w:rPr>
      </w:pPr>
      <w:r w:rsidRPr="00FF0D5B">
        <w:rPr>
          <w:rFonts w:asciiTheme="majorHAnsi" w:hAnsiTheme="majorHAnsi" w:cs="Calibri"/>
          <w:lang w:val="en-US"/>
        </w:rPr>
        <w:t>P. A. Tipler, G. Mosca ; Physics For Scientists and Engineers, 6th ed., W. H. Freeman Company, 2008.</w:t>
      </w:r>
    </w:p>
    <w:p w:rsidR="005A2EE1" w:rsidRPr="007825D1" w:rsidRDefault="005A2EE1" w:rsidP="005A2EE1">
      <w:pPr>
        <w:pStyle w:val="Paragraphedeliste"/>
        <w:jc w:val="both"/>
        <w:rPr>
          <w:rFonts w:ascii="Cambria" w:hAnsi="Cambria" w:cs="Calibri"/>
          <w:b/>
          <w:lang w:val="en-US"/>
        </w:rPr>
      </w:pPr>
    </w:p>
    <w:p w:rsidR="005A2EE1" w:rsidRDefault="005A2EE1" w:rsidP="005A2EE1">
      <w:pPr>
        <w:spacing w:after="200" w:line="276" w:lineRule="auto"/>
        <w:rPr>
          <w:rFonts w:asciiTheme="majorHAnsi" w:hAnsiTheme="majorHAnsi" w:cstheme="minorBidi"/>
          <w:iCs/>
          <w:u w:val="thick" w:color="F79646" w:themeColor="accent6"/>
          <w:lang w:val="en-US"/>
        </w:rPr>
      </w:pPr>
      <w:r>
        <w:rPr>
          <w:rFonts w:asciiTheme="majorHAnsi" w:hAnsiTheme="majorHAnsi" w:cstheme="minorBidi"/>
          <w:iCs/>
          <w:u w:val="thick" w:color="F79646" w:themeColor="accent6"/>
          <w:lang w:val="en-US"/>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UEF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Thermodynamique</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67h30 (Cours: 3h00, TD: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6</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3</w:t>
      </w:r>
    </w:p>
    <w:p w:rsidR="005A2EE1" w:rsidRDefault="005A2EE1" w:rsidP="005A2EE1">
      <w:pPr>
        <w:spacing w:line="276" w:lineRule="auto"/>
        <w:jc w:val="both"/>
        <w:rPr>
          <w:rFonts w:asciiTheme="majorHAnsi" w:hAnsiTheme="majorHAnsi" w:cs="Calibri"/>
          <w:b/>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8064E5" w:rsidRDefault="005A2EE1" w:rsidP="005A2EE1">
      <w:pPr>
        <w:jc w:val="both"/>
        <w:rPr>
          <w:rFonts w:asciiTheme="majorHAnsi" w:hAnsiTheme="majorHAnsi"/>
          <w:sz w:val="22"/>
          <w:szCs w:val="22"/>
        </w:rPr>
      </w:pPr>
      <w:r w:rsidRPr="008064E5">
        <w:rPr>
          <w:rFonts w:asciiTheme="majorHAnsi" w:hAnsiTheme="majorHAnsi"/>
          <w:sz w:val="22"/>
          <w:szCs w:val="22"/>
        </w:rPr>
        <w:t>Donner les bases nécessaires de la thermodynamique classique en vue des applications à la combustion et aux machines thermiques. Homogénéiser les connaissances des étudiants. Les compétences à appréhender sont : L’acquisition d’une base scientifique de la thermodynamique classique ; L’application de la thermodynamique  à des systèmes variés ; L’énoncé, l’explication et la compréhension des principes fondamentaux de la thermodynamique.</w:t>
      </w:r>
    </w:p>
    <w:p w:rsidR="005A2EE1" w:rsidRPr="00435038" w:rsidRDefault="005A2EE1" w:rsidP="005A2EE1">
      <w:pPr>
        <w:tabs>
          <w:tab w:val="left" w:pos="1317"/>
        </w:tabs>
        <w:jc w:val="both"/>
        <w:rPr>
          <w:rFonts w:asciiTheme="majorHAnsi" w:eastAsia="Times New Roman" w:hAnsiTheme="majorHAnsi" w:cs="Arial"/>
        </w:rPr>
      </w:pPr>
      <w:r>
        <w:rPr>
          <w:rFonts w:asciiTheme="majorHAnsi" w:eastAsia="Times New Roman" w:hAnsiTheme="majorHAnsi" w:cs="Arial"/>
        </w:rPr>
        <w:tab/>
      </w: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de base.</w:t>
      </w:r>
    </w:p>
    <w:p w:rsidR="005A2EE1" w:rsidRPr="008B179F" w:rsidRDefault="005A2EE1" w:rsidP="005A2EE1">
      <w:pPr>
        <w:spacing w:line="276" w:lineRule="auto"/>
        <w:jc w:val="both"/>
        <w:rPr>
          <w:rFonts w:asciiTheme="majorHAnsi" w:hAnsiTheme="majorHAnsi" w:cs="Calibri"/>
          <w:b/>
        </w:rPr>
      </w:pPr>
    </w:p>
    <w:p w:rsidR="005A2EE1" w:rsidRPr="001C7A9B" w:rsidRDefault="005A2EE1" w:rsidP="005A2EE1">
      <w:pPr>
        <w:spacing w:line="276" w:lineRule="auto"/>
        <w:jc w:val="both"/>
        <w:rPr>
          <w:rFonts w:asciiTheme="majorHAnsi" w:hAnsiTheme="majorHAnsi" w:cstheme="minorBidi"/>
          <w:b/>
          <w:sz w:val="22"/>
          <w:szCs w:val="22"/>
          <w:u w:val="thick" w:color="F79646" w:themeColor="accent6"/>
        </w:rPr>
      </w:pPr>
      <w:r w:rsidRPr="001C7A9B">
        <w:rPr>
          <w:rFonts w:asciiTheme="majorHAnsi" w:hAnsiTheme="majorHAnsi" w:cstheme="minorBidi"/>
          <w:b/>
          <w:sz w:val="22"/>
          <w:szCs w:val="22"/>
          <w:u w:val="thick" w:color="F79646" w:themeColor="accent6"/>
        </w:rPr>
        <w:t>Contenu de la matière:</w:t>
      </w:r>
    </w:p>
    <w:p w:rsidR="005A2EE1" w:rsidRPr="001C7A9B" w:rsidRDefault="005A2EE1" w:rsidP="005A2EE1">
      <w:pPr>
        <w:autoSpaceDE w:val="0"/>
        <w:autoSpaceDN w:val="0"/>
        <w:adjustRightInd w:val="0"/>
        <w:jc w:val="both"/>
        <w:rPr>
          <w:rFonts w:asciiTheme="majorHAnsi" w:eastAsiaTheme="minorHAnsi" w:hAnsiTheme="majorHAnsi" w:cs="Calibri,Bold"/>
          <w:b/>
          <w:bCs/>
          <w:sz w:val="22"/>
          <w:szCs w:val="22"/>
          <w:lang w:eastAsia="en-US"/>
        </w:rPr>
      </w:pPr>
      <w:r>
        <w:rPr>
          <w:rFonts w:asciiTheme="majorHAnsi" w:eastAsiaTheme="minorHAnsi" w:hAnsiTheme="majorHAnsi" w:cs="Calibri,Bold"/>
          <w:b/>
          <w:bCs/>
          <w:sz w:val="22"/>
          <w:szCs w:val="22"/>
          <w:lang w:eastAsia="en-US"/>
        </w:rPr>
        <w:t xml:space="preserve">Chapitre 1 </w:t>
      </w:r>
      <w:r w:rsidRPr="001C7A9B">
        <w:rPr>
          <w:rFonts w:asciiTheme="majorHAnsi" w:eastAsiaTheme="minorHAnsi" w:hAnsiTheme="majorHAnsi" w:cs="Calibri,Bold"/>
          <w:b/>
          <w:bCs/>
          <w:sz w:val="22"/>
          <w:szCs w:val="22"/>
          <w:lang w:eastAsia="en-US"/>
        </w:rPr>
        <w:t xml:space="preserve">: Généralités sur la thermodynamique                                            </w:t>
      </w:r>
      <w:r>
        <w:rPr>
          <w:rFonts w:asciiTheme="majorHAnsi" w:eastAsiaTheme="minorHAnsi" w:hAnsiTheme="majorHAnsi" w:cs="Calibri,Bold"/>
          <w:b/>
          <w:bCs/>
          <w:sz w:val="22"/>
          <w:szCs w:val="22"/>
          <w:lang w:eastAsia="en-US"/>
        </w:rPr>
        <w:tab/>
      </w:r>
      <w:r>
        <w:rPr>
          <w:rFonts w:asciiTheme="majorHAnsi" w:eastAsiaTheme="minorHAnsi" w:hAnsiTheme="majorHAnsi" w:cs="Calibri,Bold"/>
          <w:b/>
          <w:bCs/>
          <w:sz w:val="22"/>
          <w:szCs w:val="22"/>
          <w:lang w:eastAsia="en-US"/>
        </w:rPr>
        <w:tab/>
      </w:r>
      <w:r>
        <w:rPr>
          <w:rFonts w:asciiTheme="majorHAnsi" w:hAnsiTheme="majorHAnsi" w:cstheme="minorBidi"/>
          <w:b/>
          <w:sz w:val="22"/>
          <w:szCs w:val="22"/>
        </w:rPr>
        <w:t>(3</w:t>
      </w:r>
      <w:r w:rsidRPr="001C7A9B">
        <w:rPr>
          <w:rFonts w:asciiTheme="majorHAnsi" w:hAnsiTheme="majorHAnsi" w:cstheme="minorBidi"/>
          <w:b/>
          <w:sz w:val="22"/>
          <w:szCs w:val="22"/>
        </w:rPr>
        <w:t xml:space="preserve"> Semaines)</w:t>
      </w:r>
    </w:p>
    <w:p w:rsidR="005A2EE1" w:rsidRPr="001C7A9B" w:rsidRDefault="005A2EE1" w:rsidP="005A2EE1">
      <w:pPr>
        <w:jc w:val="both"/>
        <w:rPr>
          <w:rFonts w:asciiTheme="majorHAnsi" w:eastAsiaTheme="minorHAnsi" w:hAnsiTheme="majorHAnsi" w:cs="Calibri"/>
          <w:sz w:val="22"/>
          <w:szCs w:val="22"/>
          <w:lang w:eastAsia="en-US"/>
        </w:rPr>
      </w:pPr>
      <w:r w:rsidRPr="001C7A9B">
        <w:rPr>
          <w:rFonts w:asciiTheme="majorHAnsi" w:eastAsiaTheme="minorHAnsi" w:hAnsiTheme="majorHAnsi" w:cs="Calibri"/>
          <w:sz w:val="22"/>
          <w:szCs w:val="22"/>
          <w:lang w:eastAsia="en-US"/>
        </w:rPr>
        <w:t>1-Propriétés fondamentales des fonctions d’état</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2- Définitions des systèmes thermodynamiques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3- Description d’un système thermodynamique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4- Evolution et états d’équilibre thermodynamique d’un système</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5- Transferts possibles entre le système et le milieu extérieur</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6-</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Transformations de l’état d’un système (opération, évolution)</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7-</w:t>
      </w:r>
      <w:r>
        <w:rPr>
          <w:rFonts w:asciiTheme="majorHAnsi" w:eastAsiaTheme="minorHAnsi" w:hAnsiTheme="majorHAnsi" w:cs="Calibri"/>
          <w:sz w:val="22"/>
          <w:szCs w:val="22"/>
          <w:lang w:eastAsia="en-US"/>
        </w:rPr>
        <w:t xml:space="preserve"> </w:t>
      </w:r>
      <w:r w:rsidRPr="001C7A9B">
        <w:rPr>
          <w:rFonts w:asciiTheme="majorHAnsi" w:eastAsiaTheme="minorHAnsi" w:hAnsiTheme="majorHAnsi" w:cs="Calibri"/>
          <w:sz w:val="22"/>
          <w:szCs w:val="22"/>
          <w:lang w:eastAsia="en-US"/>
        </w:rPr>
        <w:t>Rappel</w:t>
      </w:r>
      <w:r>
        <w:rPr>
          <w:rFonts w:asciiTheme="majorHAnsi" w:eastAsiaTheme="minorHAnsi" w:hAnsiTheme="majorHAnsi" w:cs="Calibri"/>
          <w:sz w:val="22"/>
          <w:szCs w:val="22"/>
          <w:lang w:eastAsia="en-US"/>
        </w:rPr>
        <w:t>s</w:t>
      </w:r>
      <w:r w:rsidRPr="001C7A9B">
        <w:rPr>
          <w:rFonts w:asciiTheme="majorHAnsi" w:eastAsiaTheme="minorHAnsi" w:hAnsiTheme="majorHAnsi" w:cs="Calibri"/>
          <w:sz w:val="22"/>
          <w:szCs w:val="22"/>
          <w:lang w:eastAsia="en-US"/>
        </w:rPr>
        <w:t xml:space="preserve"> des lois des gaz parfaits</w:t>
      </w:r>
      <w:r>
        <w:rPr>
          <w:rFonts w:asciiTheme="majorHAnsi" w:eastAsiaTheme="minorHAnsi" w:hAnsiTheme="majorHAnsi" w:cs="Calibri"/>
          <w:sz w:val="22"/>
          <w:szCs w:val="22"/>
          <w:lang w:eastAsia="en-US"/>
        </w:rPr>
        <w:t>.</w:t>
      </w:r>
    </w:p>
    <w:p w:rsidR="005A2EE1" w:rsidRDefault="005A2EE1" w:rsidP="005A2EE1">
      <w:pPr>
        <w:autoSpaceDE w:val="0"/>
        <w:autoSpaceDN w:val="0"/>
        <w:adjustRightInd w:val="0"/>
        <w:jc w:val="both"/>
        <w:rPr>
          <w:rFonts w:asciiTheme="majorHAnsi" w:eastAsiaTheme="minorHAnsi" w:hAnsiTheme="majorHAnsi" w:cs="Calibri,Bold"/>
          <w:b/>
          <w:bCs/>
          <w:sz w:val="22"/>
          <w:szCs w:val="22"/>
          <w:lang w:eastAsia="en-US"/>
        </w:rPr>
      </w:pPr>
    </w:p>
    <w:p w:rsidR="005A2EE1" w:rsidRPr="004320F5" w:rsidRDefault="005A2EE1" w:rsidP="005A2EE1">
      <w:pPr>
        <w:autoSpaceDE w:val="0"/>
        <w:autoSpaceDN w:val="0"/>
        <w:adjustRightInd w:val="0"/>
        <w:jc w:val="both"/>
        <w:rPr>
          <w:rFonts w:asciiTheme="majorHAnsi" w:eastAsiaTheme="minorHAnsi" w:hAnsiTheme="majorHAnsi"/>
          <w:bCs/>
          <w:iCs/>
          <w:sz w:val="22"/>
          <w:szCs w:val="22"/>
          <w:lang w:eastAsia="en-US"/>
        </w:rPr>
      </w:pPr>
      <w:r>
        <w:rPr>
          <w:rFonts w:asciiTheme="majorHAnsi" w:eastAsiaTheme="minorHAnsi" w:hAnsiTheme="majorHAnsi" w:cs="Calibri,Bold"/>
          <w:b/>
          <w:bCs/>
          <w:sz w:val="22"/>
          <w:szCs w:val="22"/>
          <w:lang w:eastAsia="en-US"/>
        </w:rPr>
        <w:t>Chapitre 2</w:t>
      </w:r>
      <w:r w:rsidRPr="004320F5">
        <w:rPr>
          <w:rFonts w:asciiTheme="majorHAnsi" w:eastAsiaTheme="minorHAnsi" w:hAnsiTheme="majorHAnsi"/>
          <w:b/>
          <w:bCs/>
          <w:sz w:val="22"/>
          <w:szCs w:val="22"/>
          <w:lang w:eastAsia="en-US"/>
        </w:rPr>
        <w:t> : Le</w:t>
      </w:r>
      <w:r w:rsidRPr="004320F5">
        <w:rPr>
          <w:rFonts w:asciiTheme="majorHAnsi" w:eastAsiaTheme="minorHAnsi" w:hAnsiTheme="majorHAnsi"/>
          <w:b/>
          <w:bCs/>
          <w:iCs/>
          <w:sz w:val="22"/>
          <w:szCs w:val="22"/>
          <w:lang w:eastAsia="en-US"/>
        </w:rPr>
        <w:t xml:space="preserve"> 1</w:t>
      </w:r>
      <w:r w:rsidRPr="004320F5">
        <w:rPr>
          <w:rFonts w:asciiTheme="majorHAnsi" w:eastAsiaTheme="minorHAnsi" w:hAnsiTheme="majorHAnsi"/>
          <w:b/>
          <w:bCs/>
          <w:iCs/>
          <w:sz w:val="22"/>
          <w:szCs w:val="22"/>
          <w:vertAlign w:val="superscript"/>
          <w:lang w:eastAsia="en-US"/>
        </w:rPr>
        <w:t>er</w:t>
      </w:r>
      <w:r w:rsidRPr="004320F5">
        <w:rPr>
          <w:rFonts w:asciiTheme="majorHAnsi" w:eastAsiaTheme="minorHAnsi" w:hAnsiTheme="majorHAnsi"/>
          <w:b/>
          <w:bCs/>
          <w:iCs/>
          <w:sz w:val="22"/>
          <w:szCs w:val="22"/>
          <w:lang w:eastAsia="en-US"/>
        </w:rPr>
        <w:t xml:space="preserve"> principe de la thermodynamique :</w:t>
      </w:r>
      <w:r w:rsidRPr="004320F5">
        <w:rPr>
          <w:rFonts w:asciiTheme="majorHAnsi" w:eastAsiaTheme="minorHAnsi" w:hAnsiTheme="majorHAnsi"/>
          <w:bCs/>
          <w:iCs/>
          <w:sz w:val="22"/>
          <w:szCs w:val="22"/>
          <w:lang w:eastAsia="en-US"/>
        </w:rPr>
        <w:t xml:space="preserve">                    </w:t>
      </w:r>
      <w:r w:rsidRPr="004320F5">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r>
      <w:r w:rsidRPr="004320F5">
        <w:rPr>
          <w:rFonts w:asciiTheme="majorHAnsi" w:eastAsiaTheme="minorHAnsi" w:hAnsiTheme="majorHAnsi"/>
          <w:b/>
          <w:bCs/>
          <w:sz w:val="22"/>
          <w:szCs w:val="22"/>
          <w:lang w:eastAsia="en-US"/>
        </w:rPr>
        <w:t>(3 semaines)</w:t>
      </w:r>
    </w:p>
    <w:p w:rsidR="005A2EE1" w:rsidRPr="004320F5" w:rsidRDefault="005A2EE1" w:rsidP="005A2EE1">
      <w:pPr>
        <w:autoSpaceDE w:val="0"/>
        <w:autoSpaceDN w:val="0"/>
        <w:adjustRightInd w:val="0"/>
        <w:jc w:val="both"/>
        <w:rPr>
          <w:rFonts w:asciiTheme="majorHAnsi" w:eastAsiaTheme="minorHAnsi" w:hAnsiTheme="majorHAnsi"/>
          <w:bCs/>
          <w:iCs/>
          <w:sz w:val="22"/>
          <w:szCs w:val="22"/>
          <w:lang w:eastAsia="en-US"/>
        </w:rPr>
      </w:pPr>
      <w:r w:rsidRPr="004320F5">
        <w:rPr>
          <w:rFonts w:asciiTheme="majorHAnsi" w:eastAsiaTheme="minorHAnsi" w:hAnsiTheme="majorHAnsi"/>
          <w:bCs/>
          <w:iCs/>
          <w:sz w:val="22"/>
          <w:szCs w:val="22"/>
          <w:lang w:eastAsia="en-US"/>
        </w:rPr>
        <w:t>1. Le travail, la chaleur, L’énergie interne, Noti</w:t>
      </w:r>
      <w:r>
        <w:rPr>
          <w:rFonts w:asciiTheme="majorHAnsi" w:eastAsiaTheme="minorHAnsi" w:hAnsiTheme="majorHAnsi"/>
          <w:bCs/>
          <w:iCs/>
          <w:sz w:val="22"/>
          <w:szCs w:val="22"/>
          <w:lang w:eastAsia="en-US"/>
        </w:rPr>
        <w:t xml:space="preserve">on de conservation de l’énergie. </w:t>
      </w:r>
      <w:r w:rsidRPr="004320F5">
        <w:rPr>
          <w:rFonts w:asciiTheme="majorHAnsi" w:eastAsiaTheme="minorHAnsi" w:hAnsiTheme="majorHAnsi"/>
          <w:bCs/>
          <w:iCs/>
          <w:sz w:val="22"/>
          <w:szCs w:val="22"/>
          <w:lang w:eastAsia="en-US"/>
        </w:rPr>
        <w:t>2.  Le 1</w:t>
      </w:r>
      <w:r w:rsidRPr="004320F5">
        <w:rPr>
          <w:rFonts w:asciiTheme="majorHAnsi" w:eastAsiaTheme="minorHAnsi" w:hAnsiTheme="majorHAnsi"/>
          <w:bCs/>
          <w:iCs/>
          <w:sz w:val="22"/>
          <w:szCs w:val="22"/>
          <w:vertAlign w:val="superscript"/>
          <w:lang w:eastAsia="en-US"/>
        </w:rPr>
        <w:t>er</w:t>
      </w:r>
      <w:r w:rsidRPr="004320F5">
        <w:rPr>
          <w:rFonts w:asciiTheme="majorHAnsi" w:eastAsiaTheme="minorHAnsi" w:hAnsiTheme="majorHAnsi"/>
          <w:bCs/>
          <w:iCs/>
          <w:sz w:val="22"/>
          <w:szCs w:val="22"/>
          <w:lang w:eastAsia="en-US"/>
        </w:rPr>
        <w:t xml:space="preserve"> principe de la thermodynamique : énoncé, notion d’énergie interne d’un système,  application au gaz parfait, la fonction  enthalpie, capacité calorifique, transformations réversibles (isochore, isobare, isotherme, adiabatique)</w:t>
      </w:r>
      <w:r>
        <w:rPr>
          <w:rFonts w:asciiTheme="majorHAnsi" w:eastAsiaTheme="minorHAnsi" w:hAnsiTheme="majorHAnsi"/>
          <w:bCs/>
          <w:iCs/>
          <w:sz w:val="22"/>
          <w:szCs w:val="22"/>
          <w:lang w:eastAsia="en-US"/>
        </w:rPr>
        <w:t>.</w:t>
      </w:r>
    </w:p>
    <w:p w:rsidR="005A2EE1" w:rsidRDefault="005A2EE1" w:rsidP="005A2EE1">
      <w:pPr>
        <w:autoSpaceDE w:val="0"/>
        <w:autoSpaceDN w:val="0"/>
        <w:adjustRightInd w:val="0"/>
        <w:jc w:val="both"/>
        <w:rPr>
          <w:rFonts w:asciiTheme="majorHAnsi" w:eastAsiaTheme="minorHAnsi" w:hAnsiTheme="majorHAnsi" w:cs="Calibri,Bold"/>
          <w:b/>
          <w:bCs/>
          <w:sz w:val="22"/>
          <w:szCs w:val="22"/>
          <w:lang w:eastAsia="en-US"/>
        </w:rPr>
      </w:pPr>
    </w:p>
    <w:p w:rsidR="005A2EE1" w:rsidRDefault="005A2EE1" w:rsidP="005A2EE1">
      <w:pPr>
        <w:autoSpaceDE w:val="0"/>
        <w:autoSpaceDN w:val="0"/>
        <w:adjustRightInd w:val="0"/>
        <w:jc w:val="both"/>
        <w:rPr>
          <w:rFonts w:asciiTheme="majorHAnsi" w:eastAsiaTheme="minorHAnsi" w:hAnsiTheme="majorHAnsi"/>
          <w:b/>
          <w:bCs/>
          <w:iCs/>
          <w:sz w:val="22"/>
          <w:szCs w:val="22"/>
          <w:lang w:eastAsia="en-US"/>
        </w:rPr>
      </w:pPr>
      <w:r>
        <w:rPr>
          <w:rFonts w:asciiTheme="majorHAnsi" w:eastAsiaTheme="minorHAnsi" w:hAnsiTheme="majorHAnsi" w:cs="Calibri,Bold"/>
          <w:b/>
          <w:bCs/>
          <w:sz w:val="22"/>
          <w:szCs w:val="22"/>
          <w:lang w:eastAsia="en-US"/>
        </w:rPr>
        <w:t>Chapitre 3</w:t>
      </w:r>
      <w:r w:rsidRPr="004320F5">
        <w:rPr>
          <w:rFonts w:asciiTheme="majorHAnsi" w:eastAsiaTheme="minorHAnsi" w:hAnsiTheme="majorHAnsi"/>
          <w:b/>
          <w:bCs/>
          <w:sz w:val="22"/>
          <w:szCs w:val="22"/>
          <w:lang w:eastAsia="en-US"/>
        </w:rPr>
        <w:t xml:space="preserve"> : Applications du premier principe de la thermodynamique à l</w:t>
      </w:r>
      <w:r w:rsidRPr="004320F5">
        <w:rPr>
          <w:rFonts w:asciiTheme="majorHAnsi" w:eastAsiaTheme="minorHAnsi" w:hAnsiTheme="majorHAnsi"/>
          <w:b/>
          <w:bCs/>
          <w:iCs/>
          <w:sz w:val="22"/>
          <w:szCs w:val="22"/>
          <w:lang w:eastAsia="en-US"/>
        </w:rPr>
        <w:t>a thermochimie</w:t>
      </w:r>
    </w:p>
    <w:p w:rsidR="005A2EE1" w:rsidRPr="004320F5" w:rsidRDefault="005A2EE1" w:rsidP="005A2EE1">
      <w:pPr>
        <w:autoSpaceDE w:val="0"/>
        <w:autoSpaceDN w:val="0"/>
        <w:adjustRightInd w:val="0"/>
        <w:jc w:val="both"/>
        <w:rPr>
          <w:rFonts w:asciiTheme="majorHAnsi" w:eastAsiaTheme="minorHAnsi" w:hAnsiTheme="majorHAnsi"/>
          <w:b/>
          <w:bCs/>
          <w:i/>
          <w:iCs/>
          <w:sz w:val="22"/>
          <w:szCs w:val="22"/>
          <w:lang w:eastAsia="en-US"/>
        </w:rPr>
      </w:pPr>
      <w:r w:rsidRPr="004320F5">
        <w:rPr>
          <w:rFonts w:asciiTheme="majorHAnsi" w:eastAsiaTheme="minorHAnsi" w:hAnsiTheme="majorHAnsi"/>
          <w:sz w:val="22"/>
          <w:szCs w:val="22"/>
          <w:lang w:eastAsia="en-US"/>
        </w:rPr>
        <w:t xml:space="preserve">                                                                                                                    </w:t>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Pr>
          <w:rFonts w:asciiTheme="majorHAnsi" w:eastAsiaTheme="minorHAnsi" w:hAnsiTheme="majorHAnsi"/>
          <w:sz w:val="22"/>
          <w:szCs w:val="22"/>
          <w:lang w:eastAsia="en-US"/>
        </w:rPr>
        <w:tab/>
      </w:r>
      <w:r w:rsidRPr="004320F5">
        <w:rPr>
          <w:rFonts w:asciiTheme="majorHAnsi" w:eastAsiaTheme="minorHAnsi" w:hAnsiTheme="majorHAnsi"/>
          <w:b/>
          <w:bCs/>
          <w:sz w:val="22"/>
          <w:szCs w:val="22"/>
          <w:lang w:eastAsia="en-US"/>
        </w:rPr>
        <w:t>(3 semaines)</w:t>
      </w:r>
    </w:p>
    <w:p w:rsidR="005A2EE1" w:rsidRPr="004320F5" w:rsidRDefault="005A2EE1" w:rsidP="005A2EE1">
      <w:pPr>
        <w:autoSpaceDE w:val="0"/>
        <w:autoSpaceDN w:val="0"/>
        <w:adjustRightInd w:val="0"/>
        <w:jc w:val="both"/>
        <w:rPr>
          <w:rFonts w:asciiTheme="majorHAnsi" w:eastAsia="CambriaMath" w:hAnsiTheme="majorHAnsi"/>
          <w:sz w:val="22"/>
          <w:szCs w:val="22"/>
          <w:lang w:eastAsia="en-US"/>
        </w:rPr>
      </w:pPr>
      <w:r w:rsidRPr="004320F5">
        <w:rPr>
          <w:rFonts w:asciiTheme="majorHAnsi" w:eastAsiaTheme="minorHAnsi" w:hAnsiTheme="majorHAnsi"/>
          <w:sz w:val="22"/>
          <w:szCs w:val="22"/>
          <w:lang w:eastAsia="en-US"/>
        </w:rPr>
        <w:t>Chaleurs de réaction, l’état standard</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’enthalpie standard de formation, l’enthalpie de dissociation</w:t>
      </w:r>
      <w:r w:rsidRPr="004320F5">
        <w:rPr>
          <w:rFonts w:asciiTheme="majorHAnsi" w:eastAsia="CambriaMath" w:hAnsiTheme="majorHAnsi"/>
          <w:sz w:val="22"/>
          <w:szCs w:val="22"/>
          <w:lang w:eastAsia="en-US"/>
        </w:rPr>
        <w:t>, l</w:t>
      </w:r>
      <w:r w:rsidRPr="004320F5">
        <w:rPr>
          <w:rFonts w:asciiTheme="majorHAnsi" w:eastAsiaTheme="minorHAnsi" w:hAnsiTheme="majorHAnsi"/>
          <w:sz w:val="22"/>
          <w:szCs w:val="22"/>
          <w:lang w:eastAsia="en-US"/>
        </w:rPr>
        <w:t xml:space="preserve">’enthalpie de changement d’état physique, l’enthalpie d’une réaction chimique, loi </w:t>
      </w:r>
      <w:r>
        <w:rPr>
          <w:rFonts w:asciiTheme="majorHAnsi" w:eastAsiaTheme="minorHAnsi" w:hAnsiTheme="majorHAnsi"/>
          <w:sz w:val="22"/>
          <w:szCs w:val="22"/>
          <w:lang w:eastAsia="en-US"/>
        </w:rPr>
        <w:t>de Hess, loi de Kirchoff.</w:t>
      </w:r>
      <w:r w:rsidRPr="004320F5">
        <w:rPr>
          <w:rFonts w:asciiTheme="majorHAnsi" w:eastAsiaTheme="minorHAnsi" w:hAnsiTheme="majorHAnsi"/>
          <w:sz w:val="22"/>
          <w:szCs w:val="22"/>
          <w:lang w:eastAsia="en-US"/>
        </w:rPr>
        <w:t xml:space="preserve">                   </w:t>
      </w:r>
    </w:p>
    <w:p w:rsidR="005A2EE1" w:rsidRDefault="005A2EE1" w:rsidP="005A2EE1">
      <w:pPr>
        <w:autoSpaceDE w:val="0"/>
        <w:autoSpaceDN w:val="0"/>
        <w:adjustRightInd w:val="0"/>
        <w:jc w:val="both"/>
        <w:rPr>
          <w:rFonts w:asciiTheme="majorHAnsi" w:eastAsiaTheme="minorHAnsi" w:hAnsiTheme="majorHAnsi" w:cs="Calibri,Bold"/>
          <w:b/>
          <w:bCs/>
          <w:sz w:val="22"/>
          <w:szCs w:val="22"/>
          <w:lang w:eastAsia="en-US"/>
        </w:rPr>
      </w:pPr>
    </w:p>
    <w:p w:rsidR="005A2EE1" w:rsidRPr="004320F5" w:rsidRDefault="005A2EE1" w:rsidP="005A2EE1">
      <w:pPr>
        <w:autoSpaceDE w:val="0"/>
        <w:autoSpaceDN w:val="0"/>
        <w:adjustRightInd w:val="0"/>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4</w:t>
      </w:r>
      <w:r w:rsidRPr="004320F5">
        <w:rPr>
          <w:rFonts w:asciiTheme="majorHAnsi" w:eastAsiaTheme="minorHAnsi" w:hAnsiTheme="majorHAnsi"/>
          <w:b/>
          <w:bCs/>
          <w:sz w:val="22"/>
          <w:szCs w:val="22"/>
          <w:lang w:eastAsia="en-US"/>
        </w:rPr>
        <w:t xml:space="preserve"> : </w:t>
      </w:r>
      <w:r>
        <w:rPr>
          <w:rFonts w:asciiTheme="majorHAnsi" w:eastAsiaTheme="minorHAnsi" w:hAnsiTheme="majorHAnsi"/>
          <w:b/>
          <w:bCs/>
          <w:sz w:val="22"/>
          <w:szCs w:val="22"/>
          <w:lang w:eastAsia="en-US"/>
        </w:rPr>
        <w:t xml:space="preserve">Le </w:t>
      </w:r>
      <w:r w:rsidRPr="004320F5">
        <w:rPr>
          <w:rFonts w:asciiTheme="majorHAnsi" w:eastAsiaTheme="minorHAnsi" w:hAnsiTheme="majorHAnsi"/>
          <w:b/>
          <w:bCs/>
          <w:sz w:val="22"/>
          <w:szCs w:val="22"/>
          <w:lang w:eastAsia="en-US"/>
        </w:rPr>
        <w:t xml:space="preserve">2ème principe de la thermodynamique                                    </w:t>
      </w:r>
      <w:r>
        <w:rPr>
          <w:rFonts w:asciiTheme="majorHAnsi" w:eastAsiaTheme="minorHAnsi" w:hAnsiTheme="majorHAnsi"/>
          <w:b/>
          <w:bCs/>
          <w:sz w:val="22"/>
          <w:szCs w:val="22"/>
          <w:lang w:eastAsia="en-US"/>
        </w:rPr>
        <w:t xml:space="preserve">            </w:t>
      </w:r>
      <w:r>
        <w:rPr>
          <w:rFonts w:asciiTheme="majorHAnsi" w:eastAsiaTheme="minorHAnsi" w:hAnsiTheme="majorHAnsi"/>
          <w:b/>
          <w:bCs/>
          <w:sz w:val="22"/>
          <w:szCs w:val="22"/>
          <w:lang w:eastAsia="en-US"/>
        </w:rPr>
        <w:tab/>
        <w:t>(</w:t>
      </w:r>
      <w:r w:rsidRPr="004320F5">
        <w:rPr>
          <w:rFonts w:asciiTheme="majorHAnsi" w:eastAsiaTheme="minorHAnsi" w:hAnsiTheme="majorHAnsi"/>
          <w:b/>
          <w:bCs/>
          <w:sz w:val="22"/>
          <w:szCs w:val="22"/>
          <w:lang w:eastAsia="en-US"/>
        </w:rPr>
        <w:t>3  semaines)</w:t>
      </w:r>
    </w:p>
    <w:p w:rsidR="005A2EE1" w:rsidRPr="004320F5" w:rsidRDefault="005A2EE1" w:rsidP="005A2EE1">
      <w:pPr>
        <w:autoSpaceDE w:val="0"/>
        <w:autoSpaceDN w:val="0"/>
        <w:adjustRightInd w:val="0"/>
        <w:jc w:val="both"/>
        <w:rPr>
          <w:rFonts w:asciiTheme="majorHAnsi" w:eastAsiaTheme="minorHAnsi" w:hAnsiTheme="majorHAnsi"/>
          <w:iCs/>
          <w:sz w:val="22"/>
          <w:szCs w:val="22"/>
          <w:lang w:eastAsia="en-US"/>
        </w:rPr>
      </w:pPr>
      <w:r w:rsidRPr="008E2E2C">
        <w:rPr>
          <w:rFonts w:asciiTheme="majorHAnsi" w:eastAsiaTheme="minorHAnsi" w:hAnsiTheme="majorHAnsi"/>
          <w:sz w:val="22"/>
          <w:szCs w:val="22"/>
          <w:lang w:eastAsia="en-US"/>
        </w:rPr>
        <w:t>1</w:t>
      </w:r>
      <w:r w:rsidRPr="004320F5">
        <w:rPr>
          <w:rFonts w:asciiTheme="majorHAnsi" w:eastAsiaTheme="minorHAnsi" w:hAnsiTheme="majorHAnsi"/>
          <w:b/>
          <w:bCs/>
          <w:sz w:val="22"/>
          <w:szCs w:val="22"/>
          <w:lang w:eastAsia="en-US"/>
        </w:rPr>
        <w:t xml:space="preserve">- </w:t>
      </w:r>
      <w:r w:rsidRPr="004320F5">
        <w:rPr>
          <w:rFonts w:asciiTheme="majorHAnsi" w:eastAsiaTheme="minorHAnsi" w:hAnsiTheme="majorHAnsi"/>
          <w:iCs/>
          <w:sz w:val="22"/>
          <w:szCs w:val="22"/>
          <w:lang w:eastAsia="en-US"/>
        </w:rPr>
        <w:t>Le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pour un  système fermé. 2. Enoncé, du 2</w:t>
      </w:r>
      <w:r w:rsidRPr="004320F5">
        <w:rPr>
          <w:rFonts w:asciiTheme="majorHAnsi" w:eastAsiaTheme="minorHAnsi" w:hAnsiTheme="majorHAnsi"/>
          <w:iCs/>
          <w:sz w:val="22"/>
          <w:szCs w:val="22"/>
          <w:vertAlign w:val="superscript"/>
          <w:lang w:eastAsia="en-US"/>
        </w:rPr>
        <w:t>ème</w:t>
      </w:r>
      <w:r w:rsidRPr="004320F5">
        <w:rPr>
          <w:rFonts w:asciiTheme="majorHAnsi" w:eastAsiaTheme="minorHAnsi" w:hAnsiTheme="majorHAnsi"/>
          <w:iCs/>
          <w:sz w:val="22"/>
          <w:szCs w:val="22"/>
          <w:lang w:eastAsia="en-US"/>
        </w:rPr>
        <w:t xml:space="preserve"> principe : Entr</w:t>
      </w:r>
      <w:r>
        <w:rPr>
          <w:rFonts w:asciiTheme="majorHAnsi" w:eastAsiaTheme="minorHAnsi" w:hAnsiTheme="majorHAnsi"/>
          <w:iCs/>
          <w:sz w:val="22"/>
          <w:szCs w:val="22"/>
          <w:lang w:eastAsia="en-US"/>
        </w:rPr>
        <w:t xml:space="preserve">opie d’un système isolé fermé. </w:t>
      </w:r>
      <w:r w:rsidRPr="004320F5">
        <w:rPr>
          <w:rFonts w:asciiTheme="majorHAnsi" w:eastAsiaTheme="minorHAnsi" w:hAnsiTheme="majorHAnsi"/>
          <w:iCs/>
          <w:sz w:val="22"/>
          <w:szCs w:val="22"/>
          <w:lang w:eastAsia="en-US"/>
        </w:rPr>
        <w:t xml:space="preserve">3. calcul de la variation d’entropie : transformation isotherme réversible,  transformation isochore réversible, transformation isobare réversible, transformation adiabatique, au cours d’un changement d’état, au cours d’une réaction chimique. </w:t>
      </w:r>
    </w:p>
    <w:p w:rsidR="005A2EE1" w:rsidRDefault="005A2EE1" w:rsidP="005A2EE1">
      <w:pPr>
        <w:jc w:val="both"/>
        <w:rPr>
          <w:rFonts w:asciiTheme="majorHAnsi" w:eastAsiaTheme="minorHAnsi" w:hAnsiTheme="majorHAnsi" w:cs="Calibri,Bold"/>
          <w:b/>
          <w:bCs/>
          <w:sz w:val="22"/>
          <w:szCs w:val="22"/>
          <w:lang w:eastAsia="en-US"/>
        </w:rPr>
      </w:pPr>
    </w:p>
    <w:p w:rsidR="005A2EE1" w:rsidRPr="004320F5" w:rsidRDefault="005A2EE1" w:rsidP="005A2EE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Chapitre 5</w:t>
      </w:r>
      <w:r w:rsidRPr="004320F5">
        <w:rPr>
          <w:rFonts w:asciiTheme="majorHAnsi" w:eastAsiaTheme="minorHAnsi" w:hAnsiTheme="majorHAnsi"/>
          <w:b/>
          <w:bCs/>
          <w:iCs/>
          <w:sz w:val="22"/>
          <w:szCs w:val="22"/>
          <w:lang w:eastAsia="en-US"/>
        </w:rPr>
        <w:t xml:space="preserve"> </w:t>
      </w:r>
      <w:r w:rsidRPr="008E2E2C">
        <w:rPr>
          <w:rFonts w:asciiTheme="majorHAnsi" w:eastAsiaTheme="minorHAnsi" w:hAnsiTheme="majorHAnsi"/>
          <w:b/>
          <w:bCs/>
          <w:iCs/>
          <w:sz w:val="22"/>
          <w:szCs w:val="22"/>
          <w:lang w:eastAsia="en-US"/>
        </w:rPr>
        <w:t>:</w:t>
      </w:r>
      <w:r w:rsidRPr="004320F5">
        <w:rPr>
          <w:rFonts w:asciiTheme="majorHAnsi" w:eastAsiaTheme="minorHAnsi" w:hAnsiTheme="majorHAnsi"/>
          <w:iCs/>
          <w:sz w:val="22"/>
          <w:szCs w:val="22"/>
          <w:lang w:eastAsia="en-US"/>
        </w:rPr>
        <w:t xml:space="preserve"> </w:t>
      </w:r>
      <w:r w:rsidRPr="00AB460A">
        <w:rPr>
          <w:rFonts w:asciiTheme="majorHAnsi" w:eastAsiaTheme="minorHAnsi" w:hAnsiTheme="majorHAnsi"/>
          <w:b/>
          <w:bCs/>
          <w:iCs/>
          <w:sz w:val="22"/>
          <w:szCs w:val="22"/>
          <w:lang w:eastAsia="en-US"/>
        </w:rPr>
        <w:t>Le</w:t>
      </w:r>
      <w:r>
        <w:rPr>
          <w:rFonts w:asciiTheme="majorHAnsi" w:eastAsiaTheme="minorHAnsi" w:hAnsiTheme="majorHAnsi"/>
          <w:iCs/>
          <w:sz w:val="22"/>
          <w:szCs w:val="22"/>
          <w:lang w:eastAsia="en-US"/>
        </w:rPr>
        <w:t xml:space="preserve"> </w:t>
      </w:r>
      <w:r w:rsidRPr="004320F5">
        <w:rPr>
          <w:rFonts w:asciiTheme="majorHAnsi" w:eastAsiaTheme="minorHAnsi" w:hAnsiTheme="majorHAnsi"/>
          <w:b/>
          <w:bCs/>
          <w:iCs/>
          <w:sz w:val="22"/>
          <w:szCs w:val="22"/>
          <w:lang w:eastAsia="en-US"/>
        </w:rPr>
        <w:t xml:space="preserve">3ème Principe et entropie absolue                             </w:t>
      </w:r>
      <w:r>
        <w:rPr>
          <w:rFonts w:asciiTheme="majorHAnsi" w:eastAsiaTheme="minorHAnsi" w:hAnsiTheme="majorHAnsi"/>
          <w:b/>
          <w:bCs/>
          <w:iCs/>
          <w:sz w:val="22"/>
          <w:szCs w:val="22"/>
          <w:lang w:eastAsia="en-US"/>
        </w:rPr>
        <w:t xml:space="preserve">                            </w:t>
      </w:r>
      <w:r w:rsidRPr="004320F5">
        <w:rPr>
          <w:rFonts w:asciiTheme="majorHAnsi" w:eastAsiaTheme="minorHAnsi" w:hAnsiTheme="majorHAnsi"/>
          <w:b/>
          <w:bCs/>
          <w:iCs/>
          <w:sz w:val="22"/>
          <w:szCs w:val="22"/>
          <w:lang w:eastAsia="en-US"/>
        </w:rPr>
        <w:t xml:space="preserve"> </w:t>
      </w:r>
      <w:r>
        <w:rPr>
          <w:rFonts w:asciiTheme="majorHAnsi" w:eastAsiaTheme="minorHAnsi" w:hAnsiTheme="majorHAnsi"/>
          <w:b/>
          <w:bCs/>
          <w:sz w:val="22"/>
          <w:szCs w:val="22"/>
          <w:lang w:eastAsia="en-US"/>
        </w:rPr>
        <w:t>(</w:t>
      </w:r>
      <w:r w:rsidRPr="004320F5">
        <w:rPr>
          <w:rFonts w:asciiTheme="majorHAnsi" w:eastAsiaTheme="minorHAnsi" w:hAnsiTheme="majorHAnsi"/>
          <w:b/>
          <w:bCs/>
          <w:sz w:val="22"/>
          <w:szCs w:val="22"/>
          <w:lang w:eastAsia="en-US"/>
        </w:rPr>
        <w:t>1 semaine)</w:t>
      </w:r>
    </w:p>
    <w:p w:rsidR="005A2EE1" w:rsidRDefault="005A2EE1" w:rsidP="005A2EE1">
      <w:pPr>
        <w:jc w:val="both"/>
        <w:rPr>
          <w:rFonts w:asciiTheme="majorHAnsi" w:eastAsiaTheme="minorHAnsi" w:hAnsiTheme="majorHAnsi" w:cs="Calibri,Bold"/>
          <w:b/>
          <w:bCs/>
          <w:sz w:val="22"/>
          <w:szCs w:val="22"/>
          <w:lang w:eastAsia="en-US"/>
        </w:rPr>
      </w:pPr>
    </w:p>
    <w:p w:rsidR="005A2EE1" w:rsidRPr="004320F5" w:rsidRDefault="005A2EE1" w:rsidP="005A2EE1">
      <w:pPr>
        <w:jc w:val="both"/>
        <w:rPr>
          <w:rFonts w:asciiTheme="majorHAnsi" w:eastAsiaTheme="minorHAnsi" w:hAnsiTheme="majorHAnsi"/>
          <w:b/>
          <w:bCs/>
          <w:sz w:val="22"/>
          <w:szCs w:val="22"/>
          <w:lang w:eastAsia="en-US"/>
        </w:rPr>
      </w:pPr>
      <w:r>
        <w:rPr>
          <w:rFonts w:asciiTheme="majorHAnsi" w:eastAsiaTheme="minorHAnsi" w:hAnsiTheme="majorHAnsi" w:cs="Calibri,Bold"/>
          <w:b/>
          <w:bCs/>
          <w:sz w:val="22"/>
          <w:szCs w:val="22"/>
          <w:lang w:eastAsia="en-US"/>
        </w:rPr>
        <w:t xml:space="preserve">Chapitre 6 </w:t>
      </w:r>
      <w:r w:rsidRPr="004320F5">
        <w:rPr>
          <w:rFonts w:asciiTheme="majorHAnsi" w:eastAsiaTheme="minorHAnsi" w:hAnsiTheme="majorHAnsi"/>
          <w:b/>
          <w:bCs/>
          <w:sz w:val="22"/>
          <w:szCs w:val="22"/>
          <w:lang w:eastAsia="en-US"/>
        </w:rPr>
        <w:t>: Energie et enthalpie libres – Crit</w:t>
      </w:r>
      <w:r>
        <w:rPr>
          <w:rFonts w:asciiTheme="majorHAnsi" w:eastAsiaTheme="minorHAnsi" w:hAnsiTheme="majorHAnsi"/>
          <w:b/>
          <w:bCs/>
          <w:sz w:val="22"/>
          <w:szCs w:val="22"/>
          <w:lang w:eastAsia="en-US"/>
        </w:rPr>
        <w:t>ères d’évolution d’un système      (</w:t>
      </w:r>
      <w:r w:rsidRPr="004320F5">
        <w:rPr>
          <w:rFonts w:asciiTheme="majorHAnsi" w:eastAsiaTheme="minorHAnsi" w:hAnsiTheme="majorHAnsi"/>
          <w:b/>
          <w:bCs/>
          <w:sz w:val="22"/>
          <w:szCs w:val="22"/>
          <w:lang w:eastAsia="en-US"/>
        </w:rPr>
        <w:t>2 semaines)</w:t>
      </w:r>
    </w:p>
    <w:p w:rsidR="005A2EE1" w:rsidRDefault="005A2EE1" w:rsidP="005A2EE1">
      <w:pPr>
        <w:autoSpaceDE w:val="0"/>
        <w:autoSpaceDN w:val="0"/>
        <w:adjustRightInd w:val="0"/>
        <w:jc w:val="both"/>
        <w:rPr>
          <w:rFonts w:asciiTheme="majorHAnsi" w:eastAsiaTheme="minorHAnsi" w:hAnsiTheme="majorHAnsi"/>
          <w:iCs/>
          <w:sz w:val="22"/>
          <w:szCs w:val="22"/>
          <w:lang w:eastAsia="en-US"/>
        </w:rPr>
      </w:pPr>
      <w:r>
        <w:rPr>
          <w:rFonts w:asciiTheme="majorHAnsi" w:eastAsiaTheme="minorHAnsi" w:hAnsiTheme="majorHAnsi"/>
          <w:sz w:val="22"/>
          <w:szCs w:val="22"/>
          <w:lang w:eastAsia="en-US"/>
        </w:rPr>
        <w:t xml:space="preserve">1- Introduction. </w:t>
      </w:r>
      <w:r w:rsidRPr="004320F5">
        <w:rPr>
          <w:rFonts w:asciiTheme="majorHAnsi" w:eastAsiaTheme="minorHAnsi" w:hAnsiTheme="majorHAnsi"/>
          <w:sz w:val="22"/>
          <w:szCs w:val="22"/>
          <w:lang w:eastAsia="en-US"/>
        </w:rPr>
        <w:t>2- Energie et enthalpie libre</w:t>
      </w:r>
      <w:r>
        <w:rPr>
          <w:rFonts w:asciiTheme="majorHAnsi" w:eastAsiaTheme="minorHAnsi" w:hAnsiTheme="majorHAnsi"/>
          <w:sz w:val="22"/>
          <w:szCs w:val="22"/>
          <w:lang w:eastAsia="en-US"/>
        </w:rPr>
        <w:t xml:space="preserve">. </w:t>
      </w:r>
      <w:r w:rsidRPr="004320F5">
        <w:rPr>
          <w:rFonts w:asciiTheme="majorHAnsi" w:eastAsiaTheme="minorHAnsi" w:hAnsiTheme="majorHAnsi"/>
          <w:iCs/>
          <w:sz w:val="22"/>
          <w:szCs w:val="22"/>
          <w:lang w:eastAsia="en-US"/>
        </w:rPr>
        <w:t>3- Les équilibres chimiques</w:t>
      </w:r>
    </w:p>
    <w:p w:rsidR="005A2EE1" w:rsidRPr="004320F5" w:rsidRDefault="005A2EE1" w:rsidP="005A2EE1">
      <w:pPr>
        <w:jc w:val="both"/>
        <w:rPr>
          <w:rFonts w:asciiTheme="majorHAnsi" w:hAnsiTheme="majorHAnsi"/>
          <w:b/>
          <w:sz w:val="22"/>
          <w:szCs w:val="22"/>
          <w:u w:val="thick" w:color="F79646" w:themeColor="accent6"/>
        </w:rPr>
      </w:pPr>
    </w:p>
    <w:p w:rsidR="005A2EE1" w:rsidRDefault="005A2EE1" w:rsidP="005A2EE1">
      <w:pPr>
        <w:jc w:val="both"/>
        <w:rPr>
          <w:rFonts w:asciiTheme="majorHAnsi" w:hAnsiTheme="majorHAnsi"/>
          <w:bCs/>
          <w:sz w:val="22"/>
          <w:szCs w:val="22"/>
        </w:rPr>
      </w:pPr>
      <w:r w:rsidRPr="004320F5">
        <w:rPr>
          <w:rFonts w:asciiTheme="majorHAnsi" w:hAnsiTheme="majorHAnsi"/>
          <w:b/>
          <w:sz w:val="22"/>
          <w:szCs w:val="22"/>
          <w:u w:val="thick" w:color="F79646" w:themeColor="accent6"/>
        </w:rPr>
        <w:t>Mode d’évaluation:</w:t>
      </w:r>
      <w:r>
        <w:rPr>
          <w:rFonts w:asciiTheme="majorHAnsi" w:hAnsiTheme="majorHAnsi"/>
          <w:bCs/>
          <w:sz w:val="22"/>
          <w:szCs w:val="22"/>
        </w:rPr>
        <w:t xml:space="preserve">    </w:t>
      </w:r>
    </w:p>
    <w:p w:rsidR="005A2EE1" w:rsidRPr="004320F5" w:rsidRDefault="005A2EE1" w:rsidP="005A2EE1">
      <w:pPr>
        <w:jc w:val="both"/>
        <w:rPr>
          <w:rFonts w:asciiTheme="majorHAnsi" w:hAnsiTheme="majorHAnsi"/>
          <w:bCs/>
          <w:sz w:val="22"/>
          <w:szCs w:val="22"/>
        </w:rPr>
      </w:pPr>
      <w:r w:rsidRPr="004320F5">
        <w:rPr>
          <w:rFonts w:asciiTheme="majorHAnsi" w:hAnsiTheme="majorHAnsi"/>
          <w:sz w:val="22"/>
          <w:szCs w:val="22"/>
        </w:rPr>
        <w:t>Contrôle continu: 40% ; Examen: 60%.</w:t>
      </w:r>
    </w:p>
    <w:p w:rsidR="005A2EE1" w:rsidRPr="004320F5" w:rsidRDefault="005A2EE1" w:rsidP="005A2EE1">
      <w:pPr>
        <w:jc w:val="both"/>
        <w:rPr>
          <w:rFonts w:asciiTheme="majorHAnsi" w:hAnsiTheme="majorHAnsi"/>
          <w:sz w:val="22"/>
          <w:szCs w:val="22"/>
        </w:rPr>
      </w:pPr>
    </w:p>
    <w:p w:rsidR="005A2EE1" w:rsidRPr="00435038" w:rsidRDefault="005A2EE1" w:rsidP="005A2EE1">
      <w:pPr>
        <w:jc w:val="both"/>
        <w:rPr>
          <w:rFonts w:asciiTheme="majorHAnsi" w:hAnsiTheme="majorHAnsi" w:cs="Arial"/>
          <w:b/>
          <w:bCs/>
        </w:rPr>
      </w:pPr>
      <w:r w:rsidRPr="00435038">
        <w:rPr>
          <w:rFonts w:asciiTheme="majorHAnsi" w:hAnsiTheme="majorHAnsi" w:cs="Arial"/>
          <w:b/>
          <w:bCs/>
          <w:u w:val="thick" w:color="F79646" w:themeColor="accent6"/>
        </w:rPr>
        <w:t>Références bibliographiques</w:t>
      </w:r>
      <w:r w:rsidRPr="00435038">
        <w:rPr>
          <w:rFonts w:asciiTheme="majorHAnsi" w:hAnsiTheme="majorHAnsi" w:cs="Arial"/>
          <w:b/>
          <w:bCs/>
        </w:rPr>
        <w:t>:</w:t>
      </w:r>
    </w:p>
    <w:p w:rsidR="005A2EE1" w:rsidRPr="004320F5" w:rsidRDefault="005A2EE1" w:rsidP="005A2EE1">
      <w:pPr>
        <w:jc w:val="both"/>
        <w:rPr>
          <w:rFonts w:asciiTheme="majorHAnsi" w:hAnsiTheme="majorHAnsi"/>
          <w:sz w:val="22"/>
          <w:szCs w:val="22"/>
        </w:rPr>
      </w:pPr>
      <w:r>
        <w:rPr>
          <w:rFonts w:asciiTheme="majorHAnsi" w:hAnsiTheme="majorHAnsi"/>
          <w:sz w:val="22"/>
          <w:szCs w:val="22"/>
        </w:rPr>
        <w:t xml:space="preserve">1. </w:t>
      </w:r>
      <w:r w:rsidRPr="004320F5">
        <w:rPr>
          <w:rFonts w:asciiTheme="majorHAnsi" w:hAnsiTheme="majorHAnsi"/>
          <w:sz w:val="22"/>
          <w:szCs w:val="22"/>
        </w:rPr>
        <w:t>C. Coulon</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S. </w:t>
      </w:r>
      <w:r>
        <w:rPr>
          <w:rFonts w:asciiTheme="majorHAnsi" w:hAnsiTheme="majorHAnsi"/>
          <w:sz w:val="22"/>
          <w:szCs w:val="22"/>
        </w:rPr>
        <w:t>e</w:t>
      </w:r>
      <w:r w:rsidRPr="004320F5">
        <w:rPr>
          <w:rFonts w:asciiTheme="majorHAnsi" w:hAnsiTheme="majorHAnsi"/>
          <w:sz w:val="22"/>
          <w:szCs w:val="22"/>
        </w:rPr>
        <w:t>t P. Segonds</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 xml:space="preserve">hermodynamique </w:t>
      </w:r>
      <w:r>
        <w:rPr>
          <w:rFonts w:asciiTheme="majorHAnsi" w:hAnsiTheme="majorHAnsi"/>
          <w:sz w:val="22"/>
          <w:szCs w:val="22"/>
        </w:rPr>
        <w:t>P</w:t>
      </w:r>
      <w:r w:rsidRPr="004320F5">
        <w:rPr>
          <w:rFonts w:asciiTheme="majorHAnsi" w:hAnsiTheme="majorHAnsi"/>
          <w:sz w:val="22"/>
          <w:szCs w:val="22"/>
        </w:rPr>
        <w:t>hysique</w:t>
      </w:r>
      <w:r>
        <w:rPr>
          <w:rFonts w:asciiTheme="majorHAnsi" w:hAnsiTheme="majorHAnsi"/>
          <w:sz w:val="22"/>
          <w:szCs w:val="22"/>
        </w:rPr>
        <w:t xml:space="preserve"> -</w:t>
      </w:r>
      <w:r w:rsidRPr="004320F5">
        <w:rPr>
          <w:rFonts w:asciiTheme="majorHAnsi" w:hAnsiTheme="majorHAnsi"/>
          <w:sz w:val="22"/>
          <w:szCs w:val="22"/>
        </w:rPr>
        <w:t xml:space="preserve"> Cours et exercices avec solutions</w:t>
      </w:r>
      <w:r>
        <w:rPr>
          <w:rFonts w:asciiTheme="majorHAnsi" w:hAnsiTheme="majorHAnsi"/>
          <w:sz w:val="22"/>
          <w:szCs w:val="22"/>
        </w:rPr>
        <w:t>,</w:t>
      </w:r>
      <w:r w:rsidRPr="004320F5">
        <w:rPr>
          <w:rFonts w:asciiTheme="majorHAnsi" w:hAnsiTheme="majorHAnsi"/>
          <w:sz w:val="22"/>
          <w:szCs w:val="22"/>
        </w:rPr>
        <w:t xml:space="preserve"> Edition D</w:t>
      </w:r>
      <w:r>
        <w:rPr>
          <w:rFonts w:asciiTheme="majorHAnsi" w:hAnsiTheme="majorHAnsi"/>
          <w:sz w:val="22"/>
          <w:szCs w:val="22"/>
        </w:rPr>
        <w:t>unod.</w:t>
      </w:r>
      <w:r w:rsidRPr="004320F5">
        <w:rPr>
          <w:rFonts w:asciiTheme="majorHAnsi" w:hAnsiTheme="majorHAnsi"/>
          <w:sz w:val="22"/>
          <w:szCs w:val="22"/>
        </w:rPr>
        <w:t xml:space="preserve"> </w:t>
      </w:r>
    </w:p>
    <w:p w:rsidR="005A2EE1" w:rsidRPr="004320F5" w:rsidRDefault="005A2EE1" w:rsidP="005A2EE1">
      <w:pPr>
        <w:jc w:val="both"/>
        <w:rPr>
          <w:rFonts w:asciiTheme="majorHAnsi" w:hAnsiTheme="majorHAnsi"/>
          <w:sz w:val="22"/>
          <w:szCs w:val="22"/>
          <w:lang w:val="en-US"/>
        </w:rPr>
      </w:pPr>
      <w:r>
        <w:rPr>
          <w:rFonts w:asciiTheme="majorHAnsi" w:hAnsiTheme="majorHAnsi"/>
          <w:sz w:val="22"/>
          <w:szCs w:val="22"/>
          <w:lang w:val="en-US"/>
        </w:rPr>
        <w:lastRenderedPageBreak/>
        <w:t xml:space="preserve">2. </w:t>
      </w:r>
      <w:r w:rsidRPr="004320F5">
        <w:rPr>
          <w:rFonts w:asciiTheme="majorHAnsi" w:hAnsiTheme="majorHAnsi"/>
          <w:sz w:val="22"/>
          <w:szCs w:val="22"/>
          <w:lang w:val="en-US"/>
        </w:rPr>
        <w:t>H.B. Callen</w:t>
      </w:r>
      <w:r>
        <w:rPr>
          <w:rFonts w:asciiTheme="majorHAnsi" w:hAnsiTheme="majorHAnsi"/>
          <w:sz w:val="22"/>
          <w:szCs w:val="22"/>
          <w:lang w:val="en-US"/>
        </w:rPr>
        <w:t xml:space="preserve">, </w:t>
      </w:r>
      <w:r w:rsidRPr="00FC6CAE">
        <w:rPr>
          <w:rFonts w:asciiTheme="majorHAnsi" w:hAnsiTheme="majorHAnsi"/>
          <w:sz w:val="22"/>
          <w:szCs w:val="22"/>
          <w:lang w:val="en-US"/>
        </w:rPr>
        <w:t>Thermodynamics</w:t>
      </w:r>
      <w:r>
        <w:rPr>
          <w:rFonts w:asciiTheme="majorHAnsi" w:hAnsiTheme="majorHAnsi"/>
          <w:sz w:val="22"/>
          <w:szCs w:val="22"/>
          <w:lang w:val="en-US"/>
        </w:rPr>
        <w:t>, Cours</w:t>
      </w:r>
      <w:r w:rsidRPr="004320F5">
        <w:rPr>
          <w:rFonts w:asciiTheme="majorHAnsi" w:hAnsiTheme="majorHAnsi"/>
          <w:sz w:val="22"/>
          <w:szCs w:val="22"/>
          <w:lang w:val="en-US"/>
        </w:rPr>
        <w:t xml:space="preserve">, Edition John Wiley and Sons, 1960 </w:t>
      </w:r>
    </w:p>
    <w:p w:rsidR="005A2EE1" w:rsidRPr="004320F5" w:rsidRDefault="005A2EE1" w:rsidP="005A2EE1">
      <w:pPr>
        <w:jc w:val="both"/>
        <w:rPr>
          <w:rFonts w:asciiTheme="majorHAnsi" w:hAnsiTheme="majorHAnsi"/>
          <w:sz w:val="22"/>
          <w:szCs w:val="22"/>
        </w:rPr>
      </w:pPr>
      <w:r>
        <w:rPr>
          <w:rFonts w:asciiTheme="majorHAnsi" w:hAnsiTheme="majorHAnsi"/>
          <w:sz w:val="22"/>
          <w:szCs w:val="22"/>
        </w:rPr>
        <w:t xml:space="preserve">3. </w:t>
      </w:r>
      <w:r w:rsidRPr="004320F5">
        <w:rPr>
          <w:rFonts w:asciiTheme="majorHAnsi" w:hAnsiTheme="majorHAnsi"/>
          <w:sz w:val="22"/>
          <w:szCs w:val="22"/>
        </w:rPr>
        <w:t>R. Clerac, C. Coulon, P. Goyer</w:t>
      </w:r>
      <w:r>
        <w:rPr>
          <w:rFonts w:asciiTheme="majorHAnsi" w:hAnsiTheme="majorHAnsi"/>
          <w:sz w:val="22"/>
          <w:szCs w:val="22"/>
        </w:rPr>
        <w:t>, S. Le</w:t>
      </w:r>
      <w:r w:rsidRPr="004320F5">
        <w:rPr>
          <w:rFonts w:asciiTheme="majorHAnsi" w:hAnsiTheme="majorHAnsi"/>
          <w:sz w:val="22"/>
          <w:szCs w:val="22"/>
        </w:rPr>
        <w:t xml:space="preserve"> </w:t>
      </w:r>
      <w:r>
        <w:rPr>
          <w:rFonts w:asciiTheme="majorHAnsi" w:hAnsiTheme="majorHAnsi"/>
          <w:sz w:val="22"/>
          <w:szCs w:val="22"/>
        </w:rPr>
        <w:t>B</w:t>
      </w:r>
      <w:r w:rsidRPr="004320F5">
        <w:rPr>
          <w:rFonts w:asciiTheme="majorHAnsi" w:hAnsiTheme="majorHAnsi"/>
          <w:sz w:val="22"/>
          <w:szCs w:val="22"/>
        </w:rPr>
        <w:t xml:space="preserve">oiteux </w:t>
      </w:r>
      <w:r>
        <w:rPr>
          <w:rFonts w:asciiTheme="majorHAnsi" w:hAnsiTheme="majorHAnsi"/>
          <w:sz w:val="22"/>
          <w:szCs w:val="22"/>
        </w:rPr>
        <w:t>&amp;</w:t>
      </w:r>
      <w:r w:rsidRPr="004320F5">
        <w:rPr>
          <w:rFonts w:asciiTheme="majorHAnsi" w:hAnsiTheme="majorHAnsi"/>
          <w:sz w:val="22"/>
          <w:szCs w:val="22"/>
        </w:rPr>
        <w:t xml:space="preserve"> C. Rivenc</w:t>
      </w:r>
      <w:r>
        <w:rPr>
          <w:rFonts w:asciiTheme="majorHAnsi" w:hAnsiTheme="majorHAnsi"/>
          <w:sz w:val="22"/>
          <w:szCs w:val="22"/>
        </w:rPr>
        <w:t>,</w:t>
      </w:r>
      <w:r w:rsidRPr="004320F5">
        <w:rPr>
          <w:rFonts w:asciiTheme="majorHAnsi" w:hAnsiTheme="majorHAnsi"/>
          <w:sz w:val="22"/>
          <w:szCs w:val="22"/>
        </w:rPr>
        <w:t xml:space="preserve"> </w:t>
      </w:r>
      <w:r>
        <w:rPr>
          <w:rFonts w:asciiTheme="majorHAnsi" w:hAnsiTheme="majorHAnsi"/>
          <w:sz w:val="22"/>
          <w:szCs w:val="22"/>
        </w:rPr>
        <w:t>T</w:t>
      </w:r>
      <w:r w:rsidRPr="004320F5">
        <w:rPr>
          <w:rFonts w:asciiTheme="majorHAnsi" w:hAnsiTheme="majorHAnsi"/>
          <w:sz w:val="22"/>
          <w:szCs w:val="22"/>
        </w:rPr>
        <w:t>hermodynamics, Cours et travaux dirigés de thermodynamique</w:t>
      </w:r>
      <w:r>
        <w:rPr>
          <w:rFonts w:asciiTheme="majorHAnsi" w:hAnsiTheme="majorHAnsi"/>
          <w:sz w:val="22"/>
          <w:szCs w:val="22"/>
        </w:rPr>
        <w:t>,</w:t>
      </w:r>
      <w:r w:rsidRPr="004320F5">
        <w:rPr>
          <w:rFonts w:asciiTheme="majorHAnsi" w:hAnsiTheme="majorHAnsi"/>
          <w:sz w:val="22"/>
          <w:szCs w:val="22"/>
        </w:rPr>
        <w:t xml:space="preserve"> Université Bordeaux 1, 2003 </w:t>
      </w:r>
    </w:p>
    <w:p w:rsidR="005A2EE1" w:rsidRPr="004320F5" w:rsidRDefault="005A2EE1" w:rsidP="005A2EE1">
      <w:pPr>
        <w:jc w:val="both"/>
        <w:rPr>
          <w:rFonts w:asciiTheme="majorHAnsi" w:hAnsiTheme="majorHAnsi"/>
          <w:sz w:val="22"/>
          <w:szCs w:val="22"/>
        </w:rPr>
      </w:pPr>
      <w:r>
        <w:rPr>
          <w:rFonts w:asciiTheme="majorHAnsi" w:hAnsiTheme="majorHAnsi"/>
          <w:sz w:val="22"/>
          <w:szCs w:val="22"/>
        </w:rPr>
        <w:t xml:space="preserve">4. </w:t>
      </w:r>
      <w:r w:rsidRPr="004320F5">
        <w:rPr>
          <w:rFonts w:asciiTheme="majorHAnsi" w:hAnsiTheme="majorHAnsi"/>
          <w:sz w:val="22"/>
          <w:szCs w:val="22"/>
        </w:rPr>
        <w:t>O. Perrot,</w:t>
      </w:r>
      <w:r>
        <w:rPr>
          <w:rFonts w:asciiTheme="majorHAnsi" w:hAnsiTheme="majorHAnsi"/>
          <w:sz w:val="22"/>
          <w:szCs w:val="22"/>
        </w:rPr>
        <w:t xml:space="preserve"> Cours de T</w:t>
      </w:r>
      <w:r w:rsidRPr="004320F5">
        <w:rPr>
          <w:rFonts w:asciiTheme="majorHAnsi" w:hAnsiTheme="majorHAnsi"/>
          <w:sz w:val="22"/>
          <w:szCs w:val="22"/>
        </w:rPr>
        <w:t>hermodynamique I.U.T. de Saint-Omer Dunkerque, 2011</w:t>
      </w:r>
    </w:p>
    <w:p w:rsidR="005A2EE1" w:rsidRDefault="005A2EE1" w:rsidP="005A2EE1">
      <w:pPr>
        <w:jc w:val="both"/>
        <w:rPr>
          <w:rFonts w:asciiTheme="majorHAnsi" w:hAnsiTheme="majorHAnsi"/>
          <w:sz w:val="22"/>
          <w:szCs w:val="22"/>
        </w:rPr>
      </w:pPr>
      <w:r>
        <w:rPr>
          <w:rFonts w:asciiTheme="majorHAnsi" w:hAnsiTheme="majorHAnsi"/>
          <w:sz w:val="22"/>
          <w:szCs w:val="22"/>
        </w:rPr>
        <w:t xml:space="preserve">5. </w:t>
      </w:r>
      <w:r w:rsidRPr="004320F5">
        <w:rPr>
          <w:rFonts w:asciiTheme="majorHAnsi" w:hAnsiTheme="majorHAnsi"/>
          <w:sz w:val="22"/>
          <w:szCs w:val="22"/>
        </w:rPr>
        <w:t>C. L</w:t>
      </w:r>
      <w:r>
        <w:rPr>
          <w:rFonts w:asciiTheme="majorHAnsi" w:hAnsiTheme="majorHAnsi"/>
          <w:sz w:val="22"/>
          <w:szCs w:val="22"/>
        </w:rPr>
        <w:t xml:space="preserve">. </w:t>
      </w:r>
      <w:r w:rsidRPr="004320F5">
        <w:rPr>
          <w:rFonts w:asciiTheme="majorHAnsi" w:hAnsiTheme="majorHAnsi"/>
          <w:sz w:val="22"/>
          <w:szCs w:val="22"/>
        </w:rPr>
        <w:t>Huillier, J. R</w:t>
      </w:r>
      <w:r>
        <w:rPr>
          <w:rFonts w:asciiTheme="majorHAnsi" w:hAnsiTheme="majorHAnsi"/>
          <w:sz w:val="22"/>
          <w:szCs w:val="22"/>
        </w:rPr>
        <w:t>ous</w:t>
      </w:r>
      <w:r w:rsidRPr="004320F5">
        <w:rPr>
          <w:rFonts w:asciiTheme="majorHAnsi" w:hAnsiTheme="majorHAnsi"/>
          <w:sz w:val="22"/>
          <w:szCs w:val="22"/>
        </w:rPr>
        <w:t>, Introduction à la thermodynamique, Edition Dunod</w:t>
      </w:r>
      <w:r>
        <w:rPr>
          <w:rFonts w:asciiTheme="majorHAnsi" w:hAnsiTheme="majorHAnsi"/>
          <w:sz w:val="22"/>
          <w:szCs w:val="22"/>
        </w:rPr>
        <w:t>.</w:t>
      </w:r>
    </w:p>
    <w:p w:rsidR="005A2EE1" w:rsidRDefault="005A2EE1" w:rsidP="005A2EE1">
      <w:pPr>
        <w:spacing w:after="200" w:line="276" w:lineRule="auto"/>
        <w:rPr>
          <w:rFonts w:asciiTheme="majorHAnsi" w:hAnsiTheme="majorHAnsi"/>
          <w:sz w:val="22"/>
          <w:szCs w:val="22"/>
        </w:rPr>
      </w:pPr>
      <w:r>
        <w:rPr>
          <w:rFonts w:asciiTheme="majorHAnsi" w:hAnsiTheme="majorHAnsi"/>
          <w:sz w:val="22"/>
          <w:szCs w:val="22"/>
        </w:rPr>
        <w:br w:type="page"/>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lastRenderedPageBreak/>
        <w:t>Semestre: 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Unité d’enseignement: UEM 1.2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Matière 1: TP Physique</w:t>
      </w:r>
      <w:r>
        <w:rPr>
          <w:rFonts w:asciiTheme="majorHAnsi" w:hAnsiTheme="majorHAnsi" w:cs="Calibri"/>
          <w:b/>
          <w:bCs/>
          <w:iCs/>
        </w:rPr>
        <w:t xml:space="preserve"> </w:t>
      </w:r>
      <w:r w:rsidRPr="00E3449D">
        <w:rPr>
          <w:rFonts w:asciiTheme="majorHAnsi" w:hAnsiTheme="majorHAnsi" w:cs="Calibri"/>
          <w:b/>
          <w:bCs/>
          <w:iCs/>
        </w:rPr>
        <w:t>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eastAsia="Times New Roman" w:hAnsiTheme="majorHAnsi" w:cs="Calibri"/>
          <w:b/>
          <w:bCs/>
          <w:color w:val="000000"/>
        </w:rPr>
        <w:t>VHS: 45h00 (TP: 1h30)</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Crédits: 2</w:t>
      </w:r>
    </w:p>
    <w:p w:rsidR="005A2EE1" w:rsidRPr="00E3449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jc w:val="both"/>
        <w:rPr>
          <w:rFonts w:asciiTheme="majorHAnsi" w:hAnsiTheme="majorHAnsi" w:cs="Calibri"/>
          <w:b/>
          <w:bCs/>
          <w:iCs/>
        </w:rPr>
      </w:pPr>
      <w:r w:rsidRPr="00E3449D">
        <w:rPr>
          <w:rFonts w:asciiTheme="majorHAnsi" w:hAnsiTheme="majorHAnsi" w:cs="Calibri"/>
          <w:b/>
          <w:bCs/>
          <w:iCs/>
        </w:rPr>
        <w:t>Coefficient: 1</w:t>
      </w:r>
    </w:p>
    <w:p w:rsidR="005A2EE1" w:rsidRDefault="005A2EE1" w:rsidP="005A2EE1">
      <w:pPr>
        <w:jc w:val="both"/>
        <w:rPr>
          <w:rFonts w:asciiTheme="majorHAnsi" w:eastAsia="Times New Roman" w:hAnsiTheme="majorHAnsi" w:cs="Arial"/>
          <w:b/>
          <w:u w:val="thick" w:color="F79646" w:themeColor="accent6"/>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Default="005A2EE1" w:rsidP="005A2EE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Physique 2.</w:t>
      </w:r>
    </w:p>
    <w:p w:rsidR="005A2EE1" w:rsidRPr="00435038" w:rsidRDefault="005A2EE1" w:rsidP="005A2EE1">
      <w:pPr>
        <w:jc w:val="both"/>
        <w:rPr>
          <w:rFonts w:asciiTheme="majorHAnsi" w:eastAsia="Times New Roman" w:hAnsiTheme="majorHAnsi" w:cs="Arial"/>
        </w:rPr>
      </w:pPr>
      <w:r w:rsidRPr="00435038">
        <w:rPr>
          <w:rFonts w:asciiTheme="majorHAnsi" w:eastAsia="Times New Roman" w:hAnsiTheme="majorHAnsi" w:cs="Arial"/>
        </w:rPr>
        <w:t xml:space="preserve"> </w:t>
      </w: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435038" w:rsidRDefault="005A2EE1" w:rsidP="005A2EE1">
      <w:pPr>
        <w:jc w:val="both"/>
        <w:rPr>
          <w:rFonts w:asciiTheme="majorHAnsi" w:hAnsiTheme="majorHAnsi" w:cs="Arial"/>
        </w:rPr>
      </w:pPr>
      <w:r w:rsidRPr="00435038">
        <w:rPr>
          <w:rFonts w:asciiTheme="majorHAnsi" w:hAnsiTheme="majorHAnsi" w:cs="Arial"/>
        </w:rPr>
        <w:t xml:space="preserve">Mathématiques </w:t>
      </w:r>
      <w:r>
        <w:rPr>
          <w:rFonts w:asciiTheme="majorHAnsi" w:hAnsiTheme="majorHAnsi" w:cs="Arial"/>
        </w:rPr>
        <w:t>1, Physique 1.</w:t>
      </w:r>
    </w:p>
    <w:p w:rsidR="005A2EE1" w:rsidRPr="00E3449D" w:rsidRDefault="005A2EE1" w:rsidP="005A2EE1">
      <w:pPr>
        <w:jc w:val="both"/>
        <w:rPr>
          <w:rFonts w:asciiTheme="majorHAnsi" w:hAnsiTheme="majorHAnsi" w:cs="Calibri"/>
          <w:b/>
        </w:rPr>
      </w:pPr>
    </w:p>
    <w:p w:rsidR="005A2EE1" w:rsidRPr="00E3449D" w:rsidRDefault="005A2EE1" w:rsidP="005A2EE1">
      <w:pPr>
        <w:jc w:val="both"/>
        <w:rPr>
          <w:rFonts w:asciiTheme="majorHAnsi" w:hAnsiTheme="majorHAnsi" w:cstheme="minorBidi"/>
          <w:b/>
          <w:u w:val="thick" w:color="F79646" w:themeColor="accent6"/>
        </w:rPr>
      </w:pPr>
      <w:r w:rsidRPr="00E3449D">
        <w:rPr>
          <w:rFonts w:asciiTheme="majorHAnsi" w:hAnsiTheme="majorHAnsi" w:cstheme="minorBidi"/>
          <w:b/>
          <w:u w:val="thick" w:color="F79646" w:themeColor="accent6"/>
        </w:rPr>
        <w:t>Contenu de la matière:</w:t>
      </w:r>
    </w:p>
    <w:p w:rsidR="005A2EE1" w:rsidRPr="00E3449D" w:rsidRDefault="005A2EE1" w:rsidP="005A2EE1">
      <w:pPr>
        <w:jc w:val="both"/>
        <w:rPr>
          <w:rFonts w:asciiTheme="majorHAnsi" w:eastAsia="Times New Roman" w:hAnsiTheme="majorHAnsi"/>
          <w:b/>
          <w:lang w:eastAsia="fr-FR"/>
        </w:rPr>
      </w:pPr>
      <w:r w:rsidRPr="00E3449D">
        <w:rPr>
          <w:rFonts w:asciiTheme="majorHAnsi" w:hAnsiTheme="majorHAnsi" w:cstheme="minorBidi"/>
          <w:b/>
        </w:rPr>
        <w:tab/>
      </w:r>
      <w:r w:rsidRPr="00E3449D">
        <w:rPr>
          <w:rFonts w:asciiTheme="majorHAnsi" w:hAnsiTheme="majorHAnsi" w:cstheme="minorBidi"/>
          <w:b/>
        </w:rPr>
        <w:tab/>
      </w:r>
    </w:p>
    <w:p w:rsidR="005A2EE1" w:rsidRPr="00E3449D" w:rsidRDefault="005A2EE1" w:rsidP="005A2EE1">
      <w:pPr>
        <w:jc w:val="both"/>
        <w:rPr>
          <w:rFonts w:asciiTheme="majorHAnsi" w:hAnsiTheme="majorHAnsi" w:cstheme="minorBidi"/>
          <w:b/>
        </w:rPr>
      </w:pPr>
      <w:r w:rsidRPr="00E3449D">
        <w:rPr>
          <w:rFonts w:asciiTheme="majorHAnsi" w:eastAsiaTheme="minorHAnsi" w:hAnsiTheme="majorHAnsi" w:cs="Calibri,Bold"/>
          <w:b/>
          <w:bCs/>
          <w:lang w:eastAsia="en-US"/>
        </w:rPr>
        <w:t xml:space="preserve">5 manipulations au minimum </w:t>
      </w:r>
      <w:r>
        <w:rPr>
          <w:rFonts w:asciiTheme="majorHAnsi" w:eastAsiaTheme="minorHAnsi" w:hAnsiTheme="majorHAnsi" w:cs="Calibri,Bold"/>
          <w:b/>
          <w:bCs/>
          <w:lang w:eastAsia="en-US"/>
        </w:rPr>
        <w:tab/>
      </w:r>
      <w:r>
        <w:rPr>
          <w:rFonts w:asciiTheme="majorHAnsi" w:eastAsiaTheme="minorHAnsi" w:hAnsiTheme="majorHAnsi" w:cs="Calibri,Bold"/>
          <w:b/>
          <w:bCs/>
          <w:lang w:eastAsia="en-US"/>
        </w:rPr>
        <w:tab/>
      </w:r>
      <w:r w:rsidRPr="00E3449D">
        <w:rPr>
          <w:rFonts w:asciiTheme="majorHAnsi" w:eastAsiaTheme="minorHAnsi" w:hAnsiTheme="majorHAnsi" w:cs="Calibri,Bold"/>
          <w:b/>
          <w:bCs/>
          <w:lang w:eastAsia="en-US"/>
        </w:rPr>
        <w:t>(3</w:t>
      </w:r>
      <w:r>
        <w:rPr>
          <w:rFonts w:asciiTheme="majorHAnsi" w:eastAsiaTheme="minorHAnsi" w:hAnsiTheme="majorHAnsi" w:cs="Calibri,Bold"/>
          <w:b/>
          <w:bCs/>
          <w:lang w:eastAsia="en-US"/>
        </w:rPr>
        <w:t>h</w:t>
      </w:r>
      <w:r w:rsidRPr="00E3449D">
        <w:rPr>
          <w:rFonts w:asciiTheme="majorHAnsi" w:eastAsiaTheme="minorHAnsi" w:hAnsiTheme="majorHAnsi" w:cs="Calibri,Bold"/>
          <w:b/>
          <w:bCs/>
          <w:lang w:eastAsia="en-US"/>
        </w:rPr>
        <w:t>00 / 15 jours)</w:t>
      </w:r>
      <w:r w:rsidRPr="00E3449D">
        <w:rPr>
          <w:rFonts w:asciiTheme="majorHAnsi" w:hAnsiTheme="majorHAnsi" w:cstheme="minorBidi"/>
          <w:b/>
        </w:rPr>
        <w:t xml:space="preserve">               </w:t>
      </w:r>
      <w:r>
        <w:rPr>
          <w:rFonts w:asciiTheme="majorHAnsi" w:hAnsiTheme="majorHAnsi" w:cstheme="minorBidi"/>
          <w:b/>
        </w:rPr>
        <w:tab/>
      </w:r>
      <w:r>
        <w:rPr>
          <w:rFonts w:asciiTheme="majorHAnsi" w:hAnsiTheme="majorHAnsi" w:cstheme="minorBidi"/>
          <w:b/>
        </w:rPr>
        <w:tab/>
      </w:r>
    </w:p>
    <w:p w:rsidR="005A2EE1" w:rsidRPr="00E3449D" w:rsidRDefault="005A2EE1" w:rsidP="005A2EE1">
      <w:pPr>
        <w:autoSpaceDE w:val="0"/>
        <w:autoSpaceDN w:val="0"/>
        <w:adjustRightInd w:val="0"/>
        <w:jc w:val="both"/>
        <w:rPr>
          <w:rFonts w:asciiTheme="majorHAnsi" w:eastAsiaTheme="minorHAnsi" w:hAnsiTheme="majorHAnsi" w:cs="Calibri,Bold"/>
          <w:b/>
          <w:bCs/>
          <w:lang w:eastAsia="en-US"/>
        </w:rPr>
      </w:pPr>
    </w:p>
    <w:p w:rsidR="005A2EE1" w:rsidRPr="006A0EA0" w:rsidRDefault="005A2EE1" w:rsidP="005A2EE1">
      <w:pPr>
        <w:autoSpaceDE w:val="0"/>
        <w:autoSpaceDN w:val="0"/>
        <w:adjustRightInd w:val="0"/>
        <w:jc w:val="both"/>
        <w:rPr>
          <w:rFonts w:asciiTheme="majorHAnsi" w:eastAsiaTheme="minorHAnsi" w:hAnsiTheme="majorHAnsi" w:cs="Calibri"/>
          <w:strike/>
          <w:lang w:eastAsia="en-US"/>
        </w:rPr>
      </w:pPr>
      <w:r w:rsidRPr="00E3449D">
        <w:rPr>
          <w:rFonts w:asciiTheme="majorHAnsi" w:eastAsiaTheme="minorHAnsi" w:hAnsiTheme="majorHAnsi" w:cs="Calibri"/>
          <w:lang w:eastAsia="en-US"/>
        </w:rPr>
        <w:t>- Présentation d</w:t>
      </w:r>
      <w:r>
        <w:rPr>
          <w:rFonts w:asciiTheme="majorHAnsi" w:eastAsiaTheme="minorHAnsi" w:hAnsiTheme="majorHAnsi" w:cs="Calibri"/>
          <w:lang w:eastAsia="en-US"/>
        </w:rPr>
        <w:t xml:space="preserve">es </w:t>
      </w:r>
      <w:r w:rsidRPr="00E3449D">
        <w:rPr>
          <w:rFonts w:asciiTheme="majorHAnsi" w:eastAsiaTheme="minorHAnsi" w:hAnsiTheme="majorHAnsi" w:cs="Calibri"/>
          <w:lang w:eastAsia="en-US"/>
        </w:rPr>
        <w:t>ins</w:t>
      </w:r>
      <w:r>
        <w:rPr>
          <w:rFonts w:asciiTheme="majorHAnsi" w:eastAsiaTheme="minorHAnsi" w:hAnsiTheme="majorHAnsi" w:cs="Calibri"/>
          <w:lang w:eastAsia="en-US"/>
        </w:rPr>
        <w:t>truments et outils de mesure (Voltmètre, Ampèremètre, Rhéostat, Oscilloscopes, G</w:t>
      </w:r>
      <w:r w:rsidRPr="00E3449D">
        <w:rPr>
          <w:rFonts w:asciiTheme="majorHAnsi" w:eastAsiaTheme="minorHAnsi" w:hAnsiTheme="majorHAnsi" w:cs="Calibri"/>
          <w:lang w:eastAsia="en-US"/>
        </w:rPr>
        <w:t>é</w:t>
      </w:r>
      <w:r w:rsidRPr="006A0EA0">
        <w:rPr>
          <w:rFonts w:asciiTheme="majorHAnsi" w:eastAsiaTheme="minorHAnsi" w:hAnsiTheme="majorHAnsi" w:cs="Calibri"/>
          <w:lang w:eastAsia="en-US"/>
        </w:rPr>
        <w:t>nérateur, etc.</w:t>
      </w:r>
      <w:r>
        <w:rPr>
          <w:rFonts w:asciiTheme="majorHAnsi" w:eastAsiaTheme="minorHAnsi" w:hAnsiTheme="majorHAnsi" w:cs="Calibri"/>
          <w:lang w:eastAsia="en-US"/>
        </w:rPr>
        <w:t>).</w:t>
      </w:r>
    </w:p>
    <w:p w:rsidR="005A2EE1" w:rsidRPr="006A0EA0" w:rsidRDefault="005A2EE1" w:rsidP="005A2EE1">
      <w:pPr>
        <w:jc w:val="both"/>
        <w:rPr>
          <w:rFonts w:asciiTheme="majorHAnsi" w:eastAsiaTheme="minorHAnsi" w:hAnsiTheme="majorHAnsi" w:cs="Calibri"/>
          <w:lang w:eastAsia="en-US"/>
        </w:rPr>
      </w:pPr>
      <w:r w:rsidRPr="006A0EA0">
        <w:rPr>
          <w:rFonts w:asciiTheme="majorHAnsi" w:hAnsiTheme="majorHAnsi"/>
          <w:bCs/>
          <w:color w:val="000000" w:themeColor="text1"/>
        </w:rPr>
        <w:t>-</w:t>
      </w:r>
      <w:r>
        <w:rPr>
          <w:rFonts w:asciiTheme="majorHAnsi" w:hAnsiTheme="majorHAnsi"/>
          <w:bCs/>
          <w:color w:val="000000" w:themeColor="text1"/>
        </w:rPr>
        <w:t xml:space="preserve"> </w:t>
      </w:r>
      <w:r w:rsidRPr="006A0EA0">
        <w:rPr>
          <w:rFonts w:asciiTheme="majorHAnsi" w:hAnsiTheme="majorHAnsi"/>
          <w:bCs/>
          <w:color w:val="000000" w:themeColor="text1"/>
        </w:rPr>
        <w:t>Les lois de Kirchhoff (loi des mailles, loi des nœuds).</w:t>
      </w:r>
    </w:p>
    <w:p w:rsidR="005A2EE1" w:rsidRPr="006A0EA0" w:rsidRDefault="005A2EE1" w:rsidP="005A2EE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Théorème de Thévenin.</w:t>
      </w:r>
    </w:p>
    <w:p w:rsidR="005A2EE1" w:rsidRPr="006A0EA0" w:rsidRDefault="005A2EE1" w:rsidP="005A2EE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Association et Mesure des inductances et capacités</w:t>
      </w:r>
    </w:p>
    <w:p w:rsidR="005A2EE1" w:rsidRPr="006A0EA0" w:rsidRDefault="005A2EE1" w:rsidP="005A2EE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Charge et décharge d'un condensateur</w:t>
      </w:r>
    </w:p>
    <w:p w:rsidR="005A2EE1" w:rsidRPr="006A0EA0" w:rsidRDefault="005A2EE1" w:rsidP="005A2EE1">
      <w:pPr>
        <w:autoSpaceDE w:val="0"/>
        <w:autoSpaceDN w:val="0"/>
        <w:adjustRightInd w:val="0"/>
        <w:jc w:val="both"/>
        <w:rPr>
          <w:rFonts w:asciiTheme="majorHAnsi" w:eastAsiaTheme="minorHAnsi" w:hAnsiTheme="majorHAnsi" w:cs="Calibri"/>
          <w:lang w:eastAsia="en-US"/>
        </w:rPr>
      </w:pPr>
      <w:r w:rsidRPr="006A0EA0">
        <w:rPr>
          <w:rFonts w:asciiTheme="majorHAnsi" w:eastAsiaTheme="minorHAnsi" w:hAnsiTheme="majorHAnsi" w:cs="Calibri"/>
          <w:lang w:eastAsia="en-US"/>
        </w:rPr>
        <w:t>- Oscilloscope</w:t>
      </w:r>
    </w:p>
    <w:p w:rsidR="005A2EE1" w:rsidRPr="006A0EA0" w:rsidRDefault="005A2EE1" w:rsidP="005A2EE1">
      <w:pPr>
        <w:jc w:val="both"/>
        <w:rPr>
          <w:rFonts w:asciiTheme="majorHAnsi" w:hAnsiTheme="majorHAnsi" w:cstheme="majorBidi"/>
          <w:spacing w:val="3"/>
        </w:rPr>
      </w:pPr>
      <w:r w:rsidRPr="006A0EA0">
        <w:rPr>
          <w:rFonts w:asciiTheme="majorHAnsi" w:eastAsiaTheme="minorHAnsi" w:hAnsiTheme="majorHAnsi" w:cs="Calibri"/>
          <w:lang w:eastAsia="en-US"/>
        </w:rPr>
        <w:t>- TP sur le magnétisme</w:t>
      </w:r>
    </w:p>
    <w:p w:rsidR="005A2EE1" w:rsidRPr="006A0EA0" w:rsidRDefault="005A2EE1" w:rsidP="005A2EE1">
      <w:pPr>
        <w:jc w:val="both"/>
        <w:rPr>
          <w:rFonts w:asciiTheme="majorHAnsi" w:eastAsia="Calibri" w:hAnsiTheme="majorHAnsi" w:cs="Arial"/>
          <w:bCs/>
        </w:rPr>
      </w:pPr>
    </w:p>
    <w:p w:rsidR="005A2EE1" w:rsidRPr="006A0EA0" w:rsidRDefault="005A2EE1" w:rsidP="005A2EE1">
      <w:pPr>
        <w:jc w:val="both"/>
        <w:rPr>
          <w:rFonts w:asciiTheme="majorHAnsi" w:hAnsiTheme="majorHAnsi" w:cstheme="minorBidi"/>
          <w:bCs/>
        </w:rPr>
      </w:pPr>
      <w:r w:rsidRPr="006A0EA0">
        <w:rPr>
          <w:rFonts w:asciiTheme="majorHAnsi" w:hAnsiTheme="majorHAnsi" w:cstheme="minorBidi"/>
          <w:b/>
          <w:u w:val="thick" w:color="F79646" w:themeColor="accent6"/>
        </w:rPr>
        <w:t>Mode d’évaluation:</w:t>
      </w:r>
    </w:p>
    <w:p w:rsidR="005A2EE1" w:rsidRPr="006A0EA0" w:rsidRDefault="005A2EE1" w:rsidP="005A2EE1">
      <w:pPr>
        <w:pStyle w:val="Paragraphedeliste"/>
        <w:ind w:hanging="720"/>
        <w:jc w:val="both"/>
        <w:rPr>
          <w:rFonts w:asciiTheme="majorHAnsi" w:hAnsiTheme="majorHAnsi" w:cstheme="minorBidi"/>
          <w:iCs/>
          <w:u w:val="thick" w:color="F79646" w:themeColor="accent6"/>
        </w:rPr>
      </w:pPr>
      <w:r w:rsidRPr="006A0EA0">
        <w:rPr>
          <w:rFonts w:asciiTheme="majorHAnsi" w:hAnsiTheme="majorHAnsi" w:cstheme="minorBidi"/>
        </w:rPr>
        <w:t>Contrôle continu: 100%</w:t>
      </w:r>
    </w:p>
    <w:p w:rsidR="005A2EE1" w:rsidRPr="006A0EA0" w:rsidRDefault="005A2EE1" w:rsidP="005A2EE1">
      <w:pPr>
        <w:pStyle w:val="Paragraphedeliste"/>
        <w:ind w:hanging="720"/>
        <w:jc w:val="both"/>
        <w:rPr>
          <w:rFonts w:asciiTheme="majorHAnsi" w:hAnsiTheme="majorHAnsi" w:cstheme="minorBidi"/>
          <w:iCs/>
          <w:u w:val="thick" w:color="F79646" w:themeColor="accent6"/>
        </w:rPr>
      </w:pPr>
    </w:p>
    <w:p w:rsidR="005A2EE1" w:rsidRDefault="005A2EE1" w:rsidP="005A2EE1">
      <w:pPr>
        <w:pStyle w:val="Paragraphedeliste"/>
        <w:ind w:hanging="720"/>
        <w:jc w:val="both"/>
        <w:rPr>
          <w:rFonts w:asciiTheme="majorHAnsi" w:hAnsiTheme="majorHAnsi" w:cstheme="minorBidi"/>
          <w:b/>
          <w:u w:val="thick" w:color="F79646" w:themeColor="accent6"/>
        </w:rPr>
      </w:pPr>
    </w:p>
    <w:p w:rsidR="005A2EE1" w:rsidRDefault="005A2EE1" w:rsidP="005A2EE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2</w:t>
      </w:r>
      <w:r w:rsidRPr="008B179F">
        <w:rPr>
          <w:rFonts w:asciiTheme="majorHAnsi" w:hAnsiTheme="majorHAnsi" w:cs="Calibri"/>
          <w:b/>
          <w:bCs/>
          <w:iCs/>
        </w:rPr>
        <w:t>:</w:t>
      </w:r>
      <w:r>
        <w:rPr>
          <w:rFonts w:asciiTheme="majorHAnsi" w:hAnsiTheme="majorHAnsi" w:cs="Calibri"/>
          <w:b/>
          <w:bCs/>
          <w:iCs/>
        </w:rPr>
        <w:t xml:space="preserve"> TP Chimie 2 </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(TP: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spacing w:line="276" w:lineRule="auto"/>
        <w:jc w:val="both"/>
        <w:rPr>
          <w:rFonts w:asciiTheme="majorHAnsi" w:hAnsiTheme="majorHAnsi" w:cs="Calibri"/>
          <w:b/>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Default="005A2EE1" w:rsidP="005A2EE1">
      <w:pPr>
        <w:jc w:val="both"/>
        <w:rPr>
          <w:rFonts w:asciiTheme="majorHAnsi" w:eastAsia="Times New Roman" w:hAnsiTheme="majorHAnsi" w:cs="Arial"/>
        </w:rPr>
      </w:pPr>
      <w:r>
        <w:rPr>
          <w:rFonts w:asciiTheme="majorHAnsi" w:eastAsia="Times New Roman" w:hAnsiTheme="majorHAnsi" w:cs="Arial"/>
        </w:rPr>
        <w:t>Consolider à travers des séances de Travaux Pratiques les notions théoriques abordées dans le cours de Thermodynamique.</w:t>
      </w:r>
    </w:p>
    <w:p w:rsidR="005A2EE1" w:rsidRPr="00435038" w:rsidRDefault="005A2EE1" w:rsidP="005A2EE1">
      <w:pPr>
        <w:jc w:val="both"/>
        <w:rPr>
          <w:rFonts w:asciiTheme="majorHAnsi" w:eastAsia="Times New Roman" w:hAnsiTheme="majorHAnsi" w:cs="Arial"/>
        </w:rPr>
      </w:pPr>
      <w:r w:rsidRPr="00435038">
        <w:rPr>
          <w:rFonts w:asciiTheme="majorHAnsi" w:eastAsia="Times New Roman" w:hAnsiTheme="majorHAnsi" w:cs="Arial"/>
        </w:rPr>
        <w:t xml:space="preserve"> </w:t>
      </w: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Default="005A2EE1" w:rsidP="005A2EE1">
      <w:pPr>
        <w:spacing w:line="276" w:lineRule="auto"/>
        <w:jc w:val="both"/>
        <w:rPr>
          <w:rFonts w:asciiTheme="majorHAnsi" w:hAnsiTheme="majorHAnsi" w:cs="Arial"/>
        </w:rPr>
      </w:pPr>
      <w:r>
        <w:rPr>
          <w:rFonts w:asciiTheme="majorHAnsi" w:eastAsia="Times New Roman" w:hAnsiTheme="majorHAnsi" w:cs="Arial"/>
        </w:rPr>
        <w:t>Thermodynamique</w:t>
      </w:r>
      <w:r>
        <w:rPr>
          <w:rFonts w:asciiTheme="majorHAnsi" w:hAnsiTheme="majorHAnsi" w:cs="Arial"/>
        </w:rPr>
        <w:t>.</w:t>
      </w:r>
    </w:p>
    <w:p w:rsidR="005A2EE1" w:rsidRDefault="005A2EE1" w:rsidP="005A2EE1">
      <w:pPr>
        <w:spacing w:line="276" w:lineRule="auto"/>
        <w:jc w:val="both"/>
        <w:rPr>
          <w:rFonts w:asciiTheme="majorHAnsi" w:hAnsiTheme="majorHAnsi" w:cs="Arial"/>
        </w:rPr>
      </w:pPr>
    </w:p>
    <w:p w:rsidR="005A2EE1" w:rsidRPr="00657CCF"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p>
    <w:p w:rsidR="005A2EE1" w:rsidRPr="00D7147D" w:rsidRDefault="005A2EE1" w:rsidP="005A2EE1">
      <w:pPr>
        <w:jc w:val="both"/>
        <w:rPr>
          <w:rFonts w:asciiTheme="majorHAnsi" w:eastAsia="Times New Roman" w:hAnsiTheme="majorHAnsi"/>
          <w:b/>
          <w:lang w:eastAsia="fr-FR"/>
        </w:rPr>
      </w:pPr>
    </w:p>
    <w:p w:rsidR="005A2EE1" w:rsidRPr="008E2E2C" w:rsidRDefault="005A2EE1" w:rsidP="005A2EE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1. Lois des gaz parfaits.</w:t>
      </w:r>
      <w:r w:rsidRPr="008E2E2C">
        <w:rPr>
          <w:rFonts w:asciiTheme="majorHAnsi" w:hAnsiTheme="majorHAnsi" w:cstheme="minorBidi"/>
          <w:sz w:val="22"/>
          <w:szCs w:val="22"/>
        </w:rPr>
        <w:t xml:space="preserve">                                                                                           </w:t>
      </w:r>
    </w:p>
    <w:p w:rsidR="005A2EE1" w:rsidRPr="008E2E2C" w:rsidRDefault="005A2EE1" w:rsidP="005A2EE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2. Valeur en eau du calorimètre.</w:t>
      </w:r>
    </w:p>
    <w:p w:rsidR="005A2EE1" w:rsidRPr="008E2E2C" w:rsidRDefault="005A2EE1" w:rsidP="005A2EE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3. Chaleur massique : chaleur massique des corps liquides et solides.</w:t>
      </w:r>
    </w:p>
    <w:p w:rsidR="005A2EE1" w:rsidRPr="008E2E2C" w:rsidRDefault="005A2EE1" w:rsidP="005A2EE1">
      <w:pPr>
        <w:autoSpaceDE w:val="0"/>
        <w:autoSpaceDN w:val="0"/>
        <w:adjustRightInd w:val="0"/>
        <w:jc w:val="both"/>
        <w:rPr>
          <w:rFonts w:asciiTheme="majorHAnsi" w:eastAsiaTheme="minorHAnsi" w:hAnsiTheme="majorHAnsi" w:cs="Calibri,BoldItalic"/>
          <w:bCs/>
          <w:iCs/>
          <w:sz w:val="22"/>
          <w:szCs w:val="22"/>
          <w:lang w:eastAsia="en-US"/>
        </w:rPr>
      </w:pPr>
      <w:r w:rsidRPr="008E2E2C">
        <w:rPr>
          <w:rFonts w:asciiTheme="majorHAnsi" w:eastAsiaTheme="minorHAnsi" w:hAnsiTheme="majorHAnsi" w:cs="Calibri,BoldItalic"/>
          <w:bCs/>
          <w:iCs/>
          <w:sz w:val="22"/>
          <w:szCs w:val="22"/>
          <w:lang w:eastAsia="en-US"/>
        </w:rPr>
        <w:t>4. Chaleur latente : Chaleur latente de fusion de la glace</w:t>
      </w:r>
    </w:p>
    <w:p w:rsidR="005A2EE1" w:rsidRPr="008E2E2C" w:rsidRDefault="005A2EE1" w:rsidP="005A2EE1">
      <w:pPr>
        <w:jc w:val="both"/>
        <w:rPr>
          <w:rFonts w:asciiTheme="majorHAnsi" w:hAnsiTheme="majorHAnsi" w:cstheme="majorBidi"/>
          <w:bCs/>
          <w:sz w:val="22"/>
          <w:szCs w:val="22"/>
        </w:rPr>
      </w:pPr>
      <w:r w:rsidRPr="008E2E2C">
        <w:rPr>
          <w:rFonts w:asciiTheme="majorHAnsi" w:eastAsiaTheme="minorHAnsi" w:hAnsiTheme="majorHAnsi" w:cs="Calibri,BoldItalic"/>
          <w:bCs/>
          <w:iCs/>
          <w:sz w:val="22"/>
          <w:szCs w:val="22"/>
          <w:lang w:eastAsia="en-US"/>
        </w:rPr>
        <w:t xml:space="preserve">5. </w:t>
      </w:r>
      <w:r w:rsidRPr="008E2E2C">
        <w:rPr>
          <w:rFonts w:asciiTheme="majorHAnsi" w:hAnsiTheme="majorHAnsi" w:cstheme="majorBidi"/>
          <w:sz w:val="22"/>
          <w:szCs w:val="22"/>
        </w:rPr>
        <w:t xml:space="preserve">Chaleur de réaction: </w:t>
      </w:r>
      <w:r w:rsidRPr="008E2E2C">
        <w:rPr>
          <w:rFonts w:asciiTheme="majorHAnsi" w:hAnsiTheme="majorHAnsi" w:cstheme="majorBidi"/>
          <w:bCs/>
          <w:sz w:val="22"/>
          <w:szCs w:val="22"/>
        </w:rPr>
        <w:t>Détermination de l’énergie libérée par une réaction chimique (HCl/NaOH)</w:t>
      </w:r>
    </w:p>
    <w:p w:rsidR="005A2EE1" w:rsidRPr="008E2E2C" w:rsidRDefault="005A2EE1" w:rsidP="005A2EE1">
      <w:pPr>
        <w:jc w:val="both"/>
        <w:rPr>
          <w:rFonts w:asciiTheme="majorHAnsi" w:hAnsiTheme="majorHAnsi" w:cstheme="majorBidi"/>
          <w:bCs/>
          <w:sz w:val="22"/>
          <w:szCs w:val="22"/>
        </w:rPr>
      </w:pPr>
      <w:r w:rsidRPr="008E2E2C">
        <w:rPr>
          <w:rFonts w:asciiTheme="majorHAnsi" w:hAnsiTheme="majorHAnsi" w:cstheme="majorBidi"/>
          <w:bCs/>
          <w:sz w:val="22"/>
          <w:szCs w:val="22"/>
        </w:rPr>
        <w:t>6. Loi de Hess</w:t>
      </w:r>
    </w:p>
    <w:p w:rsidR="005A2EE1" w:rsidRPr="008E2E2C" w:rsidRDefault="005A2EE1" w:rsidP="005A2EE1">
      <w:pPr>
        <w:jc w:val="both"/>
        <w:rPr>
          <w:rFonts w:asciiTheme="majorHAnsi" w:hAnsiTheme="majorHAnsi" w:cstheme="majorBidi"/>
          <w:spacing w:val="3"/>
          <w:sz w:val="22"/>
          <w:szCs w:val="22"/>
        </w:rPr>
      </w:pPr>
      <w:r>
        <w:rPr>
          <w:rFonts w:asciiTheme="majorHAnsi" w:hAnsiTheme="majorHAnsi" w:cstheme="majorBidi"/>
          <w:bCs/>
          <w:sz w:val="22"/>
          <w:szCs w:val="22"/>
        </w:rPr>
        <w:t>7</w:t>
      </w:r>
      <w:r w:rsidRPr="008E2E2C">
        <w:rPr>
          <w:rFonts w:asciiTheme="majorHAnsi" w:hAnsiTheme="majorHAnsi" w:cstheme="majorBidi"/>
          <w:bCs/>
          <w:sz w:val="22"/>
          <w:szCs w:val="22"/>
        </w:rPr>
        <w:t>. Tension de vapeur d’une solution.</w:t>
      </w:r>
    </w:p>
    <w:p w:rsidR="005A2EE1" w:rsidRPr="00D20E35" w:rsidRDefault="005A2EE1" w:rsidP="005A2EE1">
      <w:pPr>
        <w:jc w:val="both"/>
        <w:rPr>
          <w:rFonts w:ascii="Cambria" w:hAnsi="Cambria" w:cstheme="majorBidi"/>
          <w:spacing w:val="3"/>
          <w:sz w:val="22"/>
          <w:szCs w:val="22"/>
        </w:rPr>
      </w:pPr>
    </w:p>
    <w:p w:rsidR="005A2EE1" w:rsidRPr="00043611" w:rsidRDefault="005A2EE1" w:rsidP="005A2EE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Pr="00972883" w:rsidRDefault="005A2EE1" w:rsidP="005A2EE1">
      <w:pPr>
        <w:spacing w:line="276" w:lineRule="auto"/>
        <w:jc w:val="both"/>
        <w:rPr>
          <w:rFonts w:ascii="Cambria" w:hAnsi="Cambria" w:cstheme="minorBidi"/>
          <w:sz w:val="22"/>
          <w:szCs w:val="22"/>
        </w:rPr>
      </w:pPr>
      <w:r w:rsidRPr="00972883">
        <w:rPr>
          <w:rFonts w:ascii="Cambria" w:hAnsi="Cambria" w:cstheme="minorBidi"/>
          <w:sz w:val="22"/>
          <w:szCs w:val="22"/>
        </w:rPr>
        <w:t xml:space="preserve">Contrôle continu: 100% </w:t>
      </w:r>
    </w:p>
    <w:p w:rsidR="005A2EE1" w:rsidRDefault="005A2EE1" w:rsidP="005A2EE1">
      <w:pPr>
        <w:pStyle w:val="Paragraphedeliste"/>
        <w:ind w:hanging="720"/>
        <w:jc w:val="both"/>
        <w:rPr>
          <w:rFonts w:asciiTheme="majorHAnsi" w:hAnsiTheme="majorHAnsi" w:cstheme="minorBidi"/>
          <w:b/>
          <w:u w:val="thick" w:color="F79646" w:themeColor="accent6"/>
        </w:rPr>
      </w:pPr>
    </w:p>
    <w:p w:rsidR="005A2EE1" w:rsidRDefault="005A2EE1" w:rsidP="005A2EE1">
      <w:pPr>
        <w:spacing w:after="200" w:line="276" w:lineRule="auto"/>
        <w:rPr>
          <w:rFonts w:asciiTheme="majorHAnsi" w:hAnsiTheme="majorHAnsi" w:cstheme="minorBidi"/>
          <w:b/>
          <w:u w:val="thick" w:color="F79646" w:themeColor="accent6"/>
        </w:rPr>
      </w:pPr>
      <w:r>
        <w:rPr>
          <w:rFonts w:asciiTheme="majorHAnsi" w:hAnsiTheme="majorHAnsi" w:cstheme="minorBidi"/>
          <w:b/>
          <w:u w:val="thick" w:color="F79646" w:themeColor="accent6"/>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M</w:t>
      </w:r>
      <w:r w:rsidRPr="00873132">
        <w:rPr>
          <w:rFonts w:asciiTheme="majorHAnsi" w:hAnsiTheme="majorHAnsi" w:cs="Calibri"/>
          <w:b/>
          <w:bCs/>
          <w:iCs/>
        </w:rPr>
        <w:t xml:space="preserve">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3</w:t>
      </w:r>
      <w:r w:rsidRPr="008B179F">
        <w:rPr>
          <w:rFonts w:asciiTheme="majorHAnsi" w:hAnsiTheme="majorHAnsi" w:cs="Calibri"/>
          <w:b/>
          <w:bCs/>
          <w:iCs/>
        </w:rPr>
        <w:t>:</w:t>
      </w:r>
      <w:r>
        <w:rPr>
          <w:rFonts w:asciiTheme="majorHAnsi" w:hAnsiTheme="majorHAnsi" w:cs="Calibri"/>
          <w:b/>
          <w:bCs/>
          <w:iCs/>
        </w:rPr>
        <w:t xml:space="preserve"> Informatique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45h00 (Cours: 1h30, TP: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4</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2</w:t>
      </w:r>
    </w:p>
    <w:p w:rsidR="005A2EE1" w:rsidRPr="008B179F" w:rsidRDefault="005A2EE1" w:rsidP="005A2EE1">
      <w:pPr>
        <w:spacing w:line="276" w:lineRule="auto"/>
        <w:jc w:val="both"/>
        <w:rPr>
          <w:rFonts w:asciiTheme="majorHAnsi" w:hAnsiTheme="majorHAnsi" w:cs="Calibri"/>
          <w:b/>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8064E5" w:rsidRDefault="005A2EE1" w:rsidP="005A2EE1">
      <w:pPr>
        <w:jc w:val="both"/>
        <w:rPr>
          <w:rFonts w:asciiTheme="majorHAnsi" w:hAnsiTheme="majorHAnsi"/>
          <w:sz w:val="22"/>
          <w:szCs w:val="22"/>
        </w:rPr>
      </w:pPr>
      <w:r w:rsidRPr="008064E5">
        <w:rPr>
          <w:rFonts w:asciiTheme="majorHAnsi" w:hAnsiTheme="majorHAnsi"/>
          <w:sz w:val="22"/>
          <w:szCs w:val="22"/>
        </w:rPr>
        <w:t>Maitriser les techniques de base en programmation et en algorithmique. Acquérir les concepts fondamentaux de l’informatique. Les compétences à acquérir sont : La programmation avec une certaine autonomie ; La conception d’algorithmes du plus simple au relativement complexe.</w:t>
      </w:r>
    </w:p>
    <w:p w:rsidR="005A2EE1" w:rsidRDefault="005A2EE1" w:rsidP="005A2EE1">
      <w:pPr>
        <w:jc w:val="both"/>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8064E5" w:rsidRDefault="005A2EE1" w:rsidP="005A2EE1">
      <w:pPr>
        <w:jc w:val="both"/>
        <w:rPr>
          <w:rFonts w:asciiTheme="majorHAnsi" w:eastAsia="Times New Roman" w:hAnsiTheme="majorHAnsi" w:cs="Arial"/>
          <w:sz w:val="22"/>
          <w:szCs w:val="22"/>
        </w:rPr>
      </w:pPr>
      <w:r w:rsidRPr="008064E5">
        <w:rPr>
          <w:rFonts w:asciiTheme="majorHAnsi" w:hAnsiTheme="majorHAnsi"/>
          <w:sz w:val="22"/>
          <w:szCs w:val="22"/>
        </w:rPr>
        <w:t>Savoir utiliser le site de l’université, les systèmes de fichiers, interface utilisateur Windows, environnement de programmation.</w:t>
      </w:r>
    </w:p>
    <w:p w:rsidR="005A2EE1" w:rsidRDefault="005A2EE1" w:rsidP="005A2EE1">
      <w:pPr>
        <w:spacing w:line="276" w:lineRule="auto"/>
        <w:jc w:val="both"/>
        <w:rPr>
          <w:rFonts w:asciiTheme="majorHAnsi" w:hAnsiTheme="majorHAnsi" w:cstheme="minorBidi"/>
          <w:b/>
          <w:sz w:val="22"/>
          <w:szCs w:val="22"/>
          <w:u w:val="thick" w:color="F79646" w:themeColor="accent6"/>
        </w:rPr>
      </w:pPr>
    </w:p>
    <w:p w:rsidR="005A2EE1" w:rsidRPr="00FB687A"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r>
        <w:rPr>
          <w:rFonts w:asciiTheme="majorHAnsi" w:hAnsiTheme="majorHAnsi" w:cstheme="minorBidi"/>
          <w:b/>
          <w:sz w:val="22"/>
          <w:szCs w:val="22"/>
        </w:rPr>
        <w:tab/>
      </w:r>
    </w:p>
    <w:p w:rsidR="005A2EE1" w:rsidRPr="0098379C" w:rsidRDefault="005A2EE1" w:rsidP="005A2EE1">
      <w:pPr>
        <w:jc w:val="both"/>
        <w:rPr>
          <w:rFonts w:asciiTheme="majorHAnsi" w:eastAsia="Times New Roman" w:hAnsiTheme="majorHAnsi"/>
          <w:b/>
          <w:lang w:eastAsia="fr-FR"/>
        </w:rPr>
      </w:pPr>
    </w:p>
    <w:p w:rsidR="005A2EE1" w:rsidRPr="00553F23" w:rsidRDefault="005A2EE1" w:rsidP="005A2EE1">
      <w:pPr>
        <w:jc w:val="both"/>
        <w:rPr>
          <w:rFonts w:ascii="Cambria" w:hAnsi="Cambria" w:cstheme="minorBidi"/>
          <w:b/>
          <w:sz w:val="22"/>
          <w:szCs w:val="22"/>
        </w:rPr>
      </w:pPr>
      <w:r>
        <w:rPr>
          <w:rFonts w:ascii="Cambria" w:hAnsi="Cambria" w:cstheme="minorBidi"/>
          <w:b/>
          <w:sz w:val="22"/>
          <w:szCs w:val="22"/>
        </w:rPr>
        <w:t>Chapitre 1 :</w:t>
      </w:r>
      <w:r w:rsidRPr="00553F23">
        <w:rPr>
          <w:rFonts w:ascii="Cambria" w:hAnsi="Cambria" w:cstheme="minorBidi"/>
          <w:b/>
          <w:sz w:val="22"/>
          <w:szCs w:val="22"/>
        </w:rPr>
        <w:t xml:space="preserve"> </w:t>
      </w:r>
      <w:r w:rsidRPr="00553F23">
        <w:rPr>
          <w:rFonts w:ascii="Cambria" w:eastAsiaTheme="minorHAnsi" w:hAnsi="Cambria" w:cs="Calibri,Bold"/>
          <w:b/>
          <w:bCs/>
          <w:sz w:val="22"/>
          <w:szCs w:val="22"/>
          <w:lang w:eastAsia="en-US"/>
        </w:rPr>
        <w:t>Les variables Indicées</w:t>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r>
      <w:r>
        <w:rPr>
          <w:rFonts w:ascii="Cambria" w:hAnsi="Cambria" w:cstheme="minorBidi"/>
          <w:b/>
          <w:sz w:val="22"/>
          <w:szCs w:val="22"/>
        </w:rPr>
        <w:tab/>
        <w:t xml:space="preserve">                (4</w:t>
      </w:r>
      <w:r w:rsidRPr="00553F23">
        <w:rPr>
          <w:rFonts w:ascii="Cambria" w:hAnsi="Cambria" w:cstheme="minorBidi"/>
          <w:b/>
          <w:sz w:val="22"/>
          <w:szCs w:val="22"/>
        </w:rPr>
        <w:t xml:space="preserve"> Semaines)</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1- Les tableaux unidimensionnels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w:t>
      </w:r>
    </w:p>
    <w:p w:rsidR="005A2EE1" w:rsidRPr="00553F23" w:rsidRDefault="005A2EE1" w:rsidP="005A2EE1">
      <w:pPr>
        <w:autoSpaceDE w:val="0"/>
        <w:autoSpaceDN w:val="0"/>
        <w:adjustRightInd w:val="0"/>
        <w:rPr>
          <w:rFonts w:ascii="Cambria" w:eastAsiaTheme="minorHAnsi" w:hAnsi="Cambria" w:cs="Calibri"/>
          <w:sz w:val="22"/>
          <w:szCs w:val="22"/>
          <w:lang w:eastAsia="en-US"/>
        </w:rPr>
      </w:pPr>
      <w:r w:rsidRPr="00553F23">
        <w:rPr>
          <w:rFonts w:ascii="Cambria" w:eastAsiaTheme="minorHAnsi" w:hAnsi="Cambria" w:cs="Calibri"/>
          <w:sz w:val="22"/>
          <w:szCs w:val="22"/>
          <w:lang w:eastAsia="en-US"/>
        </w:rPr>
        <w:t>2- Les tableaux bidimensionnels</w:t>
      </w:r>
      <w:r>
        <w:rPr>
          <w:rFonts w:ascii="Cambria" w:eastAsiaTheme="minorHAnsi" w:hAnsi="Cambria" w:cs="Calibri"/>
          <w:sz w:val="22"/>
          <w:szCs w:val="22"/>
          <w:lang w:eastAsia="en-US"/>
        </w:rPr>
        <w:t xml:space="preserve"> : </w:t>
      </w:r>
      <w:r w:rsidRPr="00553F23">
        <w:rPr>
          <w:rFonts w:ascii="Cambria" w:eastAsiaTheme="minorHAnsi" w:hAnsi="Cambria" w:cs="Calibri"/>
          <w:sz w:val="22"/>
          <w:szCs w:val="22"/>
          <w:lang w:eastAsia="en-US"/>
        </w:rPr>
        <w:t>Représentation en mémoire, Operations sur les tableaux bidimensionnels</w:t>
      </w:r>
    </w:p>
    <w:p w:rsidR="005A2EE1" w:rsidRDefault="005A2EE1" w:rsidP="005A2EE1">
      <w:pPr>
        <w:autoSpaceDE w:val="0"/>
        <w:autoSpaceDN w:val="0"/>
        <w:adjustRightInd w:val="0"/>
        <w:rPr>
          <w:rFonts w:ascii="Cambria" w:eastAsiaTheme="minorHAnsi" w:hAnsi="Cambria" w:cs="Arial,Bold"/>
          <w:b/>
          <w:bCs/>
          <w:sz w:val="22"/>
          <w:szCs w:val="22"/>
          <w:lang w:eastAsia="en-US"/>
        </w:rPr>
      </w:pPr>
    </w:p>
    <w:p w:rsidR="005A2EE1" w:rsidRPr="0002535A" w:rsidRDefault="005A2EE1" w:rsidP="005A2EE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2</w:t>
      </w:r>
      <w:r w:rsidRPr="0002535A">
        <w:rPr>
          <w:rFonts w:ascii="Cambria" w:eastAsiaTheme="minorHAnsi" w:hAnsi="Cambria" w:cs="Arial,Bold"/>
          <w:b/>
          <w:bCs/>
          <w:sz w:val="22"/>
          <w:szCs w:val="22"/>
          <w:lang w:eastAsia="en-US"/>
        </w:rPr>
        <w:t>: Les fonctions et procédures</w:t>
      </w:r>
      <w:r w:rsidRPr="0002535A">
        <w:rPr>
          <w:rFonts w:ascii="Cambria" w:hAnsi="Cambria" w:cstheme="minorBidi"/>
          <w:b/>
          <w:sz w:val="22"/>
          <w:szCs w:val="22"/>
        </w:rPr>
        <w:t xml:space="preserve">              </w:t>
      </w:r>
      <w:r>
        <w:rPr>
          <w:rFonts w:ascii="Cambria" w:hAnsi="Cambria" w:cstheme="minorBidi"/>
          <w:b/>
          <w:sz w:val="22"/>
          <w:szCs w:val="22"/>
        </w:rPr>
        <w:t xml:space="preserve">                                                   </w:t>
      </w:r>
      <w:r w:rsidRPr="0002535A">
        <w:rPr>
          <w:rFonts w:ascii="Cambria" w:hAnsi="Cambria" w:cstheme="minorBidi"/>
          <w:b/>
          <w:sz w:val="22"/>
          <w:szCs w:val="22"/>
        </w:rPr>
        <w:t xml:space="preserve">  (6 Semaines)</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Les fonctions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Les types de fonctions, déclaration des fonctions, appelle de fonctions</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Les procédures</w:t>
      </w:r>
      <w:r>
        <w:rPr>
          <w:rFonts w:ascii="Cambria" w:eastAsiaTheme="minorHAnsi" w:hAnsi="Cambria" w:cs="Arial"/>
          <w:sz w:val="22"/>
          <w:szCs w:val="22"/>
          <w:lang w:eastAsia="en-US"/>
        </w:rPr>
        <w:t xml:space="preserve"> : </w:t>
      </w:r>
      <w:r w:rsidRPr="0002535A">
        <w:rPr>
          <w:rFonts w:ascii="Cambria" w:eastAsiaTheme="minorHAnsi" w:hAnsi="Cambria" w:cs="Arial"/>
          <w:sz w:val="22"/>
          <w:szCs w:val="22"/>
          <w:lang w:eastAsia="en-US"/>
        </w:rPr>
        <w:t>Notions de variables globales et de variables locales, procédure simple, procédure avec arguments</w:t>
      </w:r>
    </w:p>
    <w:p w:rsidR="005A2EE1" w:rsidRDefault="005A2EE1" w:rsidP="005A2EE1">
      <w:pPr>
        <w:autoSpaceDE w:val="0"/>
        <w:autoSpaceDN w:val="0"/>
        <w:adjustRightInd w:val="0"/>
        <w:rPr>
          <w:rFonts w:ascii="Cambria" w:eastAsiaTheme="minorHAnsi" w:hAnsi="Cambria" w:cs="Arial,Bold"/>
          <w:b/>
          <w:bCs/>
          <w:sz w:val="22"/>
          <w:szCs w:val="22"/>
          <w:lang w:eastAsia="en-US"/>
        </w:rPr>
      </w:pPr>
    </w:p>
    <w:p w:rsidR="005A2EE1" w:rsidRPr="0002535A" w:rsidRDefault="005A2EE1" w:rsidP="005A2EE1">
      <w:pPr>
        <w:autoSpaceDE w:val="0"/>
        <w:autoSpaceDN w:val="0"/>
        <w:adjustRightInd w:val="0"/>
        <w:rPr>
          <w:rFonts w:ascii="Cambria" w:eastAsiaTheme="minorHAnsi" w:hAnsi="Cambria" w:cs="Arial,Bold"/>
          <w:b/>
          <w:bCs/>
          <w:sz w:val="22"/>
          <w:szCs w:val="22"/>
          <w:lang w:eastAsia="en-US"/>
        </w:rPr>
      </w:pPr>
      <w:r>
        <w:rPr>
          <w:rFonts w:ascii="Cambria" w:eastAsiaTheme="minorHAnsi" w:hAnsi="Cambria" w:cs="Arial,Bold"/>
          <w:b/>
          <w:bCs/>
          <w:sz w:val="22"/>
          <w:szCs w:val="22"/>
          <w:lang w:eastAsia="en-US"/>
        </w:rPr>
        <w:t>Chapitre 3</w:t>
      </w:r>
      <w:r w:rsidRPr="0002535A">
        <w:rPr>
          <w:rFonts w:ascii="Cambria" w:eastAsiaTheme="minorHAnsi" w:hAnsi="Cambria" w:cs="Arial,Bold"/>
          <w:b/>
          <w:bCs/>
          <w:sz w:val="22"/>
          <w:szCs w:val="22"/>
          <w:lang w:eastAsia="en-US"/>
        </w:rPr>
        <w:t xml:space="preserve">: Les enregistrements et fichiers             </w:t>
      </w:r>
      <w:r>
        <w:rPr>
          <w:rFonts w:ascii="Cambria" w:eastAsiaTheme="minorHAnsi" w:hAnsi="Cambria" w:cs="Arial,Bold"/>
          <w:b/>
          <w:bCs/>
          <w:sz w:val="22"/>
          <w:szCs w:val="22"/>
          <w:lang w:eastAsia="en-US"/>
        </w:rPr>
        <w:t xml:space="preserve">                                               </w:t>
      </w:r>
      <w:r w:rsidRPr="0002535A">
        <w:rPr>
          <w:rFonts w:ascii="Cambria" w:eastAsiaTheme="minorHAnsi" w:hAnsi="Cambria" w:cs="Arial,Bold"/>
          <w:b/>
          <w:bCs/>
          <w:sz w:val="22"/>
          <w:szCs w:val="22"/>
          <w:lang w:eastAsia="en-US"/>
        </w:rPr>
        <w:t xml:space="preserve">  </w:t>
      </w:r>
      <w:r w:rsidRPr="0002535A">
        <w:rPr>
          <w:rFonts w:ascii="Cambria" w:hAnsi="Cambria" w:cstheme="minorBidi"/>
          <w:b/>
          <w:sz w:val="22"/>
          <w:szCs w:val="22"/>
        </w:rPr>
        <w:t>(</w:t>
      </w:r>
      <w:r>
        <w:rPr>
          <w:rFonts w:ascii="Cambria" w:hAnsi="Cambria" w:cstheme="minorBidi"/>
          <w:b/>
          <w:sz w:val="22"/>
          <w:szCs w:val="22"/>
        </w:rPr>
        <w:t>5</w:t>
      </w:r>
      <w:r w:rsidRPr="0002535A">
        <w:rPr>
          <w:rFonts w:ascii="Cambria" w:hAnsi="Cambria" w:cstheme="minorBidi"/>
          <w:b/>
          <w:sz w:val="22"/>
          <w:szCs w:val="22"/>
        </w:rPr>
        <w:t xml:space="preserve"> Semaines)</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1- Structure de données hétérogènes</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2- Structure d'un enregistrement (notion de champs)</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3- Manipulation des structures d'enregistrements</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4- Notion de fichier</w:t>
      </w:r>
    </w:p>
    <w:p w:rsidR="005A2EE1" w:rsidRPr="0002535A" w:rsidRDefault="005A2EE1" w:rsidP="005A2EE1">
      <w:pPr>
        <w:autoSpaceDE w:val="0"/>
        <w:autoSpaceDN w:val="0"/>
        <w:adjustRightInd w:val="0"/>
        <w:rPr>
          <w:rFonts w:ascii="Cambria" w:eastAsiaTheme="minorHAnsi" w:hAnsi="Cambria" w:cs="Arial"/>
          <w:sz w:val="22"/>
          <w:szCs w:val="22"/>
          <w:lang w:eastAsia="en-US"/>
        </w:rPr>
      </w:pPr>
      <w:r w:rsidRPr="0002535A">
        <w:rPr>
          <w:rFonts w:ascii="Cambria" w:eastAsiaTheme="minorHAnsi" w:hAnsi="Cambria" w:cs="Arial"/>
          <w:sz w:val="22"/>
          <w:szCs w:val="22"/>
          <w:lang w:eastAsia="en-US"/>
        </w:rPr>
        <w:t>5- Les modes d’accès aux fichiers</w:t>
      </w:r>
    </w:p>
    <w:p w:rsidR="005A2EE1" w:rsidRDefault="005A2EE1" w:rsidP="005A2EE1">
      <w:pPr>
        <w:jc w:val="both"/>
        <w:rPr>
          <w:rFonts w:ascii="Cambria" w:eastAsiaTheme="minorHAnsi" w:hAnsi="Cambria" w:cs="Arial"/>
          <w:sz w:val="22"/>
          <w:szCs w:val="22"/>
          <w:lang w:eastAsia="en-US"/>
        </w:rPr>
      </w:pPr>
      <w:r w:rsidRPr="0002535A">
        <w:rPr>
          <w:rFonts w:ascii="Cambria" w:eastAsiaTheme="minorHAnsi" w:hAnsi="Cambria" w:cs="Arial"/>
          <w:sz w:val="22"/>
          <w:szCs w:val="22"/>
          <w:lang w:eastAsia="en-US"/>
        </w:rPr>
        <w:t>6- Lecture et écriture dans un fichier</w:t>
      </w:r>
    </w:p>
    <w:p w:rsidR="005A2EE1" w:rsidRDefault="005A2EE1" w:rsidP="005A2EE1">
      <w:pPr>
        <w:jc w:val="both"/>
        <w:rPr>
          <w:rFonts w:ascii="Cambria" w:eastAsiaTheme="minorHAnsi" w:hAnsi="Cambria" w:cs="Arial"/>
          <w:sz w:val="22"/>
          <w:szCs w:val="22"/>
          <w:lang w:eastAsia="en-US"/>
        </w:rPr>
      </w:pPr>
    </w:p>
    <w:p w:rsidR="005A2EE1" w:rsidRPr="006E21E1" w:rsidRDefault="005A2EE1" w:rsidP="005A2EE1">
      <w:pPr>
        <w:jc w:val="both"/>
        <w:rPr>
          <w:rFonts w:asciiTheme="majorHAnsi" w:hAnsiTheme="majorHAnsi" w:cstheme="majorBidi"/>
          <w:b/>
          <w:bCs/>
          <w:spacing w:val="3"/>
        </w:rPr>
      </w:pPr>
      <w:r w:rsidRPr="006E21E1">
        <w:rPr>
          <w:rFonts w:asciiTheme="majorHAnsi" w:hAnsiTheme="majorHAnsi" w:cstheme="majorBidi"/>
          <w:b/>
          <w:bCs/>
          <w:spacing w:val="3"/>
        </w:rPr>
        <w:t xml:space="preserve">TP </w:t>
      </w:r>
      <w:r>
        <w:rPr>
          <w:rFonts w:asciiTheme="majorHAnsi" w:hAnsiTheme="majorHAnsi" w:cstheme="majorBidi"/>
          <w:b/>
          <w:bCs/>
          <w:spacing w:val="3"/>
        </w:rPr>
        <w:t>I</w:t>
      </w:r>
      <w:r w:rsidRPr="006E21E1">
        <w:rPr>
          <w:rFonts w:asciiTheme="majorHAnsi" w:hAnsiTheme="majorHAnsi" w:cstheme="majorBidi"/>
          <w:b/>
          <w:bCs/>
          <w:spacing w:val="3"/>
        </w:rPr>
        <w:t>nformatique</w:t>
      </w:r>
      <w:r>
        <w:rPr>
          <w:rFonts w:asciiTheme="majorHAnsi" w:hAnsiTheme="majorHAnsi" w:cstheme="majorBidi"/>
          <w:b/>
          <w:bCs/>
          <w:spacing w:val="3"/>
        </w:rPr>
        <w:t xml:space="preserve"> 2 :</w:t>
      </w:r>
    </w:p>
    <w:p w:rsidR="005A2EE1" w:rsidRDefault="005A2EE1" w:rsidP="005A2EE1">
      <w:pPr>
        <w:spacing w:line="276" w:lineRule="auto"/>
        <w:jc w:val="both"/>
        <w:rPr>
          <w:rFonts w:ascii="Cambria" w:eastAsiaTheme="minorHAnsi" w:hAnsi="Cambria" w:cs="Calibri"/>
          <w:sz w:val="22"/>
          <w:szCs w:val="22"/>
          <w:lang w:eastAsia="en-US"/>
        </w:rPr>
      </w:pPr>
      <w:r>
        <w:rPr>
          <w:rFonts w:ascii="Cambria" w:eastAsiaTheme="minorHAnsi" w:hAnsi="Cambria" w:cs="Calibri"/>
          <w:sz w:val="22"/>
          <w:szCs w:val="22"/>
          <w:lang w:eastAsia="en-US"/>
        </w:rPr>
        <w:t>Prévoir un certain nombre de TP pour concrétiser les techniques de programmations vues pendant le cours.</w:t>
      </w:r>
    </w:p>
    <w:p w:rsidR="005A2EE1" w:rsidRPr="006E21E1" w:rsidRDefault="005A2EE1" w:rsidP="005A2EE1">
      <w:pPr>
        <w:spacing w:line="276" w:lineRule="auto"/>
        <w:jc w:val="both"/>
        <w:rPr>
          <w:rFonts w:asciiTheme="majorHAnsi" w:eastAsiaTheme="minorHAnsi" w:hAnsiTheme="majorHAnsi" w:cs="Calibri"/>
          <w:sz w:val="22"/>
          <w:szCs w:val="22"/>
          <w:lang w:eastAsia="en-US"/>
        </w:rPr>
      </w:pPr>
      <w:r>
        <w:rPr>
          <w:rFonts w:asciiTheme="majorHAnsi" w:eastAsiaTheme="minorHAnsi" w:hAnsiTheme="majorHAnsi" w:cs="Symbol"/>
          <w:sz w:val="22"/>
          <w:szCs w:val="22"/>
          <w:lang w:eastAsia="en-US"/>
        </w:rPr>
        <w:t xml:space="preserve">- </w:t>
      </w:r>
      <w:r w:rsidRPr="006E21E1">
        <w:rPr>
          <w:rFonts w:asciiTheme="majorHAnsi" w:eastAsiaTheme="minorHAnsi" w:hAnsiTheme="majorHAnsi" w:cs="Symbol"/>
          <w:sz w:val="22"/>
          <w:szCs w:val="22"/>
          <w:lang w:eastAsia="en-US"/>
        </w:rPr>
        <w:t>TP</w:t>
      </w:r>
      <w:r w:rsidRPr="006E21E1">
        <w:rPr>
          <w:rFonts w:asciiTheme="majorHAnsi" w:eastAsiaTheme="minorHAnsi" w:hAnsiTheme="majorHAnsi" w:cs="Calibri"/>
          <w:sz w:val="22"/>
          <w:szCs w:val="22"/>
          <w:lang w:eastAsia="en-US"/>
        </w:rPr>
        <w:t xml:space="preserve"> </w:t>
      </w:r>
      <w:r>
        <w:rPr>
          <w:rFonts w:asciiTheme="majorHAnsi" w:eastAsiaTheme="minorHAnsi" w:hAnsiTheme="majorHAnsi" w:cs="Calibri"/>
          <w:sz w:val="22"/>
          <w:szCs w:val="22"/>
          <w:lang w:eastAsia="en-US"/>
        </w:rPr>
        <w:t xml:space="preserve">d’application </w:t>
      </w:r>
      <w:r w:rsidRPr="006E21E1">
        <w:rPr>
          <w:rFonts w:asciiTheme="majorHAnsi" w:eastAsiaTheme="minorHAnsi" w:hAnsiTheme="majorHAnsi" w:cs="Calibri"/>
          <w:sz w:val="22"/>
          <w:szCs w:val="22"/>
          <w:lang w:eastAsia="en-US"/>
        </w:rPr>
        <w:t>des techniques de programmation vues en cours.</w:t>
      </w:r>
    </w:p>
    <w:p w:rsidR="005A2EE1" w:rsidRDefault="005A2EE1" w:rsidP="005A2EE1">
      <w:pPr>
        <w:jc w:val="both"/>
        <w:rPr>
          <w:rFonts w:asciiTheme="majorHAnsi" w:eastAsia="Calibri" w:hAnsiTheme="majorHAnsi" w:cs="Arial"/>
          <w:bCs/>
        </w:rPr>
      </w:pPr>
    </w:p>
    <w:p w:rsidR="005A2EE1" w:rsidRPr="00043611" w:rsidRDefault="005A2EE1" w:rsidP="005A2EE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Default="005A2EE1" w:rsidP="005A2EE1">
      <w:pPr>
        <w:spacing w:line="276" w:lineRule="auto"/>
        <w:jc w:val="both"/>
        <w:rPr>
          <w:rFonts w:ascii="Cambria" w:hAnsi="Cambria" w:cstheme="minorBidi"/>
          <w:sz w:val="22"/>
          <w:szCs w:val="22"/>
        </w:rPr>
      </w:pPr>
      <w:r w:rsidRPr="00972883">
        <w:rPr>
          <w:rFonts w:ascii="Cambria" w:hAnsi="Cambria" w:cstheme="minorBidi"/>
          <w:sz w:val="22"/>
          <w:szCs w:val="22"/>
        </w:rPr>
        <w:t>Contrôle continu: 40% ; Examen: 60%.</w:t>
      </w:r>
    </w:p>
    <w:p w:rsidR="005A2EE1" w:rsidRDefault="005A2EE1" w:rsidP="005A2EE1">
      <w:pPr>
        <w:shd w:val="clear" w:color="auto" w:fill="FFFFFF"/>
        <w:rPr>
          <w:rFonts w:ascii="Arial" w:eastAsia="Times New Roman" w:hAnsi="Arial" w:cs="Arial"/>
          <w:color w:val="222222"/>
          <w:sz w:val="21"/>
          <w:szCs w:val="21"/>
          <w:lang w:eastAsia="fr-FR"/>
        </w:rPr>
      </w:pPr>
    </w:p>
    <w:p w:rsidR="005A2EE1" w:rsidRPr="00043611" w:rsidRDefault="005A2EE1" w:rsidP="005A2EE1">
      <w:pPr>
        <w:spacing w:line="276" w:lineRule="auto"/>
        <w:jc w:val="both"/>
        <w:rPr>
          <w:rFonts w:asciiTheme="majorHAnsi" w:hAnsiTheme="majorHAnsi" w:cstheme="minorBidi"/>
          <w:bCs/>
        </w:rPr>
      </w:pPr>
      <w:r>
        <w:rPr>
          <w:rFonts w:asciiTheme="majorHAnsi" w:hAnsiTheme="majorHAnsi" w:cstheme="minorBidi"/>
          <w:b/>
          <w:u w:val="thick" w:color="F79646" w:themeColor="accent6"/>
        </w:rPr>
        <w:t>Références bibliographiques</w:t>
      </w:r>
      <w:r w:rsidRPr="00043611">
        <w:rPr>
          <w:rFonts w:asciiTheme="majorHAnsi" w:hAnsiTheme="majorHAnsi" w:cstheme="minorBidi"/>
          <w:b/>
          <w:u w:val="thick" w:color="F79646" w:themeColor="accent6"/>
        </w:rPr>
        <w:t>:</w:t>
      </w:r>
    </w:p>
    <w:p w:rsidR="005A2EE1" w:rsidRDefault="005A2EE1" w:rsidP="005A2EE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1- Les algorit</w:t>
      </w:r>
      <w:r>
        <w:rPr>
          <w:rFonts w:ascii="Cambria" w:eastAsia="Times New Roman" w:hAnsi="Cambria" w:cs="Arial"/>
          <w:color w:val="222222"/>
          <w:sz w:val="22"/>
          <w:szCs w:val="22"/>
          <w:lang w:eastAsia="fr-FR"/>
        </w:rPr>
        <w:t xml:space="preserve">hmes pour les Nuls grand format </w:t>
      </w:r>
      <w:r w:rsidRPr="00885C5A">
        <w:rPr>
          <w:rFonts w:ascii="Cambria" w:eastAsia="Times New Roman" w:hAnsi="Cambria" w:cs="Arial"/>
          <w:color w:val="222222"/>
          <w:sz w:val="22"/>
          <w:szCs w:val="22"/>
          <w:lang w:eastAsia="fr-FR"/>
        </w:rPr>
        <w:t>Livre de John Paul Mueller (Informatiker, USA) et Luca Massaron 2017</w:t>
      </w:r>
    </w:p>
    <w:p w:rsidR="005A2EE1" w:rsidRDefault="005A2EE1" w:rsidP="005A2EE1">
      <w:pPr>
        <w:shd w:val="clear" w:color="auto" w:fill="FFFFFF"/>
        <w:rPr>
          <w:rFonts w:ascii="Cambria" w:eastAsia="Times New Roman" w:hAnsi="Cambria" w:cs="Arial"/>
          <w:color w:val="222222"/>
          <w:sz w:val="22"/>
          <w:szCs w:val="22"/>
          <w:lang w:eastAsia="fr-FR"/>
        </w:rPr>
      </w:pPr>
      <w:r w:rsidRPr="00885C5A">
        <w:rPr>
          <w:rFonts w:ascii="Cambria" w:eastAsia="Times New Roman" w:hAnsi="Cambria" w:cs="Arial"/>
          <w:color w:val="222222"/>
          <w:sz w:val="22"/>
          <w:szCs w:val="22"/>
          <w:lang w:eastAsia="fr-FR"/>
        </w:rPr>
        <w:t>2- Algorithmique: cours avec</w:t>
      </w:r>
      <w:r>
        <w:rPr>
          <w:rFonts w:ascii="Cambria" w:eastAsia="Times New Roman" w:hAnsi="Cambria" w:cs="Arial"/>
          <w:color w:val="222222"/>
          <w:sz w:val="22"/>
          <w:szCs w:val="22"/>
          <w:lang w:eastAsia="fr-FR"/>
        </w:rPr>
        <w:t xml:space="preserve"> 957 exercices et 158 problèmes </w:t>
      </w:r>
      <w:r w:rsidRPr="00885C5A">
        <w:rPr>
          <w:rFonts w:ascii="Cambria" w:eastAsia="Times New Roman" w:hAnsi="Cambria" w:cs="Arial"/>
          <w:color w:val="222222"/>
          <w:sz w:val="22"/>
          <w:szCs w:val="22"/>
          <w:lang w:eastAsia="fr-FR"/>
        </w:rPr>
        <w:t>Livre de Charles E. Leiserson, Clifford Stein et Thomas H. Cormen 2017</w:t>
      </w:r>
    </w:p>
    <w:p w:rsidR="005A2EE1" w:rsidRDefault="005A2EE1" w:rsidP="005A2EE1">
      <w:pPr>
        <w:shd w:val="clear" w:color="auto" w:fill="FFFFFF"/>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t>3- Algorithmes: Notions de base Livre de Thomas H. Cormen </w:t>
      </w:r>
      <w:r w:rsidRPr="00885C5A">
        <w:rPr>
          <w:rFonts w:ascii="Cambria" w:eastAsia="Times New Roman" w:hAnsi="Cambria" w:cs="Arial"/>
          <w:color w:val="222222"/>
          <w:sz w:val="22"/>
          <w:szCs w:val="22"/>
          <w:lang w:eastAsia="fr-FR"/>
        </w:rPr>
        <w:t>2013</w:t>
      </w:r>
      <w:r>
        <w:rPr>
          <w:rFonts w:ascii="Cambria" w:eastAsia="Times New Roman" w:hAnsi="Cambria" w:cs="Arial"/>
          <w:color w:val="222222"/>
          <w:sz w:val="22"/>
          <w:szCs w:val="22"/>
          <w:lang w:eastAsia="fr-FR"/>
        </w:rPr>
        <w:t>.</w:t>
      </w:r>
    </w:p>
    <w:p w:rsidR="005A2EE1" w:rsidRDefault="005A2EE1" w:rsidP="005A2EE1">
      <w:pPr>
        <w:spacing w:after="200" w:line="276" w:lineRule="auto"/>
        <w:rPr>
          <w:rFonts w:ascii="Cambria" w:eastAsia="Times New Roman" w:hAnsi="Cambria" w:cs="Arial"/>
          <w:color w:val="222222"/>
          <w:sz w:val="22"/>
          <w:szCs w:val="22"/>
          <w:lang w:eastAsia="fr-FR"/>
        </w:rPr>
      </w:pPr>
      <w:r>
        <w:rPr>
          <w:rFonts w:ascii="Cambria" w:eastAsia="Times New Roman" w:hAnsi="Cambria" w:cs="Arial"/>
          <w:color w:val="222222"/>
          <w:sz w:val="22"/>
          <w:szCs w:val="22"/>
          <w:lang w:eastAsia="fr-FR"/>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M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4</w:t>
      </w:r>
      <w:r w:rsidRPr="008B179F">
        <w:rPr>
          <w:rFonts w:asciiTheme="majorHAnsi" w:hAnsiTheme="majorHAnsi" w:cs="Calibri"/>
          <w:b/>
          <w:bCs/>
          <w:iCs/>
        </w:rPr>
        <w:t>:</w:t>
      </w:r>
      <w:r>
        <w:rPr>
          <w:rFonts w:asciiTheme="majorHAnsi" w:hAnsiTheme="majorHAnsi" w:cs="Calibri"/>
          <w:b/>
          <w:bCs/>
          <w:iCs/>
        </w:rPr>
        <w:t xml:space="preserve"> Méthodologie de la présentation</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15h00 (Cours: 1h00)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spacing w:line="276" w:lineRule="auto"/>
        <w:jc w:val="both"/>
        <w:rPr>
          <w:rFonts w:asciiTheme="majorHAnsi" w:hAnsiTheme="majorHAnsi" w:cs="Calibri"/>
          <w:b/>
        </w:rPr>
      </w:pPr>
    </w:p>
    <w:p w:rsidR="005A2EE1" w:rsidRPr="00435038" w:rsidRDefault="005A2EE1" w:rsidP="005A2EE1">
      <w:pPr>
        <w:jc w:val="both"/>
        <w:rPr>
          <w:rFonts w:asciiTheme="majorHAnsi" w:eastAsia="Times New Roman" w:hAnsiTheme="majorHAnsi" w:cs="Arial"/>
          <w:u w:val="thick" w:color="F79646" w:themeColor="accent6"/>
        </w:rPr>
      </w:pPr>
      <w:r w:rsidRPr="00435038">
        <w:rPr>
          <w:rFonts w:asciiTheme="majorHAnsi" w:eastAsia="Times New Roman" w:hAnsiTheme="majorHAnsi" w:cs="Arial"/>
          <w:b/>
          <w:u w:val="thick" w:color="F79646" w:themeColor="accent6"/>
        </w:rPr>
        <w:t>Objectifs de l’enseignement</w:t>
      </w:r>
    </w:p>
    <w:p w:rsidR="005A2EE1" w:rsidRPr="0075020E" w:rsidRDefault="005A2EE1" w:rsidP="005A2EE1">
      <w:pPr>
        <w:pStyle w:val="Corpsdetexte"/>
        <w:tabs>
          <w:tab w:val="left" w:pos="176"/>
        </w:tabs>
        <w:ind w:right="360"/>
        <w:jc w:val="both"/>
        <w:rPr>
          <w:rFonts w:asciiTheme="majorHAnsi" w:hAnsiTheme="majorHAnsi"/>
          <w:sz w:val="22"/>
          <w:szCs w:val="22"/>
        </w:rPr>
      </w:pPr>
      <w:r w:rsidRPr="00894575">
        <w:rPr>
          <w:rFonts w:asciiTheme="majorHAnsi" w:hAnsiTheme="majorHAnsi"/>
          <w:bCs/>
          <w:sz w:val="22"/>
          <w:szCs w:val="22"/>
        </w:rPr>
        <w:t>Donner</w:t>
      </w:r>
      <w:r>
        <w:rPr>
          <w:rFonts w:asciiTheme="majorHAnsi" w:hAnsiTheme="majorHAnsi"/>
          <w:bCs/>
          <w:sz w:val="22"/>
          <w:szCs w:val="22"/>
        </w:rPr>
        <w:t xml:space="preserve"> les</w:t>
      </w:r>
      <w:r w:rsidRPr="00894575">
        <w:rPr>
          <w:rFonts w:asciiTheme="majorHAnsi" w:hAnsiTheme="majorHAnsi"/>
          <w:bCs/>
          <w:sz w:val="22"/>
          <w:szCs w:val="22"/>
        </w:rPr>
        <w:t xml:space="preserve"> base</w:t>
      </w:r>
      <w:r>
        <w:rPr>
          <w:rFonts w:asciiTheme="majorHAnsi" w:hAnsiTheme="majorHAnsi"/>
          <w:bCs/>
          <w:sz w:val="22"/>
          <w:szCs w:val="22"/>
        </w:rPr>
        <w:t xml:space="preserve">s principales pour réussir une présentation orale. </w:t>
      </w:r>
      <w:r w:rsidRPr="0075020E">
        <w:rPr>
          <w:rFonts w:asciiTheme="majorHAnsi" w:hAnsiTheme="majorHAnsi"/>
          <w:sz w:val="22"/>
          <w:szCs w:val="22"/>
        </w:rPr>
        <w:t xml:space="preserve">Parmi les compétences à acquérir : Savoir préparer un exposé ; Savoir présenter un exposé ; Savoir </w:t>
      </w:r>
      <w:r>
        <w:rPr>
          <w:rFonts w:asciiTheme="majorHAnsi" w:hAnsiTheme="majorHAnsi"/>
          <w:sz w:val="22"/>
          <w:szCs w:val="22"/>
        </w:rPr>
        <w:t>capturer l’attention de l’assistance</w:t>
      </w:r>
      <w:r w:rsidRPr="0075020E">
        <w:rPr>
          <w:rFonts w:asciiTheme="majorHAnsi" w:hAnsiTheme="majorHAnsi"/>
          <w:sz w:val="22"/>
          <w:szCs w:val="22"/>
        </w:rPr>
        <w:t xml:space="preserve"> ; </w:t>
      </w:r>
      <w:r>
        <w:rPr>
          <w:rFonts w:asciiTheme="majorHAnsi" w:hAnsiTheme="majorHAnsi"/>
          <w:sz w:val="22"/>
          <w:szCs w:val="22"/>
        </w:rPr>
        <w:t>P</w:t>
      </w:r>
      <w:r w:rsidRPr="0075020E">
        <w:rPr>
          <w:rFonts w:asciiTheme="majorHAnsi" w:hAnsiTheme="majorHAnsi"/>
          <w:sz w:val="22"/>
          <w:szCs w:val="22"/>
        </w:rPr>
        <w:t>rendre connaissance des pièges du plagiat et connaitre la réglementation de la propriété intellectuelle.</w:t>
      </w:r>
    </w:p>
    <w:p w:rsidR="005A2EE1" w:rsidRDefault="005A2EE1" w:rsidP="005A2EE1">
      <w:pPr>
        <w:jc w:val="both"/>
        <w:rPr>
          <w:rFonts w:asciiTheme="majorHAnsi" w:eastAsia="Times New Roman" w:hAnsiTheme="majorHAnsi" w:cs="Arial"/>
          <w:b/>
          <w:u w:val="thick" w:color="F79646" w:themeColor="accent6"/>
        </w:rPr>
      </w:pPr>
    </w:p>
    <w:p w:rsidR="005A2EE1" w:rsidRPr="00435038" w:rsidRDefault="005A2EE1" w:rsidP="005A2EE1">
      <w:pPr>
        <w:jc w:val="both"/>
        <w:rPr>
          <w:rFonts w:asciiTheme="majorHAnsi" w:eastAsia="Times New Roman" w:hAnsiTheme="majorHAnsi" w:cs="Arial"/>
          <w:b/>
          <w:u w:val="thick" w:color="F79646" w:themeColor="accent6"/>
        </w:rPr>
      </w:pPr>
      <w:r w:rsidRPr="00435038">
        <w:rPr>
          <w:rFonts w:asciiTheme="majorHAnsi" w:eastAsia="Times New Roman" w:hAnsiTheme="majorHAnsi" w:cs="Arial"/>
          <w:b/>
          <w:u w:val="thick" w:color="F79646" w:themeColor="accent6"/>
        </w:rPr>
        <w:t>Connaissances préalables recommandées</w:t>
      </w:r>
    </w:p>
    <w:p w:rsidR="005A2EE1" w:rsidRPr="008064E5" w:rsidRDefault="005A2EE1" w:rsidP="005A2EE1">
      <w:pPr>
        <w:spacing w:line="276" w:lineRule="auto"/>
        <w:jc w:val="both"/>
        <w:rPr>
          <w:rFonts w:asciiTheme="majorHAnsi" w:hAnsiTheme="majorHAnsi"/>
          <w:sz w:val="22"/>
          <w:szCs w:val="22"/>
        </w:rPr>
      </w:pPr>
      <w:r w:rsidRPr="008064E5">
        <w:rPr>
          <w:rFonts w:asciiTheme="majorHAnsi" w:hAnsiTheme="majorHAnsi"/>
          <w:sz w:val="22"/>
          <w:szCs w:val="22"/>
        </w:rPr>
        <w:t>Techniques d’expression et de communication et Méthodologie de la rédaction.</w:t>
      </w:r>
    </w:p>
    <w:p w:rsidR="005A2EE1" w:rsidRPr="008B179F" w:rsidRDefault="005A2EE1" w:rsidP="005A2EE1">
      <w:pPr>
        <w:spacing w:line="276" w:lineRule="auto"/>
        <w:jc w:val="both"/>
        <w:rPr>
          <w:rFonts w:asciiTheme="majorHAnsi" w:hAnsiTheme="majorHAnsi" w:cs="Calibri"/>
          <w:b/>
        </w:rPr>
      </w:pPr>
    </w:p>
    <w:p w:rsidR="005A2EE1" w:rsidRPr="00FB687A" w:rsidRDefault="005A2EE1" w:rsidP="005A2EE1">
      <w:pPr>
        <w:spacing w:line="276" w:lineRule="auto"/>
        <w:jc w:val="both"/>
        <w:rPr>
          <w:rFonts w:asciiTheme="majorHAnsi" w:hAnsiTheme="majorHAnsi" w:cstheme="minorBidi"/>
          <w:b/>
          <w:sz w:val="22"/>
          <w:szCs w:val="22"/>
          <w:u w:val="thick" w:color="F79646" w:themeColor="accent6"/>
        </w:rPr>
      </w:pPr>
      <w:r w:rsidRPr="00657CCF">
        <w:rPr>
          <w:rFonts w:asciiTheme="majorHAnsi" w:hAnsiTheme="majorHAnsi" w:cstheme="minorBidi"/>
          <w:b/>
          <w:sz w:val="22"/>
          <w:szCs w:val="22"/>
          <w:u w:val="thick" w:color="F79646" w:themeColor="accent6"/>
        </w:rPr>
        <w:t>Contenu de la matière:</w:t>
      </w:r>
      <w:r>
        <w:rPr>
          <w:rFonts w:asciiTheme="majorHAnsi" w:hAnsiTheme="majorHAnsi" w:cstheme="minorBidi"/>
          <w:b/>
          <w:sz w:val="22"/>
          <w:szCs w:val="22"/>
        </w:rPr>
        <w:tab/>
      </w:r>
      <w:r>
        <w:rPr>
          <w:rFonts w:asciiTheme="majorHAnsi" w:hAnsiTheme="majorHAnsi" w:cstheme="minorBidi"/>
          <w:b/>
          <w:sz w:val="22"/>
          <w:szCs w:val="22"/>
        </w:rPr>
        <w:tab/>
      </w:r>
    </w:p>
    <w:p w:rsidR="005A2EE1" w:rsidRPr="0098379C" w:rsidRDefault="005A2EE1" w:rsidP="005A2EE1">
      <w:pPr>
        <w:jc w:val="both"/>
        <w:rPr>
          <w:rFonts w:asciiTheme="majorHAnsi" w:eastAsia="Times New Roman" w:hAnsiTheme="majorHAnsi"/>
          <w:b/>
          <w:lang w:eastAsia="fr-FR"/>
        </w:rPr>
      </w:pPr>
    </w:p>
    <w:p w:rsidR="005A2EE1" w:rsidRPr="00972883" w:rsidRDefault="005A2EE1" w:rsidP="005A2EE1">
      <w:pPr>
        <w:autoSpaceDE w:val="0"/>
        <w:autoSpaceDN w:val="0"/>
        <w:adjustRightInd w:val="0"/>
        <w:rPr>
          <w:rFonts w:ascii="Cambria" w:hAnsi="Cambria"/>
          <w:b/>
          <w:bCs/>
          <w:sz w:val="22"/>
          <w:szCs w:val="22"/>
        </w:rPr>
      </w:pPr>
      <w:r w:rsidRPr="00972883">
        <w:rPr>
          <w:rFonts w:ascii="Cambria" w:hAnsi="Cambria"/>
          <w:b/>
          <w:bCs/>
          <w:sz w:val="22"/>
          <w:szCs w:val="22"/>
        </w:rPr>
        <w:t>Chapitre 1 : L’exposé oral</w:t>
      </w:r>
      <w:r>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Cambria" w:hAnsi="Cambria"/>
          <w:b/>
          <w:bCs/>
          <w:sz w:val="22"/>
          <w:szCs w:val="22"/>
        </w:rPr>
        <w:t xml:space="preserve"> </w:t>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5A2EE1" w:rsidRPr="00972883" w:rsidRDefault="005A2EE1" w:rsidP="005A2EE1">
      <w:pPr>
        <w:autoSpaceDE w:val="0"/>
        <w:autoSpaceDN w:val="0"/>
        <w:adjustRightInd w:val="0"/>
        <w:rPr>
          <w:rFonts w:ascii="Cambria" w:hAnsi="Cambria"/>
          <w:sz w:val="22"/>
          <w:szCs w:val="22"/>
        </w:rPr>
      </w:pPr>
      <w:r w:rsidRPr="00972883">
        <w:rPr>
          <w:rFonts w:ascii="Cambria" w:hAnsi="Cambria"/>
          <w:sz w:val="22"/>
          <w:szCs w:val="22"/>
        </w:rPr>
        <w:t>La communication</w:t>
      </w:r>
      <w:r>
        <w:rPr>
          <w:rFonts w:ascii="Cambria" w:hAnsi="Cambria"/>
          <w:sz w:val="22"/>
          <w:szCs w:val="22"/>
        </w:rPr>
        <w:t xml:space="preserve">. </w:t>
      </w:r>
      <w:r w:rsidRPr="00972883">
        <w:rPr>
          <w:rFonts w:ascii="Cambria" w:hAnsi="Cambria"/>
          <w:sz w:val="22"/>
          <w:szCs w:val="22"/>
        </w:rPr>
        <w:t>Préparation d’un exposé oral</w:t>
      </w:r>
      <w:r>
        <w:rPr>
          <w:rFonts w:ascii="Cambria" w:hAnsi="Cambria"/>
          <w:sz w:val="22"/>
          <w:szCs w:val="22"/>
        </w:rPr>
        <w:t xml:space="preserve">. </w:t>
      </w:r>
      <w:r w:rsidRPr="00972883">
        <w:rPr>
          <w:rFonts w:ascii="Cambria" w:hAnsi="Cambria"/>
          <w:sz w:val="22"/>
          <w:szCs w:val="22"/>
        </w:rPr>
        <w:t>Différents types de plans</w:t>
      </w:r>
      <w:r>
        <w:rPr>
          <w:rFonts w:ascii="Cambria" w:hAnsi="Cambria"/>
          <w:sz w:val="22"/>
          <w:szCs w:val="22"/>
        </w:rPr>
        <w:t>.</w:t>
      </w:r>
    </w:p>
    <w:p w:rsidR="005A2EE1" w:rsidRPr="00972883" w:rsidRDefault="005A2EE1" w:rsidP="005A2EE1">
      <w:pPr>
        <w:autoSpaceDE w:val="0"/>
        <w:autoSpaceDN w:val="0"/>
        <w:adjustRightInd w:val="0"/>
        <w:rPr>
          <w:rFonts w:ascii="Cambria" w:hAnsi="Cambria"/>
          <w:b/>
          <w:bCs/>
          <w:sz w:val="22"/>
          <w:szCs w:val="22"/>
        </w:rPr>
      </w:pPr>
    </w:p>
    <w:p w:rsidR="005A2EE1" w:rsidRPr="00972883" w:rsidRDefault="005A2EE1" w:rsidP="005A2EE1">
      <w:pPr>
        <w:autoSpaceDE w:val="0"/>
        <w:autoSpaceDN w:val="0"/>
        <w:adjustRightInd w:val="0"/>
        <w:rPr>
          <w:rFonts w:ascii="Cambria" w:hAnsi="Cambria"/>
          <w:b/>
          <w:bCs/>
          <w:sz w:val="22"/>
          <w:szCs w:val="22"/>
        </w:rPr>
      </w:pPr>
      <w:r>
        <w:rPr>
          <w:rFonts w:ascii="Cambria" w:hAnsi="Cambria"/>
          <w:b/>
          <w:bCs/>
          <w:sz w:val="22"/>
          <w:szCs w:val="22"/>
        </w:rPr>
        <w:t>Chapitre 2 : P</w:t>
      </w:r>
      <w:r w:rsidRPr="00972883">
        <w:rPr>
          <w:rFonts w:ascii="Cambria" w:hAnsi="Cambria"/>
          <w:b/>
          <w:bCs/>
          <w:sz w:val="22"/>
          <w:szCs w:val="22"/>
        </w:rPr>
        <w:t>résentation d’un exposé oral</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5A2EE1" w:rsidRPr="00972883" w:rsidRDefault="005A2EE1" w:rsidP="005A2EE1">
      <w:pPr>
        <w:autoSpaceDE w:val="0"/>
        <w:autoSpaceDN w:val="0"/>
        <w:adjustRightInd w:val="0"/>
        <w:rPr>
          <w:rFonts w:ascii="Cambria" w:hAnsi="Cambria"/>
          <w:sz w:val="22"/>
          <w:szCs w:val="22"/>
        </w:rPr>
      </w:pPr>
      <w:r w:rsidRPr="00972883">
        <w:rPr>
          <w:rFonts w:ascii="Cambria" w:hAnsi="Cambria"/>
          <w:sz w:val="22"/>
          <w:szCs w:val="22"/>
        </w:rPr>
        <w:t>Structure d’un exposé oral</w:t>
      </w:r>
      <w:r>
        <w:rPr>
          <w:rFonts w:ascii="Cambria" w:hAnsi="Cambria"/>
          <w:sz w:val="22"/>
          <w:szCs w:val="22"/>
        </w:rPr>
        <w:t xml:space="preserve">. </w:t>
      </w:r>
      <w:r w:rsidRPr="00972883">
        <w:rPr>
          <w:rFonts w:ascii="Cambria" w:hAnsi="Cambria"/>
          <w:sz w:val="22"/>
          <w:szCs w:val="22"/>
        </w:rPr>
        <w:t>Présentation d’un exposé oral</w:t>
      </w:r>
      <w:r>
        <w:rPr>
          <w:rFonts w:ascii="Cambria" w:hAnsi="Cambria"/>
          <w:sz w:val="22"/>
          <w:szCs w:val="22"/>
        </w:rPr>
        <w:t>.</w:t>
      </w:r>
    </w:p>
    <w:p w:rsidR="005A2EE1" w:rsidRPr="00972883" w:rsidRDefault="005A2EE1" w:rsidP="005A2EE1">
      <w:pPr>
        <w:autoSpaceDE w:val="0"/>
        <w:autoSpaceDN w:val="0"/>
        <w:adjustRightInd w:val="0"/>
        <w:rPr>
          <w:rFonts w:ascii="Cambria" w:hAnsi="Cambria"/>
          <w:b/>
          <w:bCs/>
          <w:sz w:val="22"/>
          <w:szCs w:val="22"/>
        </w:rPr>
      </w:pPr>
    </w:p>
    <w:p w:rsidR="005A2EE1" w:rsidRPr="00972883" w:rsidRDefault="005A2EE1" w:rsidP="005A2EE1">
      <w:pPr>
        <w:autoSpaceDE w:val="0"/>
        <w:autoSpaceDN w:val="0"/>
        <w:adjustRightInd w:val="0"/>
        <w:rPr>
          <w:rFonts w:ascii="Cambria" w:hAnsi="Cambria"/>
          <w:b/>
          <w:bCs/>
          <w:sz w:val="22"/>
          <w:szCs w:val="22"/>
        </w:rPr>
      </w:pPr>
      <w:r>
        <w:rPr>
          <w:rFonts w:ascii="Cambria" w:hAnsi="Cambria"/>
          <w:b/>
          <w:bCs/>
          <w:sz w:val="22"/>
          <w:szCs w:val="22"/>
        </w:rPr>
        <w:t>Chapitre 3 : Plagiat et P</w:t>
      </w:r>
      <w:r w:rsidRPr="00972883">
        <w:rPr>
          <w:rFonts w:ascii="Cambria" w:hAnsi="Cambria"/>
          <w:b/>
          <w:bCs/>
          <w:sz w:val="22"/>
          <w:szCs w:val="22"/>
        </w:rPr>
        <w:t>ropriété intellectuelle</w:t>
      </w:r>
      <w:r>
        <w:rPr>
          <w:rFonts w:ascii="Cambria" w:hAnsi="Cambria"/>
          <w:b/>
          <w:bCs/>
          <w:sz w:val="22"/>
          <w:szCs w:val="22"/>
        </w:rPr>
        <w:t xml:space="preserve">                                                      </w:t>
      </w:r>
      <w:r>
        <w:rPr>
          <w:rFonts w:ascii="Cambria" w:hAnsi="Cambria"/>
          <w:b/>
          <w:bCs/>
          <w:sz w:val="22"/>
          <w:szCs w:val="22"/>
        </w:rPr>
        <w:tab/>
      </w:r>
      <w:r w:rsidRPr="00972883">
        <w:rPr>
          <w:rFonts w:asciiTheme="majorHAnsi" w:hAnsiTheme="majorHAnsi" w:cstheme="minorBidi"/>
          <w:b/>
          <w:sz w:val="22"/>
          <w:szCs w:val="22"/>
        </w:rPr>
        <w:t>(</w:t>
      </w:r>
      <w:r>
        <w:rPr>
          <w:rFonts w:asciiTheme="majorHAnsi" w:hAnsiTheme="majorHAnsi" w:cstheme="minorBidi"/>
          <w:b/>
          <w:sz w:val="22"/>
          <w:szCs w:val="22"/>
        </w:rPr>
        <w:t>3</w:t>
      </w:r>
      <w:r w:rsidRPr="00972883">
        <w:rPr>
          <w:rFonts w:asciiTheme="majorHAnsi" w:hAnsiTheme="majorHAnsi" w:cstheme="minorBidi"/>
          <w:b/>
          <w:sz w:val="22"/>
          <w:szCs w:val="22"/>
        </w:rPr>
        <w:t xml:space="preserve"> Semaines)</w:t>
      </w:r>
    </w:p>
    <w:p w:rsidR="005A2EE1" w:rsidRPr="00972883" w:rsidRDefault="005A2EE1" w:rsidP="005A2EE1">
      <w:pPr>
        <w:autoSpaceDE w:val="0"/>
        <w:autoSpaceDN w:val="0"/>
        <w:adjustRightInd w:val="0"/>
        <w:rPr>
          <w:rFonts w:ascii="Cambria" w:hAnsi="Cambria"/>
          <w:sz w:val="22"/>
          <w:szCs w:val="22"/>
        </w:rPr>
      </w:pPr>
      <w:r w:rsidRPr="00972883">
        <w:rPr>
          <w:rFonts w:ascii="Cambria" w:hAnsi="Cambria"/>
          <w:sz w:val="22"/>
          <w:szCs w:val="22"/>
        </w:rPr>
        <w:t>1- Le plagiat</w:t>
      </w:r>
      <w:r>
        <w:rPr>
          <w:rFonts w:ascii="Cambria" w:hAnsi="Cambria"/>
          <w:sz w:val="22"/>
          <w:szCs w:val="22"/>
        </w:rPr>
        <w:t xml:space="preserve"> : </w:t>
      </w:r>
      <w:r w:rsidRPr="00972883">
        <w:rPr>
          <w:rFonts w:ascii="Cambria" w:hAnsi="Cambria"/>
          <w:sz w:val="22"/>
          <w:szCs w:val="22"/>
        </w:rPr>
        <w:t>Définitions du plagiat, sanction du plagiat, comment emprunter les travaux des autres auteurs, les citations, les illustrations, comment être sû</w:t>
      </w:r>
      <w:r>
        <w:rPr>
          <w:rFonts w:ascii="Cambria" w:hAnsi="Cambria"/>
          <w:sz w:val="22"/>
          <w:szCs w:val="22"/>
        </w:rPr>
        <w:t>r</w:t>
      </w:r>
      <w:r w:rsidRPr="00972883">
        <w:rPr>
          <w:rFonts w:ascii="Cambria" w:hAnsi="Cambria"/>
          <w:sz w:val="22"/>
          <w:szCs w:val="22"/>
        </w:rPr>
        <w:t xml:space="preserve"> d’éviter le plagiat ?</w:t>
      </w:r>
    </w:p>
    <w:p w:rsidR="005A2EE1" w:rsidRPr="00972883" w:rsidRDefault="005A2EE1" w:rsidP="005A2EE1">
      <w:pPr>
        <w:autoSpaceDE w:val="0"/>
        <w:autoSpaceDN w:val="0"/>
        <w:adjustRightInd w:val="0"/>
        <w:rPr>
          <w:rFonts w:ascii="Cambria" w:hAnsi="Cambria"/>
          <w:sz w:val="22"/>
          <w:szCs w:val="22"/>
        </w:rPr>
      </w:pPr>
      <w:r w:rsidRPr="00972883">
        <w:rPr>
          <w:rFonts w:ascii="Cambria" w:hAnsi="Cambria"/>
          <w:sz w:val="22"/>
          <w:szCs w:val="22"/>
        </w:rPr>
        <w:t>2-  Rédaction d’une bibliographie</w:t>
      </w:r>
      <w:r>
        <w:rPr>
          <w:rFonts w:ascii="Cambria" w:hAnsi="Cambria"/>
          <w:sz w:val="22"/>
          <w:szCs w:val="22"/>
        </w:rPr>
        <w:t xml:space="preserve"> : </w:t>
      </w:r>
      <w:r w:rsidRPr="00972883">
        <w:rPr>
          <w:rFonts w:ascii="Cambria" w:hAnsi="Cambria"/>
          <w:sz w:val="22"/>
          <w:szCs w:val="22"/>
        </w:rPr>
        <w:t>Définition, objectifs, comment présenter une bibliographie, rédaction de la bibliographie</w:t>
      </w:r>
    </w:p>
    <w:p w:rsidR="005A2EE1" w:rsidRPr="00972883" w:rsidRDefault="005A2EE1" w:rsidP="005A2EE1">
      <w:pPr>
        <w:autoSpaceDE w:val="0"/>
        <w:autoSpaceDN w:val="0"/>
        <w:adjustRightInd w:val="0"/>
        <w:rPr>
          <w:rFonts w:ascii="Cambria" w:hAnsi="Cambria"/>
          <w:b/>
          <w:bCs/>
          <w:sz w:val="22"/>
          <w:szCs w:val="22"/>
        </w:rPr>
      </w:pPr>
    </w:p>
    <w:p w:rsidR="005A2EE1" w:rsidRPr="00972883" w:rsidRDefault="005A2EE1" w:rsidP="005A2EE1">
      <w:pPr>
        <w:autoSpaceDE w:val="0"/>
        <w:autoSpaceDN w:val="0"/>
        <w:adjustRightInd w:val="0"/>
        <w:rPr>
          <w:rFonts w:ascii="Cambria" w:hAnsi="Cambria"/>
          <w:b/>
          <w:bCs/>
          <w:sz w:val="22"/>
          <w:szCs w:val="22"/>
        </w:rPr>
      </w:pPr>
      <w:r>
        <w:rPr>
          <w:rFonts w:ascii="Cambria" w:hAnsi="Cambria"/>
          <w:b/>
          <w:bCs/>
          <w:sz w:val="22"/>
          <w:szCs w:val="22"/>
        </w:rPr>
        <w:t>Chapitre 4</w:t>
      </w:r>
      <w:r w:rsidRPr="00972883">
        <w:rPr>
          <w:rFonts w:ascii="Cambria" w:hAnsi="Cambria"/>
          <w:b/>
          <w:bCs/>
          <w:sz w:val="22"/>
          <w:szCs w:val="22"/>
        </w:rPr>
        <w:t xml:space="preserve"> : Présenter un travail écrit   </w:t>
      </w:r>
      <w:r>
        <w:rPr>
          <w:rFonts w:ascii="Cambria" w:hAnsi="Cambria"/>
          <w:b/>
          <w:bCs/>
          <w:sz w:val="22"/>
          <w:szCs w:val="22"/>
        </w:rPr>
        <w:t xml:space="preserve">                                                               </w:t>
      </w:r>
      <w:r w:rsidRPr="00972883">
        <w:rPr>
          <w:rFonts w:ascii="Cambria" w:hAnsi="Cambria"/>
          <w:b/>
          <w:bCs/>
          <w:sz w:val="22"/>
          <w:szCs w:val="22"/>
        </w:rPr>
        <w:t xml:space="preserve"> </w:t>
      </w:r>
      <w:r>
        <w:rPr>
          <w:rFonts w:ascii="Cambria" w:hAnsi="Cambria"/>
          <w:b/>
          <w:bCs/>
          <w:sz w:val="22"/>
          <w:szCs w:val="22"/>
        </w:rPr>
        <w:tab/>
      </w:r>
      <w:r>
        <w:rPr>
          <w:rFonts w:ascii="Cambria" w:hAnsi="Cambria"/>
          <w:b/>
          <w:bCs/>
          <w:sz w:val="22"/>
          <w:szCs w:val="22"/>
        </w:rPr>
        <w:tab/>
      </w:r>
      <w:r w:rsidRPr="00972883">
        <w:rPr>
          <w:rFonts w:asciiTheme="majorHAnsi" w:hAnsiTheme="majorHAnsi" w:cstheme="minorBidi"/>
          <w:b/>
          <w:sz w:val="22"/>
          <w:szCs w:val="22"/>
        </w:rPr>
        <w:t>(6 Semaines)</w:t>
      </w:r>
    </w:p>
    <w:p w:rsidR="005A2EE1" w:rsidRPr="00972883" w:rsidRDefault="005A2EE1" w:rsidP="005A2EE1">
      <w:pPr>
        <w:autoSpaceDE w:val="0"/>
        <w:autoSpaceDN w:val="0"/>
        <w:adjustRightInd w:val="0"/>
        <w:rPr>
          <w:rFonts w:ascii="Cambria" w:hAnsi="Cambria"/>
          <w:sz w:val="22"/>
          <w:szCs w:val="22"/>
        </w:rPr>
      </w:pPr>
      <w:r w:rsidRPr="00972883">
        <w:rPr>
          <w:rFonts w:ascii="Cambria" w:hAnsi="Cambria"/>
          <w:sz w:val="22"/>
          <w:szCs w:val="22"/>
        </w:rPr>
        <w:t>- Présenter un travail écrit</w:t>
      </w:r>
      <w:r>
        <w:rPr>
          <w:rFonts w:ascii="Cambria" w:hAnsi="Cambria"/>
          <w:sz w:val="22"/>
          <w:szCs w:val="22"/>
        </w:rPr>
        <w:t xml:space="preserve">. </w:t>
      </w:r>
      <w:r w:rsidRPr="00972883">
        <w:rPr>
          <w:rFonts w:ascii="Cambria" w:hAnsi="Cambria"/>
          <w:sz w:val="22"/>
          <w:szCs w:val="22"/>
        </w:rPr>
        <w:t>Applications : présentation d’un exposé oral</w:t>
      </w:r>
      <w:r>
        <w:rPr>
          <w:rFonts w:ascii="Cambria" w:hAnsi="Cambria"/>
          <w:sz w:val="22"/>
          <w:szCs w:val="22"/>
        </w:rPr>
        <w:t>.</w:t>
      </w:r>
    </w:p>
    <w:p w:rsidR="005A2EE1" w:rsidRDefault="005A2EE1" w:rsidP="005A2EE1">
      <w:pPr>
        <w:autoSpaceDE w:val="0"/>
        <w:autoSpaceDN w:val="0"/>
        <w:adjustRightInd w:val="0"/>
        <w:rPr>
          <w:b/>
          <w:bCs/>
          <w:sz w:val="23"/>
          <w:szCs w:val="23"/>
        </w:rPr>
      </w:pPr>
    </w:p>
    <w:p w:rsidR="005A2EE1" w:rsidRPr="00043611" w:rsidRDefault="005A2EE1" w:rsidP="005A2EE1">
      <w:pPr>
        <w:spacing w:line="276" w:lineRule="auto"/>
        <w:jc w:val="both"/>
        <w:rPr>
          <w:rFonts w:asciiTheme="majorHAnsi" w:hAnsiTheme="majorHAnsi" w:cstheme="minorBidi"/>
          <w:bCs/>
        </w:rPr>
      </w:pPr>
      <w:r w:rsidRPr="00043611">
        <w:rPr>
          <w:rFonts w:asciiTheme="majorHAnsi" w:hAnsiTheme="majorHAnsi" w:cstheme="minorBidi"/>
          <w:b/>
          <w:u w:val="thick" w:color="F79646" w:themeColor="accent6"/>
        </w:rPr>
        <w:t>Mode d’évaluation:</w:t>
      </w:r>
    </w:p>
    <w:p w:rsidR="005A2EE1" w:rsidRPr="00972883" w:rsidRDefault="005A2EE1" w:rsidP="005A2EE1">
      <w:pPr>
        <w:spacing w:line="276" w:lineRule="auto"/>
        <w:jc w:val="both"/>
        <w:rPr>
          <w:rFonts w:ascii="Cambria" w:hAnsi="Cambria" w:cstheme="minorBidi"/>
          <w:sz w:val="22"/>
          <w:szCs w:val="22"/>
        </w:rPr>
      </w:pPr>
      <w:r w:rsidRPr="00972883">
        <w:rPr>
          <w:rFonts w:ascii="Cambria" w:hAnsi="Cambria" w:cstheme="minorBidi"/>
          <w:sz w:val="22"/>
          <w:szCs w:val="22"/>
        </w:rPr>
        <w:t xml:space="preserve"> Examen: 100%.</w:t>
      </w:r>
    </w:p>
    <w:p w:rsidR="005A2EE1" w:rsidRDefault="005A2EE1" w:rsidP="005A2EE1">
      <w:pPr>
        <w:pStyle w:val="Paragraphedeliste"/>
        <w:ind w:hanging="720"/>
        <w:jc w:val="both"/>
        <w:rPr>
          <w:rFonts w:asciiTheme="majorHAnsi" w:hAnsiTheme="majorHAnsi" w:cstheme="minorBidi"/>
          <w:b/>
          <w:u w:val="thick" w:color="F79646" w:themeColor="accent6"/>
        </w:rPr>
      </w:pPr>
    </w:p>
    <w:p w:rsidR="005A2EE1" w:rsidRPr="00064136"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Pr>
          <w:rFonts w:ascii="Cambria" w:hAnsi="Cambria" w:cstheme="majorBidi"/>
          <w:b/>
          <w:bCs/>
          <w:color w:val="000000"/>
          <w:sz w:val="22"/>
          <w:szCs w:val="22"/>
          <w:u w:val="thick" w:color="F79646" w:themeColor="accent6"/>
        </w:rPr>
        <w:t>Références bibliographiques :</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1. M. Fayet, Méthodes de communication écrite et orale, 3</w:t>
      </w:r>
      <w:r w:rsidRPr="0083004B">
        <w:rPr>
          <w:rFonts w:asciiTheme="majorHAnsi" w:hAnsiTheme="majorHAnsi"/>
          <w:sz w:val="22"/>
          <w:szCs w:val="22"/>
          <w:vertAlign w:val="superscript"/>
        </w:rPr>
        <w:t>e</w:t>
      </w:r>
      <w:r w:rsidRPr="0083004B">
        <w:rPr>
          <w:rFonts w:asciiTheme="majorHAnsi" w:hAnsiTheme="majorHAnsi"/>
          <w:sz w:val="22"/>
          <w:szCs w:val="22"/>
        </w:rPr>
        <w:t xml:space="preserve"> édition, Dunod, 2008.</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2. M. Kalika, Mémoire de master – Piloter un mémoire, Rédiger un rapport, Préparer une soutenance, Dunod, 2016.</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3. M. Greuter, Réussir son mémoire et son rapport de stage, l’Etudiant, 2014</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4. B. Grange, Réussir une présentation. Préparer des slides percutants et bien communiquer en public. Eyrolles, 2009.</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5. H. Biju-Duval, C. Delhay, Tous orateurs, Eyrolles, 2011.</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6. C. Eberhardt, Travaux pratiques avec PowerPoint. Créer et mettre en page des diapositives, Dunod, 2014.</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7. F. Cartier, Communication écrite et orale, Edition GEP- Groupe Eyrolles, 2012.</w:t>
      </w:r>
    </w:p>
    <w:p w:rsidR="005A2EE1" w:rsidRPr="0083004B" w:rsidRDefault="005A2EE1" w:rsidP="005A2EE1">
      <w:pPr>
        <w:jc w:val="both"/>
        <w:rPr>
          <w:rFonts w:asciiTheme="majorHAnsi" w:hAnsiTheme="majorHAnsi"/>
          <w:sz w:val="22"/>
          <w:szCs w:val="22"/>
        </w:rPr>
      </w:pPr>
      <w:r w:rsidRPr="0083004B">
        <w:rPr>
          <w:rFonts w:asciiTheme="majorHAnsi" w:hAnsiTheme="majorHAnsi"/>
          <w:sz w:val="22"/>
          <w:szCs w:val="22"/>
        </w:rPr>
        <w:t>8. L. Levasseur, 50 exercices pour prendre la parole en public, Eyrolles, 2009.</w:t>
      </w:r>
    </w:p>
    <w:p w:rsidR="005A2EE1" w:rsidRPr="004D1E4D" w:rsidRDefault="005A2EE1" w:rsidP="005A2EE1">
      <w:pPr>
        <w:jc w:val="both"/>
        <w:rPr>
          <w:rFonts w:asciiTheme="majorHAnsi" w:hAnsiTheme="majorHAnsi"/>
          <w:sz w:val="22"/>
          <w:szCs w:val="22"/>
          <w:lang w:val="en-US"/>
        </w:rPr>
      </w:pPr>
      <w:r w:rsidRPr="004D1E4D">
        <w:rPr>
          <w:rFonts w:asciiTheme="majorHAnsi" w:hAnsiTheme="majorHAnsi"/>
          <w:sz w:val="22"/>
          <w:szCs w:val="22"/>
          <w:lang w:val="en-US"/>
        </w:rPr>
        <w:t>9. S. Goodlad, Speaking technically – A Handbook for Scientists, Engineers, and Physicians on How to Improve Technical Presentations, Imperial College Press, 2000.</w:t>
      </w:r>
    </w:p>
    <w:p w:rsidR="005A2EE1" w:rsidRPr="004D1E4D" w:rsidRDefault="005A2EE1" w:rsidP="005A2EE1">
      <w:pPr>
        <w:pStyle w:val="Paragraphedeliste"/>
        <w:ind w:hanging="720"/>
        <w:jc w:val="both"/>
        <w:rPr>
          <w:rFonts w:asciiTheme="majorHAnsi" w:hAnsiTheme="majorHAnsi" w:cstheme="minorBidi"/>
          <w:b/>
          <w:sz w:val="22"/>
          <w:szCs w:val="22"/>
          <w:u w:val="thick" w:color="F79646" w:themeColor="accent6"/>
          <w:lang w:val="en-US"/>
        </w:rPr>
      </w:pPr>
      <w:r w:rsidRPr="004D1E4D">
        <w:rPr>
          <w:rFonts w:asciiTheme="majorHAnsi" w:hAnsiTheme="majorHAnsi"/>
          <w:sz w:val="22"/>
          <w:szCs w:val="22"/>
          <w:lang w:val="en-US"/>
        </w:rPr>
        <w:t>10. M. Markel, Technical communication, eleventh edition, Bedford/St Martin’s, 2015.</w:t>
      </w:r>
    </w:p>
    <w:p w:rsidR="005A2EE1" w:rsidRPr="004D1E4D" w:rsidRDefault="005A2EE1" w:rsidP="005A2EE1">
      <w:pPr>
        <w:spacing w:after="200" w:line="276" w:lineRule="auto"/>
        <w:rPr>
          <w:rFonts w:asciiTheme="majorHAnsi" w:hAnsiTheme="majorHAnsi" w:cstheme="minorBidi"/>
          <w:b/>
          <w:u w:val="thick" w:color="F79646" w:themeColor="accent6"/>
          <w:lang w:val="en-US"/>
        </w:rPr>
      </w:pPr>
      <w:r w:rsidRPr="004D1E4D">
        <w:rPr>
          <w:rFonts w:asciiTheme="majorHAnsi" w:hAnsiTheme="majorHAnsi" w:cstheme="minorBidi"/>
          <w:b/>
          <w:u w:val="thick" w:color="F79646" w:themeColor="accent6"/>
          <w:lang w:val="en-US"/>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D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Les métiers en Sciences et Technologies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spacing w:line="276" w:lineRule="auto"/>
        <w:jc w:val="both"/>
        <w:rPr>
          <w:rFonts w:asciiTheme="majorHAnsi" w:hAnsiTheme="majorHAnsi" w:cs="Calibri"/>
          <w:b/>
        </w:rPr>
      </w:pPr>
    </w:p>
    <w:p w:rsidR="005A2EE1" w:rsidRPr="0022299B"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Objectif de la matière :</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Faire découvrir à l’étudiant,  dans une première étape, l’ensemble des filières qui sont couverts par le Domaine des Sciences et Technologies et dans une seconde étape une panoplie des métiers sur lesquels débouchent ces filières. Dans le même contexte, cette matière introduit à l’étudiant les nouveaux enjeux du développement durable ainsi que les nouveaux métiers qui peuvent en découler.</w:t>
      </w:r>
    </w:p>
    <w:p w:rsidR="005A2EE1" w:rsidRPr="0022299B" w:rsidRDefault="005A2EE1" w:rsidP="005A2EE1">
      <w:pPr>
        <w:autoSpaceDE w:val="0"/>
        <w:autoSpaceDN w:val="0"/>
        <w:adjustRightInd w:val="0"/>
        <w:jc w:val="both"/>
        <w:rPr>
          <w:rFonts w:ascii="Cambria" w:hAnsi="Cambria" w:cstheme="majorBidi"/>
          <w:color w:val="000000"/>
          <w:sz w:val="22"/>
          <w:szCs w:val="22"/>
        </w:rPr>
      </w:pPr>
    </w:p>
    <w:p w:rsidR="005A2EE1" w:rsidRPr="0022299B" w:rsidRDefault="005A2EE1" w:rsidP="005A2EE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Connaissances préalables recommandées</w:t>
      </w:r>
    </w:p>
    <w:p w:rsidR="005A2EE1" w:rsidRPr="0022299B" w:rsidRDefault="005A2EE1" w:rsidP="005A2EE1">
      <w:pPr>
        <w:autoSpaceDE w:val="0"/>
        <w:autoSpaceDN w:val="0"/>
        <w:adjustRightInd w:val="0"/>
        <w:jc w:val="both"/>
        <w:rPr>
          <w:rFonts w:ascii="Cambria" w:hAnsi="Cambria" w:cs="Cambria"/>
          <w:color w:val="000000"/>
          <w:sz w:val="22"/>
          <w:szCs w:val="22"/>
        </w:rPr>
      </w:pPr>
      <w:r w:rsidRPr="0022299B">
        <w:rPr>
          <w:rFonts w:ascii="Cambria" w:hAnsi="Cambria" w:cs="Cambria"/>
          <w:color w:val="000000"/>
          <w:sz w:val="22"/>
          <w:szCs w:val="22"/>
        </w:rPr>
        <w:t>Aucune.</w:t>
      </w:r>
    </w:p>
    <w:p w:rsidR="005A2EE1" w:rsidRPr="0022299B" w:rsidRDefault="005A2EE1" w:rsidP="005A2EE1">
      <w:pPr>
        <w:autoSpaceDE w:val="0"/>
        <w:autoSpaceDN w:val="0"/>
        <w:adjustRightInd w:val="0"/>
        <w:jc w:val="both"/>
        <w:rPr>
          <w:rFonts w:ascii="Cambria" w:hAnsi="Cambria" w:cs="Cambria"/>
          <w:color w:val="000000"/>
          <w:sz w:val="22"/>
          <w:szCs w:val="22"/>
        </w:rPr>
      </w:pPr>
    </w:p>
    <w:p w:rsidR="005A2EE1" w:rsidRPr="0022299B" w:rsidRDefault="005A2EE1" w:rsidP="005A2EE1">
      <w:pPr>
        <w:autoSpaceDE w:val="0"/>
        <w:autoSpaceDN w:val="0"/>
        <w:adjustRightInd w:val="0"/>
        <w:jc w:val="both"/>
        <w:rPr>
          <w:rFonts w:ascii="Cambria" w:hAnsi="Cambria" w:cs="Cambria,Bold"/>
          <w:b/>
          <w:bCs/>
          <w:color w:val="000000"/>
          <w:sz w:val="22"/>
          <w:szCs w:val="22"/>
          <w:u w:val="thick" w:color="F79646" w:themeColor="accent6"/>
        </w:rPr>
      </w:pPr>
      <w:r w:rsidRPr="0022299B">
        <w:rPr>
          <w:rFonts w:ascii="Cambria" w:hAnsi="Cambria" w:cs="Cambria,Bold"/>
          <w:b/>
          <w:bCs/>
          <w:color w:val="000000"/>
          <w:sz w:val="22"/>
          <w:szCs w:val="22"/>
          <w:u w:val="thick" w:color="F79646" w:themeColor="accent6"/>
        </w:rPr>
        <w:t>Contenu de la matière :</w:t>
      </w:r>
    </w:p>
    <w:p w:rsidR="005A2EE1" w:rsidRPr="0022299B"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1. </w:t>
      </w:r>
      <w:r w:rsidRPr="0022299B">
        <w:rPr>
          <w:rFonts w:ascii="Cambria" w:hAnsi="Cambria" w:cstheme="majorBidi"/>
          <w:b/>
          <w:bCs/>
          <w:sz w:val="22"/>
          <w:szCs w:val="22"/>
        </w:rPr>
        <w:t>Filières de l’Hygiène et Sécurité Industrielle (HSI)</w:t>
      </w:r>
      <w:r w:rsidRPr="0022299B">
        <w:rPr>
          <w:rFonts w:ascii="Cambria" w:hAnsi="Cambria" w:cstheme="majorBidi"/>
          <w:b/>
          <w:bCs/>
          <w:color w:val="000000"/>
          <w:sz w:val="22"/>
          <w:szCs w:val="22"/>
        </w:rPr>
        <w:t xml:space="preserve"> et du G</w:t>
      </w:r>
      <w:r w:rsidRPr="0022299B">
        <w:rPr>
          <w:rFonts w:ascii="Cambria" w:hAnsi="Cambria" w:cstheme="majorBidi"/>
          <w:b/>
          <w:bCs/>
          <w:sz w:val="22"/>
          <w:szCs w:val="22"/>
        </w:rPr>
        <w:t>énie minier</w:t>
      </w:r>
      <w:r w:rsidRPr="0022299B">
        <w:rPr>
          <w:rFonts w:ascii="Cambria" w:hAnsi="Cambria" w:cstheme="majorBidi"/>
          <w:color w:val="000000"/>
          <w:sz w:val="22"/>
          <w:szCs w:val="22"/>
        </w:rPr>
        <w:t xml:space="preserve"> :          </w:t>
      </w:r>
      <w:r>
        <w:rPr>
          <w:rFonts w:ascii="Cambria" w:hAnsi="Cambria" w:cstheme="majorBidi"/>
          <w:color w:val="000000"/>
          <w:sz w:val="22"/>
          <w:szCs w:val="22"/>
        </w:rPr>
        <w:t xml:space="preserve">   </w:t>
      </w:r>
      <w:r w:rsidRPr="0022299B">
        <w:rPr>
          <w:rFonts w:ascii="Cambria" w:hAnsi="Cambria" w:cstheme="majorBidi"/>
          <w:b/>
          <w:bCs/>
          <w:color w:val="000000"/>
          <w:sz w:val="22"/>
          <w:szCs w:val="22"/>
        </w:rPr>
        <w:t>(2 semaines)</w:t>
      </w:r>
    </w:p>
    <w:p w:rsidR="005A2EE1" w:rsidRPr="0022299B" w:rsidRDefault="005A2EE1" w:rsidP="005A2EE1">
      <w:pPr>
        <w:autoSpaceDE w:val="0"/>
        <w:autoSpaceDN w:val="0"/>
        <w:adjustRightInd w:val="0"/>
        <w:jc w:val="both"/>
        <w:rPr>
          <w:rFonts w:ascii="Cambria" w:hAnsi="Cambria"/>
          <w:sz w:val="22"/>
          <w:szCs w:val="22"/>
        </w:rPr>
      </w:pPr>
      <w:r w:rsidRPr="0022299B">
        <w:rPr>
          <w:rFonts w:ascii="Cambria" w:hAnsi="Cambria" w:cstheme="majorBidi"/>
          <w:sz w:val="22"/>
          <w:szCs w:val="22"/>
        </w:rPr>
        <w:t xml:space="preserve">- Définitions et </w:t>
      </w:r>
      <w:r w:rsidRPr="0022299B">
        <w:rPr>
          <w:rFonts w:ascii="Cambria" w:hAnsi="Cambria" w:cstheme="majorBidi"/>
          <w:color w:val="000000"/>
          <w:sz w:val="22"/>
          <w:szCs w:val="22"/>
        </w:rPr>
        <w:t>domaines d’application (</w:t>
      </w:r>
      <w:r w:rsidRPr="0022299B">
        <w:rPr>
          <w:rFonts w:ascii="Cambria" w:hAnsi="Cambria"/>
          <w:sz w:val="22"/>
          <w:szCs w:val="22"/>
        </w:rPr>
        <w:t>Sécurité des biens et des personnes, Problèmes environnementaux, Exploration et Exploitation des ressources minières, …)</w:t>
      </w:r>
    </w:p>
    <w:p w:rsidR="005A2EE1" w:rsidRPr="0022299B" w:rsidRDefault="005A2EE1" w:rsidP="005A2EE1">
      <w:pPr>
        <w:autoSpaceDE w:val="0"/>
        <w:autoSpaceDN w:val="0"/>
        <w:adjustRightInd w:val="0"/>
        <w:jc w:val="both"/>
        <w:rPr>
          <w:rFonts w:ascii="Cambria" w:hAnsi="Cambria" w:cstheme="majorBidi"/>
          <w:sz w:val="22"/>
          <w:szCs w:val="22"/>
        </w:rPr>
      </w:pPr>
      <w:r w:rsidRPr="0022299B">
        <w:rPr>
          <w:rFonts w:ascii="Cambria" w:hAnsi="Cambria"/>
          <w:sz w:val="22"/>
          <w:szCs w:val="22"/>
        </w:rPr>
        <w:t xml:space="preserve">- </w:t>
      </w:r>
      <w:r w:rsidRPr="0022299B">
        <w:rPr>
          <w:rFonts w:ascii="Cambria" w:hAnsi="Cambria" w:cstheme="majorBidi"/>
          <w:sz w:val="22"/>
          <w:szCs w:val="22"/>
        </w:rPr>
        <w:t>Rôle du spécialiste dans ces domaines.</w:t>
      </w:r>
    </w:p>
    <w:p w:rsidR="005A2EE1" w:rsidRPr="0022299B" w:rsidRDefault="005A2EE1" w:rsidP="005A2EE1">
      <w:pPr>
        <w:pStyle w:val="Default"/>
        <w:jc w:val="both"/>
        <w:rPr>
          <w:rFonts w:ascii="Cambria" w:hAnsi="Cambria" w:cstheme="majorBidi"/>
          <w:b/>
          <w:bCs/>
          <w:color w:val="auto"/>
          <w:sz w:val="22"/>
          <w:szCs w:val="22"/>
        </w:rPr>
      </w:pPr>
    </w:p>
    <w:p w:rsidR="005A2EE1" w:rsidRPr="0022299B" w:rsidRDefault="005A2EE1" w:rsidP="005A2EE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2.</w:t>
      </w:r>
      <w:r w:rsidRPr="0022299B">
        <w:rPr>
          <w:rFonts w:ascii="Cambria" w:hAnsi="Cambria" w:cstheme="majorBidi"/>
          <w:sz w:val="22"/>
          <w:szCs w:val="22"/>
        </w:rPr>
        <w:t xml:space="preserve"> </w:t>
      </w:r>
      <w:r w:rsidRPr="0022299B">
        <w:rPr>
          <w:rFonts w:ascii="Cambria" w:hAnsi="Cambria" w:cstheme="majorBidi"/>
          <w:b/>
          <w:bCs/>
          <w:sz w:val="22"/>
          <w:szCs w:val="22"/>
        </w:rPr>
        <w:t>Filières Génie Climatique et Ingénierie des Transports :</w:t>
      </w:r>
      <w:r w:rsidRPr="0022299B">
        <w:rPr>
          <w:rFonts w:ascii="Cambria" w:hAnsi="Cambria" w:cstheme="majorBidi"/>
          <w:sz w:val="22"/>
          <w:szCs w:val="22"/>
        </w:rPr>
        <w:t xml:space="preserve"> </w:t>
      </w:r>
      <w:r w:rsidRPr="0022299B">
        <w:rPr>
          <w:rFonts w:ascii="Cambria" w:hAnsi="Cambria" w:cstheme="majorBidi"/>
          <w:b/>
          <w:bCs/>
          <w:sz w:val="22"/>
          <w:szCs w:val="22"/>
        </w:rPr>
        <w:tab/>
      </w:r>
      <w:r w:rsidRPr="0022299B">
        <w:rPr>
          <w:rFonts w:ascii="Cambria" w:hAnsi="Cambria" w:cstheme="majorBidi"/>
          <w:b/>
          <w:bCs/>
          <w:sz w:val="22"/>
          <w:szCs w:val="22"/>
        </w:rPr>
        <w:tab/>
        <w:t xml:space="preserve">         </w:t>
      </w:r>
      <w:r>
        <w:rPr>
          <w:rFonts w:ascii="Cambria" w:hAnsi="Cambria" w:cstheme="majorBidi"/>
          <w:b/>
          <w:bCs/>
          <w:sz w:val="22"/>
          <w:szCs w:val="22"/>
        </w:rPr>
        <w:tab/>
        <w:t xml:space="preserve">      </w:t>
      </w:r>
      <w:r w:rsidRPr="0022299B">
        <w:rPr>
          <w:rFonts w:ascii="Cambria" w:hAnsi="Cambria" w:cstheme="majorBidi"/>
          <w:b/>
          <w:bCs/>
          <w:sz w:val="22"/>
          <w:szCs w:val="22"/>
        </w:rPr>
        <w:t>(</w:t>
      </w:r>
      <w:r>
        <w:rPr>
          <w:rFonts w:ascii="Cambria" w:hAnsi="Cambria" w:cstheme="majorBidi"/>
          <w:b/>
          <w:bCs/>
          <w:sz w:val="22"/>
          <w:szCs w:val="22"/>
        </w:rPr>
        <w:t>2</w:t>
      </w:r>
      <w:r w:rsidRPr="0022299B">
        <w:rPr>
          <w:rFonts w:ascii="Cambria" w:hAnsi="Cambria" w:cstheme="majorBidi"/>
          <w:b/>
          <w:bCs/>
          <w:sz w:val="22"/>
          <w:szCs w:val="22"/>
        </w:rPr>
        <w:t xml:space="preserve"> semaine</w:t>
      </w:r>
      <w:r>
        <w:rPr>
          <w:rFonts w:ascii="Cambria" w:hAnsi="Cambria" w:cstheme="majorBidi"/>
          <w:b/>
          <w:bCs/>
          <w:sz w:val="22"/>
          <w:szCs w:val="22"/>
        </w:rPr>
        <w:t>s</w:t>
      </w:r>
      <w:r w:rsidRPr="0022299B">
        <w:rPr>
          <w:rFonts w:ascii="Cambria" w:hAnsi="Cambria" w:cstheme="majorBidi"/>
          <w:b/>
          <w:bCs/>
          <w:sz w:val="22"/>
          <w:szCs w:val="22"/>
        </w:rPr>
        <w:t>)</w:t>
      </w:r>
    </w:p>
    <w:p w:rsidR="005A2EE1" w:rsidRPr="0022299B" w:rsidRDefault="005A2EE1" w:rsidP="005A2EE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xml:space="preserve">- Définitions, domaines d’application (Climatisation, Immeubles intelligents, </w:t>
      </w:r>
      <w:r w:rsidRPr="0022299B">
        <w:rPr>
          <w:rFonts w:ascii="Cambria" w:hAnsi="Cambria"/>
          <w:sz w:val="22"/>
          <w:szCs w:val="22"/>
        </w:rPr>
        <w:t>Sécurité dans les transports, Gestion du trafic et transports routiers, aériens, navals, …)</w:t>
      </w:r>
    </w:p>
    <w:p w:rsidR="005A2EE1" w:rsidRPr="0022299B" w:rsidRDefault="005A2EE1" w:rsidP="005A2EE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5A2EE1" w:rsidRPr="0022299B" w:rsidRDefault="005A2EE1" w:rsidP="005A2EE1">
      <w:pPr>
        <w:autoSpaceDE w:val="0"/>
        <w:autoSpaceDN w:val="0"/>
        <w:adjustRightInd w:val="0"/>
        <w:jc w:val="both"/>
        <w:rPr>
          <w:rFonts w:ascii="Cambria" w:hAnsi="Cambria" w:cstheme="majorBidi"/>
          <w:b/>
          <w:bCs/>
          <w:sz w:val="22"/>
          <w:szCs w:val="22"/>
        </w:rPr>
      </w:pPr>
    </w:p>
    <w:p w:rsidR="005A2EE1" w:rsidRPr="0022299B" w:rsidRDefault="005A2EE1" w:rsidP="005A2EE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3.</w:t>
      </w:r>
      <w:r w:rsidRPr="0022299B">
        <w:rPr>
          <w:rFonts w:ascii="Cambria" w:hAnsi="Cambria" w:cstheme="majorBidi"/>
          <w:sz w:val="22"/>
          <w:szCs w:val="22"/>
        </w:rPr>
        <w:t xml:space="preserve"> </w:t>
      </w:r>
      <w:r w:rsidRPr="0022299B">
        <w:rPr>
          <w:rFonts w:ascii="Cambria" w:hAnsi="Cambria" w:cstheme="majorBidi"/>
          <w:b/>
          <w:bCs/>
          <w:sz w:val="22"/>
          <w:szCs w:val="22"/>
        </w:rPr>
        <w:t>Filières du Génie Civil, Hydraulique et Travaux publiques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t xml:space="preserve">      </w:t>
      </w:r>
      <w:r w:rsidRPr="0022299B">
        <w:rPr>
          <w:rFonts w:ascii="Cambria" w:hAnsi="Cambria" w:cstheme="majorBidi"/>
          <w:b/>
          <w:bCs/>
          <w:sz w:val="22"/>
          <w:szCs w:val="22"/>
        </w:rPr>
        <w:t>(2 semaines)</w:t>
      </w:r>
    </w:p>
    <w:p w:rsidR="005A2EE1" w:rsidRPr="0022299B" w:rsidRDefault="005A2EE1" w:rsidP="005A2EE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(Matériaux de construction, Grandes Infrastructures routières et ferroviaires, Ponts, Aéroports, Barrages, Alimentation en eau potable et Assainissement, Ecoulements hydrauliques, Gestion des ressources en eau, Travaux Publics et Aménagement du territoire, Villes intelligentes, …)</w:t>
      </w:r>
    </w:p>
    <w:p w:rsidR="005A2EE1" w:rsidRPr="0022299B" w:rsidRDefault="005A2EE1" w:rsidP="005A2EE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Rôle du spécialiste dans ces domaines.</w:t>
      </w:r>
    </w:p>
    <w:p w:rsidR="005A2EE1" w:rsidRPr="0022299B" w:rsidRDefault="005A2EE1" w:rsidP="005A2EE1">
      <w:pPr>
        <w:autoSpaceDE w:val="0"/>
        <w:autoSpaceDN w:val="0"/>
        <w:adjustRightInd w:val="0"/>
        <w:jc w:val="both"/>
        <w:rPr>
          <w:rFonts w:ascii="Cambria" w:hAnsi="Cambria" w:cstheme="majorBidi"/>
          <w:b/>
          <w:bCs/>
          <w:sz w:val="22"/>
          <w:szCs w:val="22"/>
        </w:rPr>
      </w:pPr>
    </w:p>
    <w:p w:rsidR="005A2EE1" w:rsidRPr="0022299B" w:rsidRDefault="005A2EE1" w:rsidP="005A2EE1">
      <w:pPr>
        <w:autoSpaceDE w:val="0"/>
        <w:autoSpaceDN w:val="0"/>
        <w:adjustRightInd w:val="0"/>
        <w:jc w:val="both"/>
        <w:rPr>
          <w:rFonts w:ascii="Cambria" w:hAnsi="Cambria" w:cstheme="majorBidi"/>
          <w:b/>
          <w:bCs/>
          <w:sz w:val="22"/>
          <w:szCs w:val="22"/>
        </w:rPr>
      </w:pPr>
      <w:r w:rsidRPr="0022299B">
        <w:rPr>
          <w:rFonts w:ascii="Cambria" w:hAnsi="Cambria" w:cstheme="majorBidi"/>
          <w:b/>
          <w:bCs/>
          <w:sz w:val="22"/>
          <w:szCs w:val="22"/>
        </w:rPr>
        <w:t>4.</w:t>
      </w:r>
      <w:r w:rsidRPr="0022299B">
        <w:rPr>
          <w:rFonts w:ascii="Cambria" w:hAnsi="Cambria" w:cstheme="majorBidi"/>
          <w:sz w:val="22"/>
          <w:szCs w:val="22"/>
        </w:rPr>
        <w:t xml:space="preserve"> </w:t>
      </w:r>
      <w:r w:rsidRPr="0022299B">
        <w:rPr>
          <w:rFonts w:ascii="Cambria" w:hAnsi="Cambria" w:cstheme="majorBidi"/>
          <w:b/>
          <w:bCs/>
          <w:sz w:val="22"/>
          <w:szCs w:val="22"/>
        </w:rPr>
        <w:t>Filière de l’Aéronautique, du Génie Mécanique, Génie Maritime et Métallurgie :</w:t>
      </w:r>
      <w:r w:rsidRPr="0022299B">
        <w:rPr>
          <w:rFonts w:ascii="Cambria" w:hAnsi="Cambria" w:cstheme="majorBidi"/>
          <w:sz w:val="22"/>
          <w:szCs w:val="22"/>
        </w:rPr>
        <w:t xml:space="preserve"> </w:t>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r>
      <w:r w:rsidRPr="0022299B">
        <w:rPr>
          <w:rFonts w:ascii="Cambria" w:hAnsi="Cambria" w:cstheme="majorBidi"/>
          <w:sz w:val="22"/>
          <w:szCs w:val="22"/>
        </w:rPr>
        <w:tab/>
        <w:t xml:space="preserve">         </w:t>
      </w:r>
      <w:r>
        <w:rPr>
          <w:rFonts w:ascii="Cambria" w:hAnsi="Cambria" w:cstheme="majorBidi"/>
          <w:sz w:val="22"/>
          <w:szCs w:val="22"/>
        </w:rPr>
        <w:tab/>
      </w:r>
      <w:r>
        <w:rPr>
          <w:rFonts w:ascii="Cambria" w:hAnsi="Cambria" w:cstheme="majorBidi"/>
          <w:sz w:val="22"/>
          <w:szCs w:val="22"/>
        </w:rPr>
        <w:tab/>
        <w:t xml:space="preserve">   </w:t>
      </w:r>
      <w:r w:rsidRPr="0022299B">
        <w:rPr>
          <w:rFonts w:ascii="Cambria" w:hAnsi="Cambria" w:cstheme="majorBidi"/>
          <w:sz w:val="22"/>
          <w:szCs w:val="22"/>
        </w:rPr>
        <w:t xml:space="preserve"> </w:t>
      </w:r>
      <w:r w:rsidRPr="0022299B">
        <w:rPr>
          <w:rFonts w:ascii="Cambria" w:hAnsi="Cambria" w:cstheme="majorBidi"/>
          <w:b/>
          <w:bCs/>
          <w:sz w:val="22"/>
          <w:szCs w:val="22"/>
        </w:rPr>
        <w:t>(2 semaines)</w:t>
      </w:r>
    </w:p>
    <w:p w:rsidR="005A2EE1" w:rsidRPr="0022299B" w:rsidRDefault="005A2EE1" w:rsidP="005A2EE1">
      <w:pPr>
        <w:autoSpaceDE w:val="0"/>
        <w:autoSpaceDN w:val="0"/>
        <w:adjustRightInd w:val="0"/>
        <w:jc w:val="both"/>
        <w:rPr>
          <w:rFonts w:ascii="Cambria" w:hAnsi="Cambria" w:cstheme="majorBidi"/>
          <w:sz w:val="22"/>
          <w:szCs w:val="22"/>
        </w:rPr>
      </w:pPr>
      <w:r w:rsidRPr="0022299B">
        <w:rPr>
          <w:rFonts w:ascii="Cambria" w:hAnsi="Cambria" w:cstheme="majorBidi"/>
          <w:sz w:val="22"/>
          <w:szCs w:val="22"/>
        </w:rPr>
        <w:t>- Définitions et domaines d’application (</w:t>
      </w:r>
      <w:r w:rsidRPr="0022299B">
        <w:rPr>
          <w:rFonts w:ascii="Cambria" w:hAnsi="Cambria"/>
          <w:sz w:val="22"/>
          <w:szCs w:val="22"/>
        </w:rPr>
        <w:t xml:space="preserve">Aéronautique, Avionique, Industrie automobile, Ports, Digues, </w:t>
      </w:r>
      <w:r w:rsidRPr="00FB57F1">
        <w:rPr>
          <w:rFonts w:asciiTheme="majorHAnsi" w:hAnsiTheme="majorHAnsi" w:cstheme="majorBidi"/>
        </w:rPr>
        <w:t>Production des équipements industriels</w:t>
      </w:r>
      <w:r>
        <w:rPr>
          <w:rFonts w:asciiTheme="majorHAnsi" w:hAnsiTheme="majorHAnsi" w:cstheme="majorBidi"/>
        </w:rPr>
        <w:t>,</w:t>
      </w:r>
      <w:r w:rsidRPr="0022299B">
        <w:rPr>
          <w:rFonts w:ascii="Cambria" w:hAnsi="Cambria"/>
          <w:sz w:val="22"/>
          <w:szCs w:val="22"/>
        </w:rPr>
        <w:t xml:space="preserve"> Sidérurgie</w:t>
      </w:r>
      <w:r w:rsidRPr="00FB57F1">
        <w:rPr>
          <w:rFonts w:ascii="Cambria" w:hAnsi="Cambria"/>
          <w:sz w:val="22"/>
          <w:szCs w:val="22"/>
        </w:rPr>
        <w:t xml:space="preserve">, </w:t>
      </w:r>
      <w:r w:rsidRPr="00FB57F1">
        <w:rPr>
          <w:rFonts w:asciiTheme="majorHAnsi" w:hAnsiTheme="majorHAnsi" w:cstheme="majorBidi"/>
        </w:rPr>
        <w:t>Transformation des métaux,</w:t>
      </w:r>
      <w:r w:rsidRPr="008301DD">
        <w:rPr>
          <w:rFonts w:asciiTheme="majorHAnsi" w:hAnsiTheme="majorHAnsi" w:cstheme="majorBidi"/>
        </w:rPr>
        <w:t xml:space="preserve"> </w:t>
      </w:r>
      <w:r w:rsidRPr="0022299B">
        <w:rPr>
          <w:rFonts w:ascii="Cambria" w:hAnsi="Cambria"/>
          <w:sz w:val="22"/>
          <w:szCs w:val="22"/>
        </w:rPr>
        <w:t>…)</w:t>
      </w:r>
    </w:p>
    <w:p w:rsidR="005A2EE1" w:rsidRPr="0022299B" w:rsidRDefault="005A2EE1" w:rsidP="005A2EE1">
      <w:pPr>
        <w:pStyle w:val="Default"/>
        <w:jc w:val="both"/>
        <w:rPr>
          <w:rFonts w:ascii="Cambria" w:hAnsi="Cambria" w:cstheme="majorBidi"/>
          <w:b/>
          <w:bCs/>
          <w:color w:val="auto"/>
          <w:sz w:val="22"/>
          <w:szCs w:val="22"/>
        </w:rPr>
      </w:pPr>
      <w:r w:rsidRPr="0022299B">
        <w:rPr>
          <w:rFonts w:ascii="Cambria" w:hAnsi="Cambria" w:cstheme="majorBidi"/>
          <w:sz w:val="22"/>
          <w:szCs w:val="22"/>
        </w:rPr>
        <w:t>- Rôle du spécialiste dans ces domaines.</w:t>
      </w:r>
    </w:p>
    <w:p w:rsidR="005A2EE1" w:rsidRPr="0022299B" w:rsidRDefault="005A2EE1" w:rsidP="005A2EE1">
      <w:pPr>
        <w:autoSpaceDE w:val="0"/>
        <w:autoSpaceDN w:val="0"/>
        <w:adjustRightInd w:val="0"/>
        <w:jc w:val="both"/>
        <w:rPr>
          <w:rFonts w:ascii="Cambria" w:hAnsi="Cambria" w:cstheme="majorBidi"/>
          <w:b/>
          <w:bCs/>
          <w:color w:val="000000"/>
          <w:sz w:val="22"/>
          <w:szCs w:val="22"/>
        </w:rPr>
      </w:pPr>
    </w:p>
    <w:p w:rsidR="005A2EE1" w:rsidRPr="0022299B"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5. Approches pour la production durable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5A2EE1" w:rsidRPr="0022299B" w:rsidRDefault="005A2EE1" w:rsidP="005A2EE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Écologie industrielle, Remanufacturing, L’écoconception.</w:t>
      </w:r>
    </w:p>
    <w:p w:rsidR="005A2EE1" w:rsidRPr="0022299B" w:rsidRDefault="005A2EE1" w:rsidP="005A2EE1">
      <w:pPr>
        <w:autoSpaceDE w:val="0"/>
        <w:autoSpaceDN w:val="0"/>
        <w:adjustRightInd w:val="0"/>
        <w:jc w:val="both"/>
        <w:rPr>
          <w:rFonts w:ascii="Cambria" w:hAnsi="Cambria" w:cstheme="majorBidi"/>
          <w:b/>
          <w:bCs/>
          <w:color w:val="000000"/>
          <w:sz w:val="22"/>
          <w:szCs w:val="22"/>
        </w:rPr>
      </w:pPr>
    </w:p>
    <w:p w:rsidR="005A2EE1" w:rsidRPr="0022299B"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6. Mesurer la durabilité d’un procédé/ un produit/ un service :  </w:t>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(2 semaines)</w:t>
      </w:r>
    </w:p>
    <w:p w:rsidR="005A2EE1" w:rsidRPr="0022299B" w:rsidRDefault="005A2EE1" w:rsidP="005A2EE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Analyse environnementale, Analyse du cycle de vie (ACV), Le bilan carbone, études de cas/applications.</w:t>
      </w:r>
    </w:p>
    <w:p w:rsidR="005A2EE1" w:rsidRPr="0022299B" w:rsidRDefault="005A2EE1" w:rsidP="005A2EE1">
      <w:pPr>
        <w:autoSpaceDE w:val="0"/>
        <w:autoSpaceDN w:val="0"/>
        <w:adjustRightInd w:val="0"/>
        <w:jc w:val="both"/>
        <w:rPr>
          <w:rFonts w:ascii="Cambria" w:hAnsi="Cambria" w:cstheme="majorBidi"/>
          <w:b/>
          <w:bCs/>
          <w:color w:val="000000"/>
          <w:sz w:val="22"/>
          <w:szCs w:val="22"/>
        </w:rPr>
      </w:pPr>
    </w:p>
    <w:p w:rsidR="005A2EE1" w:rsidRPr="0022299B"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rPr>
        <w:t xml:space="preserve">7. Développement durable et Entreprise : </w:t>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r>
      <w:r w:rsidRPr="0022299B">
        <w:rPr>
          <w:rFonts w:ascii="Cambria" w:hAnsi="Cambria" w:cstheme="majorBidi"/>
          <w:b/>
          <w:bCs/>
          <w:color w:val="000000"/>
          <w:sz w:val="22"/>
          <w:szCs w:val="22"/>
        </w:rPr>
        <w:tab/>
        <w:t xml:space="preserve">        </w:t>
      </w:r>
      <w:r>
        <w:rPr>
          <w:rFonts w:ascii="Cambria" w:hAnsi="Cambria" w:cstheme="majorBidi"/>
          <w:b/>
          <w:bCs/>
          <w:color w:val="000000"/>
          <w:sz w:val="22"/>
          <w:szCs w:val="22"/>
        </w:rPr>
        <w:tab/>
        <w:t xml:space="preserve">   </w:t>
      </w:r>
      <w:r w:rsidRPr="0022299B">
        <w:rPr>
          <w:rFonts w:ascii="Cambria" w:hAnsi="Cambria" w:cstheme="majorBidi"/>
          <w:b/>
          <w:bCs/>
          <w:color w:val="000000"/>
          <w:sz w:val="22"/>
          <w:szCs w:val="22"/>
        </w:rPr>
        <w:t xml:space="preserve">  </w:t>
      </w:r>
      <w:r w:rsidRPr="0022299B">
        <w:rPr>
          <w:rFonts w:ascii="Cambria" w:hAnsi="Cambria" w:cstheme="majorBidi"/>
          <w:b/>
          <w:bCs/>
          <w:sz w:val="22"/>
          <w:szCs w:val="22"/>
        </w:rPr>
        <w:t>(3 semaines)</w:t>
      </w:r>
    </w:p>
    <w:p w:rsidR="005A2EE1" w:rsidRPr="0022299B" w:rsidRDefault="005A2EE1" w:rsidP="005A2EE1">
      <w:pPr>
        <w:autoSpaceDE w:val="0"/>
        <w:autoSpaceDN w:val="0"/>
        <w:adjustRightInd w:val="0"/>
        <w:jc w:val="both"/>
        <w:rPr>
          <w:rFonts w:ascii="Cambria" w:hAnsi="Cambria" w:cstheme="majorBidi"/>
          <w:b/>
          <w:bCs/>
          <w:sz w:val="22"/>
          <w:szCs w:val="22"/>
        </w:rPr>
      </w:pPr>
      <w:r w:rsidRPr="0022299B">
        <w:rPr>
          <w:rFonts w:ascii="Cambria" w:hAnsi="Cambria" w:cstheme="majorBidi"/>
          <w:color w:val="000000"/>
          <w:sz w:val="22"/>
          <w:szCs w:val="22"/>
        </w:rPr>
        <w:t xml:space="preserve">Définition de l’entreprise en tant qu’entité économique (notions de bénéfice, coûts, performance) et sociale (notion de responsabilité sociale/ sociétale de l’entreprise), Impact des activités économiques sur l’environnement (exemples), Enjeux/ bénéfices du DD pour l’entreprise, Moyens d’engagement dans une démarche DD (ex. certification ISO 14001, étiquetage (ex. étiquetage énergétique, Écolabel, Label Bio/ AB, Label FSC, …), plan stratégique de DD, Global Reporting Initiative (GRI)…), Classements mondiaux des entreprises les plus durables (Dow Jones Sustainable Index, Global 100, …), Études de </w:t>
      </w:r>
      <w:r w:rsidRPr="0022299B">
        <w:rPr>
          <w:rFonts w:ascii="Cambria" w:hAnsi="Cambria" w:cstheme="majorBidi"/>
          <w:color w:val="000000"/>
          <w:sz w:val="22"/>
          <w:szCs w:val="22"/>
        </w:rPr>
        <w:lastRenderedPageBreak/>
        <w:t xml:space="preserve">cas d’entreprises </w:t>
      </w:r>
      <w:r w:rsidRPr="0022299B">
        <w:rPr>
          <w:rFonts w:ascii="Cambria" w:hAnsi="Cambria" w:cstheme="majorBidi"/>
          <w:sz w:val="22"/>
          <w:szCs w:val="22"/>
        </w:rPr>
        <w:t>performantes/éco-responsables dans les secteurs ST (ex. SIEMENS, Cisco, Henkel AG</w:t>
      </w:r>
      <w:r w:rsidRPr="0022299B">
        <w:rPr>
          <w:rFonts w:ascii="Cambria" w:hAnsi="Cambria" w:cstheme="majorBidi"/>
          <w:color w:val="000000"/>
          <w:sz w:val="22"/>
          <w:szCs w:val="22"/>
        </w:rPr>
        <w:t xml:space="preserve"> </w:t>
      </w:r>
      <w:r w:rsidRPr="0022299B">
        <w:rPr>
          <w:rFonts w:ascii="Cambria" w:hAnsi="Cambria" w:cstheme="majorBidi"/>
          <w:sz w:val="22"/>
          <w:szCs w:val="22"/>
        </w:rPr>
        <w:t>&amp; Co, TOTAL, Peugeot, Eni SPA ...).</w:t>
      </w:r>
    </w:p>
    <w:p w:rsidR="005A2EE1" w:rsidRPr="0022299B" w:rsidRDefault="005A2EE1" w:rsidP="005A2EE1">
      <w:pPr>
        <w:autoSpaceDE w:val="0"/>
        <w:autoSpaceDN w:val="0"/>
        <w:adjustRightInd w:val="0"/>
        <w:jc w:val="both"/>
        <w:rPr>
          <w:rFonts w:ascii="Cambria" w:hAnsi="Cambria" w:cstheme="majorBidi"/>
          <w:sz w:val="22"/>
          <w:szCs w:val="22"/>
        </w:rPr>
      </w:pPr>
    </w:p>
    <w:p w:rsidR="005A2EE1" w:rsidRPr="0022299B"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 xml:space="preserve">Travail personnel de l’étudiant pour cette matière: </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 xml:space="preserve">- </w:t>
      </w:r>
      <w:r w:rsidRPr="0022299B">
        <w:rPr>
          <w:rFonts w:ascii="Cambria" w:hAnsi="Cambria" w:cstheme="majorBidi"/>
          <w:b/>
          <w:bCs/>
          <w:color w:val="000000"/>
          <w:sz w:val="22"/>
          <w:szCs w:val="22"/>
          <w:u w:val="thick" w:color="F79646" w:themeColor="accent6"/>
        </w:rPr>
        <w:t>Travail en groupes/binômes</w:t>
      </w:r>
      <w:r w:rsidRPr="0022299B">
        <w:rPr>
          <w:rFonts w:ascii="Cambria" w:hAnsi="Cambria" w:cstheme="majorBidi"/>
          <w:b/>
          <w:bCs/>
          <w:color w:val="000000"/>
          <w:sz w:val="22"/>
          <w:szCs w:val="22"/>
        </w:rPr>
        <w:t xml:space="preserve"> : </w:t>
      </w:r>
      <w:r w:rsidRPr="0022299B">
        <w:rPr>
          <w:rFonts w:ascii="Cambria" w:hAnsi="Cambria" w:cstheme="majorBidi"/>
          <w:color w:val="000000"/>
          <w:sz w:val="22"/>
          <w:szCs w:val="22"/>
        </w:rPr>
        <w:t>Lecture d’articles sur le développement durable et/ou rapports d’entreprises performantes et durables et élaboration de résumés des principales actions entreprises dans le domaine du DD.</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Exemples de documents pour lecture et synthèse :</w:t>
      </w:r>
    </w:p>
    <w:p w:rsidR="005A2EE1" w:rsidRPr="0022299B" w:rsidRDefault="005A2EE1" w:rsidP="005A2EE1">
      <w:pPr>
        <w:pStyle w:val="Paragraphedeliste"/>
        <w:numPr>
          <w:ilvl w:val="0"/>
          <w:numId w:val="42"/>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Cas de l’ONA et l’ENIEM : Kadri, Mouloud, 2009, Le développement durable, l’entreprise et la certification ISO 14001, Marché et organisations vol. 1 (N° 8), p. 201- 215 (libre d’accès en ligne : </w:t>
      </w:r>
      <w:r w:rsidRPr="0022299B">
        <w:rPr>
          <w:rFonts w:ascii="Cambria" w:eastAsiaTheme="minorHAnsi" w:hAnsi="Cambria" w:cstheme="majorBidi"/>
          <w:color w:val="0000FF"/>
          <w:sz w:val="22"/>
          <w:szCs w:val="22"/>
          <w:lang w:eastAsia="en-US"/>
        </w:rPr>
        <w:t>http://www.cairn.info/revue-marche-et-organisations-2009-1-page-201.htm</w:t>
      </w:r>
      <w:r w:rsidRPr="0022299B">
        <w:rPr>
          <w:rFonts w:ascii="Cambria" w:eastAsiaTheme="minorHAnsi" w:hAnsi="Cambria" w:cstheme="majorBidi"/>
          <w:color w:val="000000"/>
          <w:sz w:val="22"/>
          <w:szCs w:val="22"/>
          <w:lang w:eastAsia="en-US"/>
        </w:rPr>
        <w:t>)</w:t>
      </w:r>
    </w:p>
    <w:p w:rsidR="005A2EE1" w:rsidRPr="0022299B" w:rsidRDefault="005A2EE1" w:rsidP="005A2EE1">
      <w:pPr>
        <w:pStyle w:val="Paragraphedeliste"/>
        <w:numPr>
          <w:ilvl w:val="0"/>
          <w:numId w:val="42"/>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Mireille Chiroleu-Assouline. Les stratégies de développement durable des entreprises. Idées, La revue des sciences économiques et sociales, CNDP, 2006, p 32-39 (libre d’accès en ligne : </w:t>
      </w:r>
      <w:r w:rsidRPr="0022299B">
        <w:rPr>
          <w:rFonts w:ascii="Cambria" w:eastAsiaTheme="minorHAnsi" w:hAnsi="Cambria" w:cstheme="majorBidi"/>
          <w:color w:val="0000FF"/>
          <w:sz w:val="22"/>
          <w:szCs w:val="22"/>
          <w:lang w:eastAsia="en-US"/>
        </w:rPr>
        <w:t>http://halshs.archives-ouvertes.fr/hal-00306217/document</w:t>
      </w:r>
      <w:r w:rsidRPr="0022299B">
        <w:rPr>
          <w:rFonts w:ascii="Cambria" w:eastAsiaTheme="minorHAnsi" w:hAnsi="Cambria" w:cstheme="majorBidi"/>
          <w:color w:val="000000"/>
          <w:sz w:val="22"/>
          <w:szCs w:val="22"/>
          <w:lang w:eastAsia="en-US"/>
        </w:rPr>
        <w:t>)</w:t>
      </w:r>
    </w:p>
    <w:p w:rsidR="005A2EE1" w:rsidRPr="0022299B" w:rsidRDefault="005A2EE1" w:rsidP="005A2EE1">
      <w:pPr>
        <w:pStyle w:val="Paragraphedeliste"/>
        <w:numPr>
          <w:ilvl w:val="0"/>
          <w:numId w:val="42"/>
        </w:numPr>
        <w:autoSpaceDE w:val="0"/>
        <w:autoSpaceDN w:val="0"/>
        <w:adjustRightInd w:val="0"/>
        <w:jc w:val="both"/>
        <w:rPr>
          <w:rFonts w:ascii="Cambria" w:eastAsiaTheme="minorHAnsi" w:hAnsi="Cambria" w:cstheme="majorBidi"/>
          <w:b/>
          <w:bCs/>
          <w:color w:val="000000"/>
          <w:sz w:val="22"/>
          <w:szCs w:val="22"/>
          <w:lang w:eastAsia="en-US"/>
        </w:rPr>
      </w:pPr>
      <w:r w:rsidRPr="0022299B">
        <w:rPr>
          <w:rFonts w:ascii="Cambria" w:eastAsiaTheme="minorHAnsi" w:hAnsi="Cambria" w:cstheme="majorBidi"/>
          <w:color w:val="000000"/>
          <w:sz w:val="22"/>
          <w:szCs w:val="22"/>
          <w:lang w:eastAsia="en-US"/>
        </w:rPr>
        <w:t xml:space="preserve">Page Web sur les engagements environnementaux et sociétaux de </w:t>
      </w:r>
      <w:r w:rsidRPr="0022299B">
        <w:rPr>
          <w:rFonts w:ascii="Cambria" w:eastAsiaTheme="minorHAnsi" w:hAnsi="Cambria" w:cstheme="majorBidi"/>
          <w:color w:val="0000FF"/>
          <w:sz w:val="22"/>
          <w:szCs w:val="22"/>
          <w:lang w:eastAsia="en-US"/>
        </w:rPr>
        <w:t xml:space="preserve">TOTAL </w:t>
      </w:r>
      <w:r w:rsidRPr="0022299B">
        <w:rPr>
          <w:rFonts w:ascii="Cambria" w:eastAsiaTheme="minorHAnsi" w:hAnsi="Cambria" w:cstheme="majorBidi"/>
          <w:b/>
          <w:bCs/>
          <w:color w:val="000000"/>
          <w:sz w:val="22"/>
          <w:szCs w:val="22"/>
          <w:lang w:eastAsia="en-US"/>
        </w:rPr>
        <w:t xml:space="preserve">: </w:t>
      </w:r>
      <w:r w:rsidRPr="0022299B">
        <w:rPr>
          <w:rFonts w:ascii="Cambria" w:eastAsiaTheme="minorHAnsi" w:hAnsi="Cambria" w:cstheme="majorBidi"/>
          <w:color w:val="0000FF"/>
          <w:sz w:val="22"/>
          <w:szCs w:val="22"/>
          <w:lang w:eastAsia="en-US"/>
        </w:rPr>
        <w:t>https://www.total.com/fr/engagement</w:t>
      </w:r>
    </w:p>
    <w:p w:rsidR="005A2EE1" w:rsidRPr="0022299B" w:rsidRDefault="005A2EE1" w:rsidP="005A2EE1">
      <w:pPr>
        <w:pStyle w:val="Paragraphedeliste"/>
        <w:numPr>
          <w:ilvl w:val="0"/>
          <w:numId w:val="42"/>
        </w:numPr>
        <w:autoSpaceDE w:val="0"/>
        <w:autoSpaceDN w:val="0"/>
        <w:adjustRightInd w:val="0"/>
        <w:jc w:val="both"/>
        <w:rPr>
          <w:rFonts w:ascii="Cambria" w:eastAsiaTheme="minorHAnsi" w:hAnsi="Cambria" w:cstheme="majorBidi"/>
          <w:color w:val="000000"/>
          <w:sz w:val="22"/>
          <w:szCs w:val="22"/>
          <w:lang w:eastAsia="en-US"/>
        </w:rPr>
      </w:pPr>
      <w:r w:rsidRPr="0022299B">
        <w:rPr>
          <w:rFonts w:ascii="Cambria" w:eastAsiaTheme="minorHAnsi" w:hAnsi="Cambria" w:cstheme="majorBidi"/>
          <w:color w:val="000000"/>
          <w:sz w:val="22"/>
          <w:szCs w:val="22"/>
          <w:lang w:eastAsia="en-US"/>
        </w:rPr>
        <w:t xml:space="preserve">Innovations </w:t>
      </w:r>
      <w:r w:rsidRPr="0022299B">
        <w:rPr>
          <w:rFonts w:ascii="Cambria" w:eastAsiaTheme="minorHAnsi" w:hAnsi="Cambria" w:cstheme="majorBidi"/>
          <w:color w:val="0000FF"/>
          <w:sz w:val="22"/>
          <w:szCs w:val="22"/>
          <w:lang w:eastAsia="en-US"/>
        </w:rPr>
        <w:t xml:space="preserve">mobilité durable </w:t>
      </w:r>
      <w:r w:rsidRPr="0022299B">
        <w:rPr>
          <w:rFonts w:ascii="Cambria" w:eastAsiaTheme="minorHAnsi" w:hAnsi="Cambria" w:cstheme="majorBidi"/>
          <w:color w:val="000000"/>
          <w:sz w:val="22"/>
          <w:szCs w:val="22"/>
          <w:lang w:eastAsia="en-US"/>
        </w:rPr>
        <w:t xml:space="preserve">du groupe PSA : </w:t>
      </w:r>
      <w:hyperlink r:id="rId23" w:history="1">
        <w:r w:rsidRPr="0022299B">
          <w:rPr>
            <w:rStyle w:val="Lienhypertexte"/>
            <w:rFonts w:ascii="Cambria" w:eastAsiaTheme="minorHAnsi" w:hAnsi="Cambria" w:cstheme="majorBidi"/>
            <w:sz w:val="22"/>
            <w:szCs w:val="22"/>
            <w:lang w:eastAsia="en-US"/>
          </w:rPr>
          <w:t>http://www.rapportannuel.groupe-psa.com/rapport-2015/engagements/dessolutions-innovantes-pour-des-transports-durables/</w:t>
        </w:r>
      </w:hyperlink>
    </w:p>
    <w:p w:rsidR="005A2EE1" w:rsidRPr="0022299B" w:rsidRDefault="005A2EE1" w:rsidP="005A2EE1">
      <w:pPr>
        <w:autoSpaceDE w:val="0"/>
        <w:autoSpaceDN w:val="0"/>
        <w:adjustRightInd w:val="0"/>
        <w:jc w:val="both"/>
        <w:rPr>
          <w:rFonts w:ascii="Cambria" w:hAnsi="Cambria" w:cstheme="majorBidi"/>
          <w:b/>
          <w:bCs/>
          <w:sz w:val="22"/>
          <w:szCs w:val="22"/>
        </w:rPr>
      </w:pPr>
    </w:p>
    <w:p w:rsidR="005A2EE1"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b/>
          <w:bCs/>
          <w:color w:val="000000"/>
          <w:sz w:val="22"/>
          <w:szCs w:val="22"/>
          <w:u w:val="thick" w:color="F79646" w:themeColor="accent6"/>
        </w:rPr>
        <w:t>Mode d’évaluation</w:t>
      </w:r>
      <w:r w:rsidRPr="0022299B">
        <w:rPr>
          <w:rFonts w:ascii="Cambria" w:hAnsi="Cambria" w:cstheme="majorBidi"/>
          <w:b/>
          <w:bCs/>
          <w:color w:val="000000"/>
          <w:sz w:val="22"/>
          <w:szCs w:val="22"/>
        </w:rPr>
        <w:t xml:space="preserve">: </w:t>
      </w:r>
    </w:p>
    <w:p w:rsidR="005A2EE1" w:rsidRPr="0022299B"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Examen 100%</w:t>
      </w:r>
      <w:r>
        <w:rPr>
          <w:rFonts w:ascii="Cambria" w:hAnsi="Cambria" w:cstheme="majorBidi"/>
          <w:color w:val="000000"/>
          <w:sz w:val="22"/>
          <w:szCs w:val="22"/>
        </w:rPr>
        <w:t>.</w:t>
      </w:r>
    </w:p>
    <w:p w:rsidR="005A2EE1" w:rsidRPr="0022299B" w:rsidRDefault="005A2EE1" w:rsidP="005A2EE1">
      <w:pPr>
        <w:autoSpaceDE w:val="0"/>
        <w:autoSpaceDN w:val="0"/>
        <w:adjustRightInd w:val="0"/>
        <w:jc w:val="both"/>
        <w:rPr>
          <w:rFonts w:ascii="Cambria" w:hAnsi="Cambria" w:cstheme="majorBidi"/>
          <w:b/>
          <w:bCs/>
          <w:sz w:val="22"/>
          <w:szCs w:val="22"/>
        </w:rPr>
      </w:pPr>
    </w:p>
    <w:p w:rsidR="005A2EE1" w:rsidRPr="0022299B" w:rsidRDefault="005A2EE1" w:rsidP="005A2EE1">
      <w:pPr>
        <w:autoSpaceDE w:val="0"/>
        <w:autoSpaceDN w:val="0"/>
        <w:adjustRightInd w:val="0"/>
        <w:jc w:val="both"/>
        <w:rPr>
          <w:rFonts w:ascii="Cambria" w:hAnsi="Cambria" w:cstheme="majorBidi"/>
          <w:b/>
          <w:bCs/>
          <w:color w:val="000000"/>
          <w:sz w:val="22"/>
          <w:szCs w:val="22"/>
          <w:u w:val="thick" w:color="F79646" w:themeColor="accent6"/>
        </w:rPr>
      </w:pPr>
      <w:r w:rsidRPr="0022299B">
        <w:rPr>
          <w:rFonts w:ascii="Cambria" w:hAnsi="Cambria" w:cstheme="majorBidi"/>
          <w:b/>
          <w:bCs/>
          <w:color w:val="000000"/>
          <w:sz w:val="22"/>
          <w:szCs w:val="22"/>
          <w:u w:val="thick" w:color="F79646" w:themeColor="accent6"/>
        </w:rPr>
        <w:t>Références bibliographiques :</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1- V. Maymo et G. Murat, La boîte à outils du Développement durable et de la RSE- 53 outils et méthodes, Edition : Dunod, 2017.</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2- P. Jacquemot et V. Bedin, Le dictionnaire encyclopédique du développement durable, Edition : Sciences Humaines, 2017.</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3- Y. Veyret, J. Jalta et M. Hagnerelle, Développements durables : Tous les enjeux en 12 leçons, Edition : Autrement, 2010.</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4- L. Grisel et Ph. Osset, L'Analyse du cycle de vie d'un produit ou d'un service: Applications et mise en pratique, 2eme Edition : AFNOR, 2008.</w:t>
      </w:r>
    </w:p>
    <w:p w:rsidR="005A2EE1" w:rsidRPr="0022299B" w:rsidRDefault="005A2EE1" w:rsidP="005A2EE1">
      <w:pPr>
        <w:autoSpaceDE w:val="0"/>
        <w:autoSpaceDN w:val="0"/>
        <w:adjustRightInd w:val="0"/>
        <w:jc w:val="both"/>
        <w:rPr>
          <w:rFonts w:ascii="Cambria" w:hAnsi="Cambria" w:cstheme="majorBidi"/>
          <w:color w:val="000000"/>
          <w:sz w:val="22"/>
          <w:szCs w:val="22"/>
        </w:rPr>
      </w:pPr>
      <w:r w:rsidRPr="0022299B">
        <w:rPr>
          <w:rFonts w:ascii="Cambria" w:hAnsi="Cambria" w:cstheme="majorBidi"/>
          <w:color w:val="000000"/>
          <w:sz w:val="22"/>
          <w:szCs w:val="22"/>
        </w:rPr>
        <w:t>5- Sh. Shaked, N. Jolliet-Gavin, P. Crettaz, M. Saadé-Sbeih et O. Jolliet, Analyse du cycle de vie: Comprendre et réaliser un écobilan, 3eme Edition : PPUR, 2017.</w:t>
      </w:r>
    </w:p>
    <w:p w:rsidR="005A2EE1" w:rsidRPr="0022299B" w:rsidRDefault="005A2EE1" w:rsidP="005A2EE1">
      <w:pPr>
        <w:autoSpaceDE w:val="0"/>
        <w:autoSpaceDN w:val="0"/>
        <w:adjustRightInd w:val="0"/>
        <w:jc w:val="both"/>
        <w:rPr>
          <w:rFonts w:ascii="Cambria" w:hAnsi="Cambria" w:cstheme="majorBidi"/>
          <w:b/>
          <w:bCs/>
          <w:color w:val="000000"/>
          <w:sz w:val="22"/>
          <w:szCs w:val="22"/>
        </w:rPr>
      </w:pPr>
      <w:r w:rsidRPr="0022299B">
        <w:rPr>
          <w:rFonts w:ascii="Cambria" w:hAnsi="Cambria" w:cstheme="majorBidi"/>
          <w:color w:val="000000"/>
          <w:sz w:val="22"/>
          <w:szCs w:val="22"/>
        </w:rPr>
        <w:t>6- G. Pitron et H. Védrine, La guerre des métaux rares : La face cachée de la transition énergétique et numérique</w:t>
      </w:r>
      <w:r w:rsidRPr="0022299B">
        <w:rPr>
          <w:rFonts w:ascii="Cambria" w:hAnsi="Cambria" w:cstheme="majorBidi"/>
          <w:b/>
          <w:bCs/>
          <w:color w:val="000000"/>
          <w:sz w:val="22"/>
          <w:szCs w:val="22"/>
        </w:rPr>
        <w:t xml:space="preserve">, </w:t>
      </w:r>
      <w:r w:rsidRPr="0022299B">
        <w:rPr>
          <w:rFonts w:ascii="Cambria" w:hAnsi="Cambria" w:cstheme="majorBidi"/>
          <w:color w:val="000000"/>
          <w:sz w:val="22"/>
          <w:szCs w:val="22"/>
        </w:rPr>
        <w:t>Edition : Liens qui libèrent, 2018.</w:t>
      </w:r>
    </w:p>
    <w:p w:rsidR="005A2EE1" w:rsidRPr="00B61B19" w:rsidRDefault="005A2EE1" w:rsidP="005A2EE1">
      <w:pPr>
        <w:autoSpaceDE w:val="0"/>
        <w:autoSpaceDN w:val="0"/>
        <w:adjustRightInd w:val="0"/>
        <w:jc w:val="both"/>
        <w:rPr>
          <w:rFonts w:asciiTheme="majorHAnsi" w:hAnsiTheme="majorHAnsi" w:cstheme="majorBidi"/>
          <w:color w:val="000000"/>
        </w:rPr>
      </w:pPr>
      <w:r w:rsidRPr="0022299B">
        <w:rPr>
          <w:rFonts w:ascii="Cambria" w:hAnsi="Cambria" w:cstheme="majorBidi"/>
          <w:color w:val="000000"/>
          <w:sz w:val="22"/>
          <w:szCs w:val="22"/>
        </w:rPr>
        <w:t>7- Les métiers de l'environnement et du développement durable, Collection : Parcours, Edition : ONISEP, 2015.</w:t>
      </w:r>
    </w:p>
    <w:p w:rsidR="005A2EE1" w:rsidRDefault="005A2EE1" w:rsidP="005A2EE1">
      <w:pPr>
        <w:spacing w:line="276" w:lineRule="auto"/>
        <w:jc w:val="both"/>
        <w:rPr>
          <w:rFonts w:asciiTheme="majorHAnsi" w:hAnsiTheme="majorHAnsi" w:cstheme="minorBidi"/>
          <w:sz w:val="22"/>
          <w:szCs w:val="22"/>
        </w:rPr>
      </w:pPr>
    </w:p>
    <w:p w:rsidR="005A2EE1" w:rsidRDefault="005A2EE1" w:rsidP="005A2EE1">
      <w:pPr>
        <w:spacing w:after="200" w:line="276" w:lineRule="auto"/>
        <w:rPr>
          <w:rFonts w:asciiTheme="majorHAnsi" w:hAnsiTheme="majorHAnsi" w:cstheme="minorBidi"/>
          <w:sz w:val="22"/>
          <w:szCs w:val="22"/>
        </w:rPr>
      </w:pPr>
      <w:r>
        <w:rPr>
          <w:rFonts w:asciiTheme="majorHAnsi" w:hAnsiTheme="majorHAnsi" w:cstheme="minorBidi"/>
          <w:sz w:val="22"/>
          <w:szCs w:val="22"/>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française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w:t>
      </w:r>
      <w:r w:rsidRPr="008B179F">
        <w:rPr>
          <w:rFonts w:asciiTheme="majorHAnsi" w:hAnsiTheme="majorHAnsi" w:cs="Calibri"/>
          <w:b/>
          <w:bCs/>
          <w:iCs/>
        </w:rPr>
        <w:t>:</w:t>
      </w:r>
      <w:r>
        <w:rPr>
          <w:rFonts w:asciiTheme="majorHAnsi" w:hAnsiTheme="majorHAnsi" w:cs="Calibri"/>
          <w:b/>
          <w:bCs/>
          <w:iCs/>
        </w:rPr>
        <w:t xml:space="preserve"> 1</w:t>
      </w:r>
    </w:p>
    <w:p w:rsidR="005A2EE1" w:rsidRPr="008B179F" w:rsidRDefault="005A2EE1" w:rsidP="005A2EE1">
      <w:pPr>
        <w:spacing w:line="276" w:lineRule="auto"/>
        <w:jc w:val="both"/>
        <w:rPr>
          <w:rFonts w:asciiTheme="majorHAnsi" w:hAnsiTheme="majorHAnsi" w:cs="Calibri"/>
          <w:b/>
        </w:rPr>
      </w:pPr>
    </w:p>
    <w:p w:rsidR="005A2EE1" w:rsidRPr="00EA128B" w:rsidRDefault="005A2EE1" w:rsidP="005A2EE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Objectifs de l’enseignement:</w:t>
      </w:r>
    </w:p>
    <w:p w:rsidR="005A2EE1" w:rsidRPr="00EA128B" w:rsidRDefault="005A2EE1" w:rsidP="005A2EE1">
      <w:pPr>
        <w:jc w:val="both"/>
        <w:rPr>
          <w:rFonts w:asciiTheme="majorHAnsi" w:hAnsiTheme="majorHAnsi"/>
          <w:sz w:val="22"/>
          <w:szCs w:val="22"/>
        </w:rPr>
      </w:pPr>
      <w:r w:rsidRPr="00EA128B">
        <w:rPr>
          <w:rFonts w:asciiTheme="majorHAnsi" w:hAnsiTheme="majorHAnsi"/>
          <w:sz w:val="22"/>
          <w:szCs w:val="22"/>
        </w:rPr>
        <w:t>Il s’agit de développer dans cette matière les quatre compétences suivantes : Compréhension orale, Compréhension éc</w:t>
      </w:r>
      <w:r>
        <w:rPr>
          <w:rFonts w:asciiTheme="majorHAnsi" w:hAnsiTheme="majorHAnsi"/>
          <w:sz w:val="22"/>
          <w:szCs w:val="22"/>
        </w:rPr>
        <w:t>rite, Expression orale et</w:t>
      </w:r>
      <w:r w:rsidRPr="00EA128B">
        <w:rPr>
          <w:rFonts w:asciiTheme="majorHAnsi" w:hAnsiTheme="majorHAnsi"/>
          <w:sz w:val="22"/>
          <w:szCs w:val="22"/>
        </w:rPr>
        <w:t xml:space="preserve"> Expression écrite à travers la lecture et l’étude de textes.</w:t>
      </w:r>
    </w:p>
    <w:p w:rsidR="005A2EE1" w:rsidRPr="00EA128B" w:rsidRDefault="005A2EE1" w:rsidP="005A2EE1">
      <w:pPr>
        <w:jc w:val="both"/>
        <w:rPr>
          <w:rFonts w:asciiTheme="majorHAnsi" w:hAnsiTheme="majorHAnsi" w:cs="Calibri"/>
          <w:b/>
          <w:sz w:val="22"/>
          <w:szCs w:val="22"/>
          <w:u w:val="thick" w:color="F79646" w:themeColor="accent6"/>
        </w:rPr>
      </w:pPr>
    </w:p>
    <w:p w:rsidR="005A2EE1" w:rsidRPr="00EA128B" w:rsidRDefault="005A2EE1" w:rsidP="005A2EE1">
      <w:pPr>
        <w:jc w:val="both"/>
        <w:rPr>
          <w:rFonts w:asciiTheme="majorHAnsi" w:hAnsiTheme="majorHAnsi" w:cs="Calibri"/>
          <w:i/>
          <w:sz w:val="22"/>
          <w:szCs w:val="22"/>
          <w:u w:val="thick" w:color="F79646" w:themeColor="accent6"/>
        </w:rPr>
      </w:pPr>
      <w:r w:rsidRPr="00EA128B">
        <w:rPr>
          <w:rFonts w:asciiTheme="majorHAnsi" w:hAnsiTheme="majorHAnsi" w:cs="Calibri"/>
          <w:b/>
          <w:sz w:val="22"/>
          <w:szCs w:val="22"/>
          <w:u w:val="thick" w:color="F79646" w:themeColor="accent6"/>
        </w:rPr>
        <w:t>Connaissances préalables recommandées:</w:t>
      </w:r>
    </w:p>
    <w:p w:rsidR="005A2EE1" w:rsidRPr="00EA128B" w:rsidRDefault="005A2EE1" w:rsidP="005A2EE1">
      <w:pPr>
        <w:jc w:val="both"/>
        <w:rPr>
          <w:rFonts w:asciiTheme="majorHAnsi" w:hAnsiTheme="majorHAnsi" w:cstheme="minorBidi"/>
          <w:sz w:val="22"/>
          <w:szCs w:val="22"/>
        </w:rPr>
      </w:pPr>
      <w:r w:rsidRPr="00EA128B">
        <w:rPr>
          <w:rFonts w:asciiTheme="majorHAnsi" w:hAnsiTheme="majorHAnsi" w:cstheme="minorBidi"/>
          <w:sz w:val="22"/>
          <w:szCs w:val="22"/>
        </w:rPr>
        <w:t>Français de base.</w:t>
      </w:r>
    </w:p>
    <w:p w:rsidR="005A2EE1" w:rsidRPr="00EA128B" w:rsidRDefault="005A2EE1" w:rsidP="005A2EE1">
      <w:pPr>
        <w:jc w:val="both"/>
        <w:rPr>
          <w:rFonts w:asciiTheme="majorHAnsi" w:hAnsiTheme="majorHAnsi" w:cstheme="minorBidi"/>
          <w:sz w:val="22"/>
          <w:szCs w:val="22"/>
        </w:rPr>
      </w:pPr>
    </w:p>
    <w:p w:rsidR="005A2EE1" w:rsidRPr="00EA128B" w:rsidRDefault="005A2EE1" w:rsidP="005A2EE1">
      <w:pPr>
        <w:jc w:val="both"/>
        <w:rPr>
          <w:rFonts w:asciiTheme="majorHAnsi" w:hAnsiTheme="majorHAnsi" w:cstheme="minorBidi"/>
          <w:b/>
          <w:sz w:val="22"/>
          <w:szCs w:val="22"/>
          <w:u w:val="thick" w:color="F79646" w:themeColor="accent6"/>
        </w:rPr>
      </w:pPr>
      <w:r w:rsidRPr="00EA128B">
        <w:rPr>
          <w:rFonts w:asciiTheme="majorHAnsi" w:hAnsiTheme="majorHAnsi" w:cstheme="minorBidi"/>
          <w:b/>
          <w:sz w:val="22"/>
          <w:szCs w:val="22"/>
          <w:u w:val="thick" w:color="F79646" w:themeColor="accent6"/>
        </w:rPr>
        <w:t>Contenu de la matière:</w:t>
      </w:r>
    </w:p>
    <w:p w:rsidR="005A2EE1" w:rsidRPr="00EA128B" w:rsidRDefault="005A2EE1" w:rsidP="005A2EE1">
      <w:pPr>
        <w:jc w:val="both"/>
        <w:rPr>
          <w:rFonts w:asciiTheme="majorHAnsi" w:hAnsiTheme="majorHAnsi"/>
          <w:sz w:val="22"/>
          <w:szCs w:val="22"/>
        </w:rPr>
      </w:pPr>
      <w:r w:rsidRPr="00EA128B">
        <w:rPr>
          <w:rFonts w:asciiTheme="majorHAnsi" w:hAnsiTheme="majorHAnsi"/>
          <w:sz w:val="22"/>
          <w:szCs w:val="22"/>
        </w:rPr>
        <w:t>Nous proposons ci-dessous un ensemble de thématiques qui traitent des sciences fondamentales, les technologies, l’économie, les faits de société, la communication, le sport, la santé, etc. L’enseignant peut choisir parmi cette liste des textes pour les développer pendant le cours. Sinon il est libre d’aborder d’autres thèmes de son choix. Les textes peuvent être empruntés à divers supports de communication : journaux quotidiens, magazines de sport ou de spectacles, revues spécialisées ou de vulgarisation, ouvrages, sites internet, enregistrements audio et vidéo, …</w:t>
      </w:r>
    </w:p>
    <w:p w:rsidR="005A2EE1" w:rsidRPr="00EA128B" w:rsidRDefault="005A2EE1" w:rsidP="005A2EE1">
      <w:pPr>
        <w:jc w:val="both"/>
        <w:rPr>
          <w:rFonts w:asciiTheme="majorHAnsi" w:hAnsiTheme="majorHAnsi"/>
          <w:sz w:val="22"/>
          <w:szCs w:val="22"/>
        </w:rPr>
      </w:pPr>
      <w:r w:rsidRPr="00EA128B">
        <w:rPr>
          <w:rFonts w:asciiTheme="majorHAnsi" w:hAnsiTheme="majorHAnsi"/>
          <w:sz w:val="22"/>
          <w:szCs w:val="22"/>
        </w:rPr>
        <w:t>Pour chaque texte, l’enseignant aide l’étudiant à développer ses compétences linguistiques de la langue: écoute, compréhension, expression tant orale qu’écrite. En outre, il doit se servir de ce texte pour dégager les structures grammaticales qu’il développera pendant la même séance de cours. Nous rappelons ici, à titre d’illustration, un ensemble de structures grammaticales qui peuvent être développées en exemple. Bien entendu, il ne s’agit pas de les développer toutes ou de la même manière. Certaines peuvent être rappelées et d’autres bien détaillées.</w:t>
      </w:r>
    </w:p>
    <w:p w:rsidR="005A2EE1" w:rsidRPr="00EA128B" w:rsidRDefault="005A2EE1" w:rsidP="005A2EE1">
      <w:pPr>
        <w:jc w:val="both"/>
        <w:rPr>
          <w:rFonts w:asciiTheme="majorHAnsi" w:eastAsia="Calibri" w:hAnsiTheme="majorHAnsi" w:cs="Arial"/>
          <w:bCs/>
          <w:sz w:val="22"/>
          <w:szCs w:val="22"/>
        </w:rPr>
      </w:pPr>
    </w:p>
    <w:tbl>
      <w:tblPr>
        <w:tblStyle w:val="Grilledutableau"/>
        <w:tblW w:w="0" w:type="auto"/>
        <w:tblLook w:val="04A0"/>
      </w:tblPr>
      <w:tblGrid>
        <w:gridCol w:w="3781"/>
        <w:gridCol w:w="5795"/>
      </w:tblGrid>
      <w:tr w:rsidR="005A2EE1" w:rsidRPr="00EA128B" w:rsidTr="005E41A6">
        <w:tc>
          <w:tcPr>
            <w:tcW w:w="3781" w:type="dxa"/>
          </w:tcPr>
          <w:p w:rsidR="005A2EE1" w:rsidRPr="00EA128B" w:rsidRDefault="005A2EE1" w:rsidP="005E41A6">
            <w:pPr>
              <w:jc w:val="center"/>
              <w:rPr>
                <w:rFonts w:asciiTheme="majorHAnsi" w:eastAsia="Calibri" w:hAnsiTheme="majorHAnsi" w:cs="Arial"/>
                <w:b/>
              </w:rPr>
            </w:pPr>
            <w:r w:rsidRPr="00EA128B">
              <w:rPr>
                <w:rFonts w:asciiTheme="majorHAnsi" w:eastAsia="Calibri" w:hAnsiTheme="majorHAnsi" w:cs="Arial"/>
                <w:b/>
              </w:rPr>
              <w:t>Exemples de thématiques</w:t>
            </w:r>
          </w:p>
        </w:tc>
        <w:tc>
          <w:tcPr>
            <w:tcW w:w="5795" w:type="dxa"/>
          </w:tcPr>
          <w:p w:rsidR="005A2EE1" w:rsidRPr="00EA128B" w:rsidRDefault="005A2EE1" w:rsidP="005E41A6">
            <w:pPr>
              <w:jc w:val="center"/>
              <w:rPr>
                <w:rFonts w:asciiTheme="majorHAnsi" w:eastAsia="Calibri" w:hAnsiTheme="majorHAnsi" w:cs="Arial"/>
                <w:b/>
              </w:rPr>
            </w:pPr>
            <w:r w:rsidRPr="00EA128B">
              <w:rPr>
                <w:rFonts w:asciiTheme="majorHAnsi" w:eastAsia="Calibri" w:hAnsiTheme="majorHAnsi" w:cs="Arial"/>
                <w:b/>
              </w:rPr>
              <w:t>Structures grammaticales</w:t>
            </w:r>
          </w:p>
        </w:tc>
      </w:tr>
      <w:tr w:rsidR="005A2EE1" w:rsidRPr="00EA128B" w:rsidTr="005E41A6">
        <w:tc>
          <w:tcPr>
            <w:tcW w:w="3781" w:type="dxa"/>
          </w:tcPr>
          <w:p w:rsidR="005A2EE1" w:rsidRPr="00EA128B" w:rsidRDefault="005A2EE1" w:rsidP="005E41A6">
            <w:pPr>
              <w:jc w:val="both"/>
              <w:rPr>
                <w:rFonts w:asciiTheme="majorHAnsi" w:hAnsiTheme="majorHAnsi"/>
              </w:rPr>
            </w:pPr>
            <w:r w:rsidRPr="00EA128B">
              <w:rPr>
                <w:rFonts w:asciiTheme="majorHAnsi" w:hAnsiTheme="majorHAnsi"/>
              </w:rPr>
              <w:t>L’industrie pharmaceutique</w:t>
            </w:r>
          </w:p>
          <w:p w:rsidR="005A2EE1" w:rsidRPr="00EA128B" w:rsidRDefault="005A2EE1" w:rsidP="005E41A6">
            <w:pPr>
              <w:jc w:val="both"/>
              <w:rPr>
                <w:rFonts w:asciiTheme="majorHAnsi" w:hAnsiTheme="majorHAnsi"/>
              </w:rPr>
            </w:pPr>
            <w:r w:rsidRPr="00EA128B">
              <w:rPr>
                <w:rFonts w:asciiTheme="majorHAnsi" w:hAnsiTheme="majorHAnsi"/>
              </w:rPr>
              <w:t>L’industrie agroalimentaire</w:t>
            </w:r>
          </w:p>
          <w:p w:rsidR="005A2EE1" w:rsidRPr="00EA128B" w:rsidRDefault="005A2EE1" w:rsidP="005E41A6">
            <w:pPr>
              <w:jc w:val="both"/>
              <w:rPr>
                <w:rFonts w:asciiTheme="majorHAnsi" w:hAnsiTheme="majorHAnsi"/>
              </w:rPr>
            </w:pPr>
            <w:r w:rsidRPr="00EA128B">
              <w:rPr>
                <w:rFonts w:asciiTheme="majorHAnsi" w:hAnsiTheme="majorHAnsi"/>
              </w:rPr>
              <w:t>L’agence nationale de l’emploi ANEM</w:t>
            </w:r>
          </w:p>
          <w:p w:rsidR="005A2EE1" w:rsidRPr="00EA128B" w:rsidRDefault="005A2EE1" w:rsidP="005E41A6">
            <w:pPr>
              <w:jc w:val="both"/>
              <w:rPr>
                <w:rFonts w:asciiTheme="majorHAnsi" w:hAnsiTheme="majorHAnsi"/>
              </w:rPr>
            </w:pPr>
            <w:r w:rsidRPr="00EA128B">
              <w:rPr>
                <w:rFonts w:asciiTheme="majorHAnsi" w:hAnsiTheme="majorHAnsi"/>
              </w:rPr>
              <w:t>Le développement durable</w:t>
            </w:r>
          </w:p>
          <w:p w:rsidR="005A2EE1" w:rsidRPr="00EA128B" w:rsidRDefault="005A2EE1" w:rsidP="005E41A6">
            <w:pPr>
              <w:jc w:val="both"/>
              <w:rPr>
                <w:rFonts w:asciiTheme="majorHAnsi" w:hAnsiTheme="majorHAnsi"/>
              </w:rPr>
            </w:pPr>
            <w:r w:rsidRPr="00EA128B">
              <w:rPr>
                <w:rFonts w:asciiTheme="majorHAnsi" w:hAnsiTheme="majorHAnsi"/>
              </w:rPr>
              <w:t>Les énergies renouvelables</w:t>
            </w:r>
          </w:p>
          <w:p w:rsidR="005A2EE1" w:rsidRPr="00EA128B" w:rsidRDefault="005A2EE1" w:rsidP="005E41A6">
            <w:pPr>
              <w:jc w:val="both"/>
              <w:rPr>
                <w:rFonts w:asciiTheme="majorHAnsi" w:hAnsiTheme="majorHAnsi"/>
              </w:rPr>
            </w:pPr>
            <w:r w:rsidRPr="00EA128B">
              <w:rPr>
                <w:rFonts w:asciiTheme="majorHAnsi" w:hAnsiTheme="majorHAnsi"/>
              </w:rPr>
              <w:t>La biotechnologie</w:t>
            </w:r>
          </w:p>
          <w:p w:rsidR="005A2EE1" w:rsidRPr="00EA128B" w:rsidRDefault="005A2EE1" w:rsidP="005E41A6">
            <w:pPr>
              <w:jc w:val="both"/>
              <w:rPr>
                <w:rFonts w:asciiTheme="majorHAnsi" w:hAnsiTheme="majorHAnsi" w:cstheme="majorBidi"/>
                <w:color w:val="000000"/>
              </w:rPr>
            </w:pPr>
            <w:r w:rsidRPr="00EA128B">
              <w:rPr>
                <w:rFonts w:asciiTheme="majorHAnsi" w:hAnsiTheme="majorHAnsi" w:cstheme="majorBidi"/>
                <w:color w:val="000000"/>
              </w:rPr>
              <w:t>Les cellules souches</w:t>
            </w:r>
          </w:p>
          <w:p w:rsidR="005A2EE1" w:rsidRPr="00EA128B" w:rsidRDefault="005A2EE1" w:rsidP="005E41A6">
            <w:pPr>
              <w:jc w:val="both"/>
              <w:rPr>
                <w:rFonts w:asciiTheme="majorHAnsi" w:hAnsiTheme="majorHAnsi"/>
              </w:rPr>
            </w:pPr>
            <w:r w:rsidRPr="00EA128B">
              <w:rPr>
                <w:rFonts w:asciiTheme="majorHAnsi" w:hAnsiTheme="majorHAnsi"/>
              </w:rPr>
              <w:t>La sécurité routière</w:t>
            </w:r>
          </w:p>
          <w:p w:rsidR="005A2EE1" w:rsidRPr="00EA128B" w:rsidRDefault="005A2EE1" w:rsidP="005E41A6">
            <w:pPr>
              <w:jc w:val="both"/>
              <w:rPr>
                <w:rFonts w:asciiTheme="majorHAnsi" w:hAnsiTheme="majorHAnsi"/>
              </w:rPr>
            </w:pPr>
            <w:r w:rsidRPr="00EA128B">
              <w:rPr>
                <w:rFonts w:asciiTheme="majorHAnsi" w:hAnsiTheme="majorHAnsi"/>
              </w:rPr>
              <w:t>Les barrages</w:t>
            </w:r>
          </w:p>
          <w:p w:rsidR="005A2EE1" w:rsidRPr="00EA128B" w:rsidRDefault="005A2EE1" w:rsidP="005E41A6">
            <w:pPr>
              <w:jc w:val="both"/>
              <w:rPr>
                <w:rFonts w:asciiTheme="majorHAnsi" w:hAnsiTheme="majorHAnsi"/>
              </w:rPr>
            </w:pPr>
            <w:r w:rsidRPr="00EA128B">
              <w:rPr>
                <w:rFonts w:asciiTheme="majorHAnsi" w:hAnsiTheme="majorHAnsi"/>
              </w:rPr>
              <w:t>L’eau – Les ressources hydriques</w:t>
            </w:r>
          </w:p>
          <w:p w:rsidR="005A2EE1" w:rsidRPr="00EA128B" w:rsidRDefault="005A2EE1" w:rsidP="005E41A6">
            <w:pPr>
              <w:jc w:val="both"/>
              <w:rPr>
                <w:rFonts w:asciiTheme="majorHAnsi" w:hAnsiTheme="majorHAnsi"/>
              </w:rPr>
            </w:pPr>
            <w:r w:rsidRPr="00EA128B">
              <w:rPr>
                <w:rFonts w:asciiTheme="majorHAnsi" w:hAnsiTheme="majorHAnsi"/>
              </w:rPr>
              <w:t>L’avionique</w:t>
            </w:r>
          </w:p>
          <w:p w:rsidR="005A2EE1" w:rsidRPr="00EA128B" w:rsidRDefault="005A2EE1" w:rsidP="005E41A6">
            <w:pPr>
              <w:jc w:val="both"/>
              <w:rPr>
                <w:rFonts w:asciiTheme="majorHAnsi" w:hAnsiTheme="majorHAnsi"/>
              </w:rPr>
            </w:pPr>
            <w:r w:rsidRPr="00EA128B">
              <w:rPr>
                <w:rFonts w:asciiTheme="majorHAnsi" w:hAnsiTheme="majorHAnsi"/>
              </w:rPr>
              <w:t>L’électronique automobile</w:t>
            </w:r>
          </w:p>
          <w:p w:rsidR="005A2EE1" w:rsidRPr="00EA128B" w:rsidRDefault="005A2EE1" w:rsidP="005E41A6">
            <w:pPr>
              <w:jc w:val="both"/>
              <w:rPr>
                <w:rFonts w:asciiTheme="majorHAnsi" w:hAnsiTheme="majorHAnsi"/>
              </w:rPr>
            </w:pPr>
            <w:r w:rsidRPr="00EA128B">
              <w:rPr>
                <w:rFonts w:asciiTheme="majorHAnsi" w:hAnsiTheme="majorHAnsi"/>
              </w:rPr>
              <w:t>Les journaux électroniques</w:t>
            </w:r>
          </w:p>
          <w:p w:rsidR="005A2EE1" w:rsidRPr="00EA128B" w:rsidRDefault="005A2EE1" w:rsidP="005E41A6">
            <w:pPr>
              <w:jc w:val="both"/>
              <w:rPr>
                <w:rFonts w:asciiTheme="majorHAnsi" w:hAnsiTheme="majorHAnsi"/>
              </w:rPr>
            </w:pPr>
            <w:r w:rsidRPr="00EA128B">
              <w:rPr>
                <w:rFonts w:asciiTheme="majorHAnsi" w:hAnsiTheme="majorHAnsi"/>
              </w:rPr>
              <w:t>La datation au Carbone 14</w:t>
            </w:r>
          </w:p>
          <w:p w:rsidR="005A2EE1" w:rsidRPr="00EA128B" w:rsidRDefault="005A2EE1" w:rsidP="005E41A6">
            <w:pPr>
              <w:jc w:val="both"/>
              <w:rPr>
                <w:rFonts w:asciiTheme="majorHAnsi" w:hAnsiTheme="majorHAnsi"/>
              </w:rPr>
            </w:pPr>
            <w:r w:rsidRPr="00EA128B">
              <w:rPr>
                <w:rFonts w:asciiTheme="majorHAnsi" w:hAnsiTheme="majorHAnsi"/>
              </w:rPr>
              <w:t>La violence dans les stades</w:t>
            </w:r>
          </w:p>
          <w:p w:rsidR="005A2EE1" w:rsidRPr="00EA128B" w:rsidRDefault="005A2EE1" w:rsidP="005E41A6">
            <w:pPr>
              <w:jc w:val="both"/>
              <w:rPr>
                <w:rFonts w:asciiTheme="majorHAnsi" w:hAnsiTheme="majorHAnsi"/>
              </w:rPr>
            </w:pPr>
            <w:r w:rsidRPr="00EA128B">
              <w:rPr>
                <w:rFonts w:asciiTheme="majorHAnsi" w:hAnsiTheme="majorHAnsi"/>
              </w:rPr>
              <w:t>La drogue : un fléau social</w:t>
            </w:r>
          </w:p>
          <w:p w:rsidR="005A2EE1" w:rsidRPr="00EA128B" w:rsidRDefault="005A2EE1" w:rsidP="005E41A6">
            <w:pPr>
              <w:jc w:val="both"/>
              <w:rPr>
                <w:rFonts w:asciiTheme="majorHAnsi" w:hAnsiTheme="majorHAnsi"/>
              </w:rPr>
            </w:pPr>
            <w:r w:rsidRPr="00EA128B">
              <w:rPr>
                <w:rFonts w:asciiTheme="majorHAnsi" w:hAnsiTheme="majorHAnsi"/>
              </w:rPr>
              <w:t>Le tabagisme </w:t>
            </w:r>
          </w:p>
          <w:p w:rsidR="005A2EE1" w:rsidRPr="00EA128B" w:rsidRDefault="005A2EE1" w:rsidP="005E41A6">
            <w:pPr>
              <w:jc w:val="both"/>
              <w:rPr>
                <w:rFonts w:asciiTheme="majorHAnsi" w:hAnsiTheme="majorHAnsi"/>
              </w:rPr>
            </w:pPr>
            <w:r w:rsidRPr="00EA128B">
              <w:rPr>
                <w:rFonts w:asciiTheme="majorHAnsi" w:hAnsiTheme="majorHAnsi"/>
              </w:rPr>
              <w:t>L’échec scolaire</w:t>
            </w:r>
          </w:p>
          <w:p w:rsidR="005A2EE1" w:rsidRPr="00EA128B" w:rsidRDefault="005A2EE1" w:rsidP="005E41A6">
            <w:pPr>
              <w:jc w:val="both"/>
              <w:rPr>
                <w:rFonts w:asciiTheme="majorHAnsi" w:hAnsiTheme="majorHAnsi"/>
              </w:rPr>
            </w:pPr>
            <w:r w:rsidRPr="00EA128B">
              <w:rPr>
                <w:rFonts w:asciiTheme="majorHAnsi" w:hAnsiTheme="majorHAnsi"/>
              </w:rPr>
              <w:t>La guerre d’Algérie</w:t>
            </w:r>
          </w:p>
          <w:p w:rsidR="005A2EE1" w:rsidRPr="00EA128B" w:rsidRDefault="005A2EE1" w:rsidP="005E41A6">
            <w:pPr>
              <w:jc w:val="both"/>
              <w:rPr>
                <w:rFonts w:asciiTheme="majorHAnsi" w:hAnsiTheme="majorHAnsi"/>
              </w:rPr>
            </w:pPr>
            <w:r w:rsidRPr="00EA128B">
              <w:rPr>
                <w:rFonts w:asciiTheme="majorHAnsi" w:hAnsiTheme="majorHAnsi"/>
              </w:rPr>
              <w:t>Les réseaux sociaux</w:t>
            </w:r>
          </w:p>
          <w:p w:rsidR="005A2EE1" w:rsidRPr="00EA128B" w:rsidRDefault="005A2EE1" w:rsidP="005E41A6">
            <w:pPr>
              <w:jc w:val="both"/>
              <w:rPr>
                <w:rFonts w:asciiTheme="majorHAnsi" w:hAnsiTheme="majorHAnsi"/>
              </w:rPr>
            </w:pPr>
            <w:r w:rsidRPr="00EA128B">
              <w:rPr>
                <w:rFonts w:asciiTheme="majorHAnsi" w:hAnsiTheme="majorHAnsi"/>
              </w:rPr>
              <w:t>La Chine, une puissance économique La supraconductivité</w:t>
            </w:r>
          </w:p>
          <w:p w:rsidR="005A2EE1" w:rsidRPr="00EA128B" w:rsidRDefault="005A2EE1" w:rsidP="005E41A6">
            <w:pPr>
              <w:jc w:val="both"/>
              <w:rPr>
                <w:rFonts w:asciiTheme="majorHAnsi" w:hAnsiTheme="majorHAnsi"/>
              </w:rPr>
            </w:pPr>
            <w:r w:rsidRPr="00EA128B">
              <w:rPr>
                <w:rFonts w:asciiTheme="majorHAnsi" w:hAnsiTheme="majorHAnsi"/>
              </w:rPr>
              <w:t>La cry</w:t>
            </w:r>
            <w:r>
              <w:rPr>
                <w:rFonts w:asciiTheme="majorHAnsi" w:hAnsiTheme="majorHAnsi"/>
              </w:rPr>
              <w:t>pto</w:t>
            </w:r>
            <w:r w:rsidRPr="00EA128B">
              <w:rPr>
                <w:rFonts w:asciiTheme="majorHAnsi" w:hAnsiTheme="majorHAnsi"/>
              </w:rPr>
              <w:t>monnaie</w:t>
            </w:r>
          </w:p>
          <w:p w:rsidR="005A2EE1" w:rsidRPr="00EA128B" w:rsidRDefault="005A2EE1" w:rsidP="005E41A6">
            <w:pPr>
              <w:jc w:val="both"/>
              <w:rPr>
                <w:rFonts w:asciiTheme="majorHAnsi" w:hAnsiTheme="majorHAnsi"/>
              </w:rPr>
            </w:pPr>
            <w:r w:rsidRPr="00EA128B">
              <w:rPr>
                <w:rFonts w:asciiTheme="majorHAnsi" w:hAnsiTheme="majorHAnsi"/>
              </w:rPr>
              <w:t>La publicité</w:t>
            </w:r>
          </w:p>
          <w:p w:rsidR="005A2EE1" w:rsidRPr="00EA128B" w:rsidRDefault="005A2EE1" w:rsidP="005E41A6">
            <w:pPr>
              <w:jc w:val="both"/>
              <w:rPr>
                <w:rFonts w:asciiTheme="majorHAnsi" w:hAnsiTheme="majorHAnsi"/>
              </w:rPr>
            </w:pPr>
            <w:r w:rsidRPr="00EA128B">
              <w:rPr>
                <w:rFonts w:asciiTheme="majorHAnsi" w:hAnsiTheme="majorHAnsi"/>
              </w:rPr>
              <w:t>L’autisme</w:t>
            </w:r>
          </w:p>
        </w:tc>
        <w:tc>
          <w:tcPr>
            <w:tcW w:w="5795" w:type="dxa"/>
          </w:tcPr>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 subjonctif. Le conditionnel. L’impératif.</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 participe passé. La forme passive.</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Les adjectifs possessifs, Les pronoms possessifs.</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Les démonstratifs, Les pronoms démonstratifs.</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L’expression de la quantité (plusieurs, quelques, assez, beaucoup, plus, moins, autant, …).</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Les nombres et les mesures.</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Les pronoms ‘’qui, que, où, dont’’.</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Préposition subordonnée de temps.</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La cause, La conséquence.</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 but, l’opposition, la condition.</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Les comparatifs, les superlatifs.</w:t>
            </w:r>
          </w:p>
          <w:p w:rsidR="005A2EE1" w:rsidRPr="00EA128B" w:rsidRDefault="005A2EE1" w:rsidP="005E41A6">
            <w:pPr>
              <w:jc w:val="both"/>
              <w:rPr>
                <w:rFonts w:asciiTheme="majorHAnsi" w:eastAsia="Calibri" w:hAnsiTheme="majorHAnsi" w:cs="Arial"/>
                <w:bCs/>
              </w:rPr>
            </w:pPr>
            <w:r w:rsidRPr="00EA128B">
              <w:rPr>
                <w:rFonts w:asciiTheme="majorHAnsi" w:eastAsia="Calibri" w:hAnsiTheme="majorHAnsi" w:cs="Arial"/>
                <w:bCs/>
              </w:rPr>
              <w:t>…</w:t>
            </w:r>
          </w:p>
        </w:tc>
      </w:tr>
    </w:tbl>
    <w:p w:rsidR="005A2EE1" w:rsidRPr="00EA128B" w:rsidRDefault="005A2EE1" w:rsidP="005A2EE1">
      <w:pPr>
        <w:jc w:val="both"/>
        <w:rPr>
          <w:rFonts w:asciiTheme="majorHAnsi" w:hAnsiTheme="majorHAnsi" w:cstheme="minorBidi"/>
          <w:bCs/>
          <w:sz w:val="22"/>
          <w:szCs w:val="22"/>
        </w:rPr>
      </w:pPr>
      <w:r w:rsidRPr="00EA128B">
        <w:rPr>
          <w:rFonts w:asciiTheme="majorHAnsi" w:hAnsiTheme="majorHAnsi" w:cstheme="minorBidi"/>
          <w:b/>
          <w:sz w:val="22"/>
          <w:szCs w:val="22"/>
          <w:u w:val="thick" w:color="F79646" w:themeColor="accent6"/>
        </w:rPr>
        <w:lastRenderedPageBreak/>
        <w:t>Mode d’évaluation:</w:t>
      </w:r>
    </w:p>
    <w:p w:rsidR="005A2EE1" w:rsidRPr="00EA128B" w:rsidRDefault="005A2EE1" w:rsidP="005A2EE1">
      <w:pPr>
        <w:jc w:val="both"/>
        <w:rPr>
          <w:rFonts w:asciiTheme="majorHAnsi" w:hAnsiTheme="majorHAnsi" w:cstheme="minorBidi"/>
          <w:sz w:val="22"/>
          <w:szCs w:val="22"/>
        </w:rPr>
      </w:pPr>
      <w:r w:rsidRPr="00EA128B">
        <w:rPr>
          <w:rFonts w:asciiTheme="majorHAnsi" w:hAnsiTheme="majorHAnsi" w:cstheme="minorBidi"/>
          <w:sz w:val="22"/>
          <w:szCs w:val="22"/>
        </w:rPr>
        <w:t>Examen: 100%.</w:t>
      </w:r>
    </w:p>
    <w:p w:rsidR="005A2EE1" w:rsidRPr="00EA128B" w:rsidRDefault="005A2EE1" w:rsidP="005A2EE1">
      <w:pPr>
        <w:pStyle w:val="Paragraphedeliste"/>
        <w:jc w:val="both"/>
        <w:rPr>
          <w:rFonts w:asciiTheme="majorHAnsi" w:hAnsiTheme="majorHAnsi" w:cs="Calibri"/>
          <w:b/>
          <w:sz w:val="22"/>
          <w:szCs w:val="22"/>
        </w:rPr>
      </w:pPr>
    </w:p>
    <w:p w:rsidR="005A2EE1" w:rsidRPr="00EA128B" w:rsidRDefault="005A2EE1" w:rsidP="005A2EE1">
      <w:pPr>
        <w:pStyle w:val="Paragraphedeliste"/>
        <w:ind w:hanging="720"/>
        <w:jc w:val="both"/>
        <w:rPr>
          <w:rFonts w:asciiTheme="majorHAnsi" w:hAnsiTheme="majorHAnsi" w:cstheme="minorBidi"/>
          <w:iCs/>
          <w:sz w:val="22"/>
          <w:szCs w:val="22"/>
          <w:u w:val="thick" w:color="F79646" w:themeColor="accent6"/>
        </w:rPr>
      </w:pPr>
      <w:r w:rsidRPr="00EA128B">
        <w:rPr>
          <w:rFonts w:asciiTheme="majorHAnsi" w:hAnsiTheme="majorHAnsi" w:cstheme="minorBidi"/>
          <w:b/>
          <w:sz w:val="22"/>
          <w:szCs w:val="22"/>
          <w:u w:val="thick" w:color="F79646" w:themeColor="accent6"/>
        </w:rPr>
        <w:t>Références bibliographiques</w:t>
      </w:r>
      <w:r w:rsidRPr="00EA128B">
        <w:rPr>
          <w:rFonts w:asciiTheme="majorHAnsi" w:hAnsiTheme="majorHAnsi" w:cstheme="minorBidi"/>
          <w:iCs/>
          <w:sz w:val="22"/>
          <w:szCs w:val="22"/>
          <w:u w:val="thick" w:color="F79646" w:themeColor="accent6"/>
        </w:rPr>
        <w:t>:</w:t>
      </w:r>
    </w:p>
    <w:p w:rsidR="005A2EE1" w:rsidRPr="00EA128B" w:rsidRDefault="005A2EE1" w:rsidP="005A2EE1">
      <w:pPr>
        <w:pStyle w:val="Paragraphedeliste"/>
        <w:numPr>
          <w:ilvl w:val="0"/>
          <w:numId w:val="45"/>
        </w:numPr>
        <w:jc w:val="both"/>
        <w:rPr>
          <w:rFonts w:asciiTheme="majorHAnsi" w:hAnsiTheme="majorHAnsi" w:cs="Calibri"/>
          <w:bCs/>
          <w:sz w:val="22"/>
          <w:szCs w:val="22"/>
        </w:rPr>
      </w:pPr>
      <w:r w:rsidRPr="00EA128B">
        <w:rPr>
          <w:rFonts w:asciiTheme="majorHAnsi" w:hAnsiTheme="majorHAnsi" w:cs="Calibri"/>
          <w:bCs/>
          <w:sz w:val="22"/>
          <w:szCs w:val="22"/>
        </w:rPr>
        <w:t>M. Badefort, Objectif : Test de Français International, Edulang, 2006.</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O. Bertrand, I. Schaffner, Réussir le TCF, Exercices et activités d’entrainement, Les éditions de l’école polytechnique, 2009.</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Boulares, J.-L. Frerot, Grammaire progressive du Français avec 400 exercices, Niveau avancé, CLE International.</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Grammaire pour tous, Hatier.</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Collectif, Besherelles : la Conjugaison pour tous, Hatier.</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M. Grégoire, Grammaire progressive du Français avec 400 exercices, Niveau débutant, CLE International, 1997.</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A. Hasni et al., La formation à l’enseignement des sciences et des technologies au secondaire, Presses de l’université du Québec, 2006.</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J.-L. Lebrun, Guide pratique de la rédaction scientifique, EDP Sciences, 2007.</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sidRPr="00EA128B">
        <w:rPr>
          <w:rFonts w:asciiTheme="majorHAnsi" w:hAnsiTheme="majorHAnsi" w:cs="Calibri"/>
          <w:bCs/>
          <w:sz w:val="22"/>
          <w:szCs w:val="22"/>
        </w:rPr>
        <w:t xml:space="preserve">J.M. Robert, Difficultés du Français, Hachette, </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 Tisset, Enseigner la langue française à l’école : La Grammaire, L’Orthographe et la Conjugaison, Hachette Education, 2005.</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 Bossé-Andrieu, Abrégé des Règles de Grammaire et d’Orthographe, Presses de l’université du Québec, 2001.</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J.-P. Colin, Le français tout simplement, Eyrolles, 2010.</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Collectif, Test d’évaluation de Français, Hachette, 2001.</w:t>
      </w:r>
    </w:p>
    <w:p w:rsidR="005A2EE1" w:rsidRPr="00EA128B" w:rsidRDefault="005A2EE1" w:rsidP="005A2EE1">
      <w:pPr>
        <w:pStyle w:val="Paragraphedeliste"/>
        <w:numPr>
          <w:ilvl w:val="0"/>
          <w:numId w:val="45"/>
        </w:numPr>
        <w:ind w:left="567" w:hanging="283"/>
        <w:jc w:val="both"/>
        <w:rPr>
          <w:rFonts w:asciiTheme="majorHAnsi" w:hAnsiTheme="majorHAnsi" w:cs="Calibri"/>
          <w:bCs/>
          <w:sz w:val="22"/>
          <w:szCs w:val="22"/>
        </w:rPr>
      </w:pPr>
      <w:r>
        <w:rPr>
          <w:rFonts w:asciiTheme="majorHAnsi" w:hAnsiTheme="majorHAnsi" w:cs="Calibri"/>
          <w:bCs/>
          <w:sz w:val="22"/>
          <w:szCs w:val="22"/>
        </w:rPr>
        <w:t xml:space="preserve"> </w:t>
      </w:r>
      <w:r w:rsidRPr="00EA128B">
        <w:rPr>
          <w:rFonts w:asciiTheme="majorHAnsi" w:hAnsiTheme="majorHAnsi" w:cs="Calibri"/>
          <w:bCs/>
          <w:sz w:val="22"/>
          <w:szCs w:val="22"/>
        </w:rPr>
        <w:t>Y. Delatour et al., Grammaire pratique du Français en 80 fiches avec exercices corrigees, Hachette, 2000.</w:t>
      </w:r>
    </w:p>
    <w:p w:rsidR="005A2EE1" w:rsidRPr="00EA128B" w:rsidRDefault="005A2EE1" w:rsidP="005A2EE1">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sidRPr="00EA128B">
        <w:rPr>
          <w:rFonts w:asciiTheme="majorHAnsi" w:hAnsiTheme="majorHAnsi"/>
          <w:sz w:val="22"/>
          <w:szCs w:val="22"/>
        </w:rPr>
        <w:t>Ch. Descotes et al., L’Exercisier : l’expression française pour le niveau intermédiaire, Presses Universitaires de Grenoble, 1993.</w:t>
      </w:r>
    </w:p>
    <w:p w:rsidR="005A2EE1" w:rsidRPr="00EA128B" w:rsidRDefault="005A2EE1" w:rsidP="005A2EE1">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H. Jaraush, C. Tufts, Sur le Vif, Heinle Cengage Learning, 2011.</w:t>
      </w:r>
    </w:p>
    <w:p w:rsidR="005A2EE1" w:rsidRPr="00EA128B" w:rsidRDefault="005A2EE1" w:rsidP="005A2EE1">
      <w:pPr>
        <w:pStyle w:val="Paragraphedeliste"/>
        <w:numPr>
          <w:ilvl w:val="0"/>
          <w:numId w:val="45"/>
        </w:numPr>
        <w:tabs>
          <w:tab w:val="left" w:pos="993"/>
        </w:tabs>
        <w:autoSpaceDE w:val="0"/>
        <w:autoSpaceDN w:val="0"/>
        <w:adjustRightInd w:val="0"/>
        <w:ind w:left="567" w:hanging="283"/>
        <w:jc w:val="both"/>
        <w:rPr>
          <w:rFonts w:asciiTheme="majorHAnsi" w:hAnsiTheme="majorHAnsi"/>
          <w:sz w:val="22"/>
          <w:szCs w:val="22"/>
        </w:rPr>
      </w:pPr>
      <w:r>
        <w:rPr>
          <w:rFonts w:asciiTheme="majorHAnsi" w:hAnsiTheme="majorHAnsi"/>
          <w:sz w:val="22"/>
          <w:szCs w:val="22"/>
        </w:rPr>
        <w:t xml:space="preserve"> </w:t>
      </w:r>
      <w:r w:rsidRPr="00EA128B">
        <w:rPr>
          <w:rFonts w:asciiTheme="majorHAnsi" w:hAnsiTheme="majorHAnsi"/>
          <w:sz w:val="22"/>
          <w:szCs w:val="22"/>
        </w:rPr>
        <w:t>J. Dubois et al., Les indispensables – Orthographe, Larousse, 2009.</w:t>
      </w:r>
    </w:p>
    <w:p w:rsidR="005A2EE1" w:rsidRDefault="005A2EE1" w:rsidP="005A2EE1">
      <w:pPr>
        <w:pStyle w:val="Paragraphedeliste"/>
        <w:jc w:val="both"/>
        <w:rPr>
          <w:rFonts w:ascii="Cambria" w:hAnsi="Cambria" w:cs="Calibri"/>
          <w:b/>
        </w:rPr>
      </w:pPr>
    </w:p>
    <w:p w:rsidR="005A2EE1" w:rsidRDefault="005A2EE1" w:rsidP="005A2EE1">
      <w:pPr>
        <w:pStyle w:val="Paragraphedeliste"/>
        <w:ind w:hanging="720"/>
        <w:jc w:val="both"/>
        <w:rPr>
          <w:rFonts w:asciiTheme="majorHAnsi" w:hAnsiTheme="majorHAnsi" w:cstheme="minorBidi"/>
          <w:iCs/>
          <w:u w:val="thick" w:color="F79646" w:themeColor="accent6"/>
        </w:rPr>
      </w:pPr>
    </w:p>
    <w:p w:rsidR="005A2EE1" w:rsidRDefault="005A2EE1" w:rsidP="005A2EE1">
      <w:pPr>
        <w:spacing w:after="200" w:line="276" w:lineRule="auto"/>
        <w:rPr>
          <w:rFonts w:asciiTheme="majorHAnsi" w:hAnsiTheme="majorHAnsi" w:cstheme="minorBidi"/>
          <w:iCs/>
          <w:u w:val="thick" w:color="F79646" w:themeColor="accent6"/>
        </w:rPr>
      </w:pPr>
      <w:r>
        <w:rPr>
          <w:rFonts w:asciiTheme="majorHAnsi" w:hAnsiTheme="majorHAnsi" w:cstheme="minorBidi"/>
          <w:iCs/>
          <w:u w:val="thick" w:color="F79646" w:themeColor="accent6"/>
        </w:rPr>
        <w:br w:type="page"/>
      </w:r>
    </w:p>
    <w:p w:rsidR="005A2EE1" w:rsidRPr="00873132"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873132">
        <w:rPr>
          <w:rFonts w:asciiTheme="majorHAnsi" w:hAnsiTheme="majorHAnsi" w:cs="Calibri"/>
          <w:b/>
          <w:bCs/>
          <w:iCs/>
        </w:rPr>
        <w:lastRenderedPageBreak/>
        <w:t xml:space="preserve">Semestre: </w:t>
      </w:r>
      <w:r>
        <w:rPr>
          <w:rFonts w:asciiTheme="majorHAnsi" w:hAnsiTheme="majorHAnsi" w:cs="Calibri"/>
          <w:b/>
          <w:bCs/>
          <w:iCs/>
        </w:rPr>
        <w:t>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Unité d’enseignement</w:t>
      </w:r>
      <w:r w:rsidRPr="008B179F">
        <w:rPr>
          <w:rFonts w:asciiTheme="majorHAnsi" w:hAnsiTheme="majorHAnsi" w:cs="Calibri"/>
          <w:b/>
          <w:bCs/>
          <w:iCs/>
        </w:rPr>
        <w:t>:</w:t>
      </w:r>
      <w:r w:rsidRPr="00873132">
        <w:rPr>
          <w:rFonts w:asciiTheme="majorHAnsi" w:hAnsiTheme="majorHAnsi" w:cs="Calibri"/>
          <w:b/>
          <w:bCs/>
          <w:iCs/>
        </w:rPr>
        <w:t xml:space="preserve"> UE</w:t>
      </w:r>
      <w:r>
        <w:rPr>
          <w:rFonts w:asciiTheme="majorHAnsi" w:hAnsiTheme="majorHAnsi" w:cs="Calibri"/>
          <w:b/>
          <w:bCs/>
          <w:iCs/>
        </w:rPr>
        <w:t xml:space="preserve">T </w:t>
      </w:r>
      <w:r>
        <w:rPr>
          <w:rFonts w:ascii="Cambria" w:hAnsi="Cambria" w:cs="Calibri"/>
          <w:b/>
          <w:bCs/>
          <w:iCs/>
        </w:rPr>
        <w:t>1.2</w:t>
      </w:r>
    </w:p>
    <w:p w:rsidR="005A2EE1"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Cambria" w:hAnsi="Cambria" w:cs="Calibri"/>
          <w:b/>
          <w:bCs/>
          <w:iCs/>
        </w:rPr>
      </w:pPr>
      <w:r>
        <w:rPr>
          <w:rFonts w:asciiTheme="majorHAnsi" w:hAnsiTheme="majorHAnsi" w:cs="Calibri"/>
          <w:b/>
          <w:bCs/>
          <w:iCs/>
        </w:rPr>
        <w:t>Matière 1</w:t>
      </w:r>
      <w:r w:rsidRPr="008B179F">
        <w:rPr>
          <w:rFonts w:asciiTheme="majorHAnsi" w:hAnsiTheme="majorHAnsi" w:cs="Calibri"/>
          <w:b/>
          <w:bCs/>
          <w:iCs/>
        </w:rPr>
        <w:t>:</w:t>
      </w:r>
      <w:r>
        <w:rPr>
          <w:rFonts w:asciiTheme="majorHAnsi" w:hAnsiTheme="majorHAnsi" w:cs="Calibri"/>
          <w:b/>
          <w:bCs/>
          <w:iCs/>
        </w:rPr>
        <w:t xml:space="preserve"> Langue Anglaise 2</w:t>
      </w:r>
    </w:p>
    <w:p w:rsidR="005A2EE1" w:rsidRPr="008B179F"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eastAsia="Times New Roman" w:hAnsiTheme="majorHAnsi" w:cs="Calibri"/>
          <w:b/>
          <w:bCs/>
          <w:color w:val="000000"/>
        </w:rPr>
        <w:t>VHS: 22h30 (Cours: 1h30)</w:t>
      </w:r>
    </w:p>
    <w:p w:rsidR="005A2EE1" w:rsidRPr="004D1E4D"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sidRPr="004D1E4D">
        <w:rPr>
          <w:rFonts w:asciiTheme="majorHAnsi" w:hAnsiTheme="majorHAnsi" w:cs="Calibri"/>
          <w:b/>
          <w:bCs/>
          <w:iCs/>
        </w:rPr>
        <w:t>Crédits: 1</w:t>
      </w:r>
    </w:p>
    <w:p w:rsidR="005A2EE1" w:rsidRPr="003F615A" w:rsidRDefault="005A2EE1" w:rsidP="005A2EE1">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lang w:val="en-US"/>
        </w:rPr>
      </w:pPr>
      <w:r w:rsidRPr="003F615A">
        <w:rPr>
          <w:rFonts w:asciiTheme="majorHAnsi" w:hAnsiTheme="majorHAnsi" w:cs="Calibri"/>
          <w:b/>
          <w:bCs/>
          <w:iCs/>
          <w:lang w:val="en-US"/>
        </w:rPr>
        <w:t>Coefficient: 1</w:t>
      </w:r>
    </w:p>
    <w:p w:rsidR="005A2EE1" w:rsidRDefault="005A2EE1" w:rsidP="005A2EE1">
      <w:pPr>
        <w:jc w:val="both"/>
        <w:rPr>
          <w:rFonts w:asciiTheme="majorHAnsi" w:hAnsiTheme="majorHAnsi" w:cs="Calibri"/>
          <w:b/>
          <w:sz w:val="22"/>
          <w:szCs w:val="22"/>
          <w:u w:val="thick" w:color="F79646" w:themeColor="accent6"/>
          <w:lang w:val="en-US"/>
        </w:rPr>
      </w:pPr>
    </w:p>
    <w:p w:rsidR="005A2EE1" w:rsidRPr="00CA633B" w:rsidRDefault="005A2EE1" w:rsidP="005A2EE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Objective:</w:t>
      </w:r>
    </w:p>
    <w:p w:rsidR="005A2EE1" w:rsidRPr="00CA633B" w:rsidRDefault="005A2EE1" w:rsidP="005A2EE1">
      <w:pPr>
        <w:jc w:val="both"/>
        <w:rPr>
          <w:rFonts w:asciiTheme="majorHAnsi" w:hAnsiTheme="majorHAnsi" w:cstheme="minorBidi"/>
          <w:sz w:val="22"/>
          <w:szCs w:val="22"/>
          <w:lang w:val="en-US"/>
        </w:rPr>
      </w:pPr>
      <w:r w:rsidRPr="004051BD">
        <w:rPr>
          <w:rFonts w:asciiTheme="majorHAnsi" w:hAnsiTheme="majorHAnsi"/>
          <w:sz w:val="22"/>
          <w:szCs w:val="22"/>
          <w:lang w:val="en-US"/>
        </w:rPr>
        <w:t>Develop the reading, writing, listening and speaking abilities of the students.</w:t>
      </w:r>
    </w:p>
    <w:p w:rsidR="005A2EE1" w:rsidRPr="00CA633B" w:rsidRDefault="005A2EE1" w:rsidP="005A2EE1">
      <w:pPr>
        <w:jc w:val="both"/>
        <w:rPr>
          <w:rFonts w:asciiTheme="majorHAnsi" w:hAnsiTheme="majorHAnsi" w:cs="Calibri"/>
          <w:b/>
          <w:sz w:val="22"/>
          <w:szCs w:val="22"/>
          <w:u w:val="thick" w:color="F79646" w:themeColor="accent6"/>
          <w:lang w:val="en-US"/>
        </w:rPr>
      </w:pPr>
    </w:p>
    <w:p w:rsidR="005A2EE1" w:rsidRPr="00CA633B" w:rsidRDefault="005A2EE1" w:rsidP="005A2EE1">
      <w:pPr>
        <w:jc w:val="both"/>
        <w:rPr>
          <w:rFonts w:asciiTheme="majorHAnsi" w:hAnsiTheme="majorHAnsi" w:cs="Calibri"/>
          <w:i/>
          <w:sz w:val="22"/>
          <w:szCs w:val="22"/>
          <w:u w:val="thick" w:color="F79646" w:themeColor="accent6"/>
          <w:lang w:val="en-US"/>
        </w:rPr>
      </w:pPr>
      <w:r w:rsidRPr="00CA633B">
        <w:rPr>
          <w:rFonts w:asciiTheme="majorHAnsi" w:hAnsiTheme="majorHAnsi" w:cs="Calibri"/>
          <w:b/>
          <w:sz w:val="22"/>
          <w:szCs w:val="22"/>
          <w:u w:val="thick" w:color="F79646" w:themeColor="accent6"/>
          <w:lang w:val="en-US"/>
        </w:rPr>
        <w:t>Recommended prior Knowledge:</w:t>
      </w:r>
    </w:p>
    <w:p w:rsidR="005A2EE1" w:rsidRPr="00CA633B" w:rsidRDefault="005A2EE1" w:rsidP="005A2EE1">
      <w:pPr>
        <w:jc w:val="both"/>
        <w:rPr>
          <w:rFonts w:asciiTheme="majorHAnsi" w:eastAsia="Times New Roman" w:hAnsiTheme="majorHAnsi" w:cs="Courier New"/>
          <w:color w:val="212121"/>
          <w:sz w:val="22"/>
          <w:szCs w:val="22"/>
          <w:lang w:val="en-US" w:eastAsia="en-US"/>
        </w:rPr>
      </w:pPr>
      <w:r w:rsidRPr="00CA633B">
        <w:rPr>
          <w:rFonts w:asciiTheme="majorHAnsi" w:eastAsia="Times New Roman" w:hAnsiTheme="majorHAnsi" w:cs="Courier New"/>
          <w:color w:val="212121"/>
          <w:sz w:val="22"/>
          <w:szCs w:val="22"/>
          <w:lang w:val="en-US" w:eastAsia="en-US"/>
        </w:rPr>
        <w:t>Basic English.</w:t>
      </w:r>
    </w:p>
    <w:p w:rsidR="005A2EE1" w:rsidRPr="00CA633B" w:rsidRDefault="005A2EE1" w:rsidP="005A2EE1">
      <w:pPr>
        <w:jc w:val="both"/>
        <w:rPr>
          <w:rFonts w:asciiTheme="majorHAnsi" w:hAnsiTheme="majorHAnsi" w:cstheme="minorBidi"/>
          <w:b/>
          <w:sz w:val="22"/>
          <w:szCs w:val="22"/>
          <w:lang w:val="en-US"/>
        </w:rPr>
      </w:pPr>
    </w:p>
    <w:p w:rsidR="005A2EE1" w:rsidRPr="00CA633B" w:rsidRDefault="005A2EE1" w:rsidP="005A2EE1">
      <w:pPr>
        <w:jc w:val="both"/>
        <w:rPr>
          <w:rFonts w:asciiTheme="majorHAnsi" w:hAnsiTheme="majorHAnsi" w:cstheme="minorBidi"/>
          <w:b/>
          <w:sz w:val="22"/>
          <w:szCs w:val="22"/>
          <w:u w:val="thick" w:color="F79646" w:themeColor="accent6"/>
          <w:lang w:val="en-US"/>
        </w:rPr>
      </w:pPr>
      <w:r w:rsidRPr="00CA633B">
        <w:rPr>
          <w:rFonts w:asciiTheme="majorHAnsi" w:hAnsiTheme="majorHAnsi" w:cstheme="minorBidi"/>
          <w:b/>
          <w:sz w:val="22"/>
          <w:szCs w:val="22"/>
          <w:u w:val="thick" w:color="F79646" w:themeColor="accent6"/>
          <w:lang w:val="en-US"/>
        </w:rPr>
        <w:t>Contents:</w:t>
      </w:r>
    </w:p>
    <w:p w:rsidR="005A2EE1" w:rsidRPr="004051BD" w:rsidRDefault="005A2EE1" w:rsidP="005A2EE1">
      <w:pPr>
        <w:jc w:val="both"/>
        <w:rPr>
          <w:rFonts w:asciiTheme="majorHAnsi" w:hAnsiTheme="majorHAnsi"/>
          <w:sz w:val="22"/>
          <w:szCs w:val="22"/>
          <w:lang w:val="en-US"/>
        </w:rPr>
      </w:pPr>
      <w:r w:rsidRPr="004051BD">
        <w:rPr>
          <w:rFonts w:asciiTheme="majorHAnsi" w:hAnsiTheme="majorHAnsi"/>
          <w:sz w:val="22"/>
          <w:szCs w:val="22"/>
          <w:lang w:val="en-US"/>
        </w:rPr>
        <w:t>The English syllabus consists of a set of texts containing scientific and technical parts. The chosen texts must be used to study scientific and technical English and Grammar acquisition.</w:t>
      </w:r>
    </w:p>
    <w:p w:rsidR="005A2EE1" w:rsidRPr="004051BD" w:rsidRDefault="005A2EE1" w:rsidP="005A2EE1">
      <w:pPr>
        <w:jc w:val="both"/>
        <w:rPr>
          <w:rFonts w:asciiTheme="majorHAnsi" w:hAnsiTheme="majorHAnsi"/>
          <w:sz w:val="22"/>
          <w:szCs w:val="22"/>
          <w:lang w:val="en-US"/>
        </w:rPr>
      </w:pPr>
      <w:r w:rsidRPr="004051BD">
        <w:rPr>
          <w:rFonts w:asciiTheme="majorHAnsi" w:hAnsiTheme="majorHAnsi"/>
          <w:sz w:val="22"/>
          <w:szCs w:val="22"/>
          <w:lang w:val="en-US"/>
        </w:rPr>
        <w:t>The texts must be selected according to the vocabulary built up, familiarization with both scientific and technical matters in English for further understanding. Therefore, each text will be defined by a set of vocabulary concepts, a set of special sentences (idioms) and comprehension questions.</w:t>
      </w:r>
    </w:p>
    <w:p w:rsidR="005A2EE1" w:rsidRPr="004051BD" w:rsidRDefault="005A2EE1" w:rsidP="005A2EE1">
      <w:pPr>
        <w:jc w:val="both"/>
        <w:rPr>
          <w:rFonts w:asciiTheme="majorHAnsi" w:hAnsiTheme="majorHAnsi"/>
          <w:sz w:val="22"/>
          <w:szCs w:val="22"/>
          <w:lang w:val="en-US"/>
        </w:rPr>
      </w:pPr>
      <w:r w:rsidRPr="004051BD">
        <w:rPr>
          <w:rFonts w:asciiTheme="majorHAnsi" w:hAnsiTheme="majorHAnsi"/>
          <w:sz w:val="22"/>
          <w:szCs w:val="22"/>
          <w:lang w:val="en-US"/>
        </w:rPr>
        <w:t>The texts must contain also a terminology which means the translation of some words from English to French one. Besides, the activity at the end of each session must include a translation of long statements which are selected from the texts.</w:t>
      </w:r>
    </w:p>
    <w:p w:rsidR="005A2EE1" w:rsidRPr="004051BD" w:rsidRDefault="005A2EE1" w:rsidP="005A2EE1">
      <w:pPr>
        <w:jc w:val="both"/>
        <w:rPr>
          <w:rFonts w:asciiTheme="majorHAnsi" w:hAnsiTheme="majorHAnsi"/>
          <w:sz w:val="22"/>
          <w:szCs w:val="22"/>
          <w:lang w:val="en-US"/>
        </w:rPr>
      </w:pPr>
    </w:p>
    <w:tbl>
      <w:tblPr>
        <w:tblStyle w:val="Grilledutableau"/>
        <w:tblW w:w="0" w:type="auto"/>
        <w:tblLook w:val="04A0"/>
      </w:tblPr>
      <w:tblGrid>
        <w:gridCol w:w="3235"/>
        <w:gridCol w:w="4788"/>
      </w:tblGrid>
      <w:tr w:rsidR="005A2EE1" w:rsidRPr="00373A40" w:rsidTr="005E41A6">
        <w:tc>
          <w:tcPr>
            <w:tcW w:w="3235" w:type="dxa"/>
            <w:vAlign w:val="center"/>
          </w:tcPr>
          <w:p w:rsidR="005A2EE1" w:rsidRPr="004051BD" w:rsidRDefault="005A2EE1" w:rsidP="005E41A6">
            <w:pPr>
              <w:jc w:val="both"/>
              <w:rPr>
                <w:rFonts w:asciiTheme="majorHAnsi" w:hAnsiTheme="majorHAnsi"/>
                <w:b/>
                <w:bCs/>
                <w:lang w:val="en-US"/>
              </w:rPr>
            </w:pPr>
            <w:r w:rsidRPr="004051BD">
              <w:rPr>
                <w:rFonts w:asciiTheme="majorHAnsi" w:hAnsiTheme="majorHAnsi"/>
                <w:b/>
                <w:bCs/>
                <w:lang w:val="en-US"/>
              </w:rPr>
              <w:t>Examples for some lectures:</w:t>
            </w:r>
          </w:p>
        </w:tc>
        <w:tc>
          <w:tcPr>
            <w:tcW w:w="4788" w:type="dxa"/>
            <w:vAlign w:val="center"/>
          </w:tcPr>
          <w:p w:rsidR="005A2EE1" w:rsidRPr="004051BD" w:rsidRDefault="005A2EE1" w:rsidP="005E41A6">
            <w:pPr>
              <w:jc w:val="both"/>
              <w:rPr>
                <w:rFonts w:asciiTheme="majorHAnsi" w:hAnsiTheme="majorHAnsi"/>
                <w:b/>
                <w:bCs/>
                <w:lang w:val="en-US"/>
              </w:rPr>
            </w:pPr>
            <w:r w:rsidRPr="004051BD">
              <w:rPr>
                <w:rFonts w:asciiTheme="majorHAnsi" w:hAnsiTheme="majorHAnsi"/>
                <w:b/>
                <w:bCs/>
                <w:lang w:val="en-US"/>
              </w:rPr>
              <w:t>Examples of Word Study: Patterns</w:t>
            </w:r>
          </w:p>
        </w:tc>
      </w:tr>
      <w:tr w:rsidR="005A2EE1" w:rsidRPr="004051BD" w:rsidTr="005E41A6">
        <w:tc>
          <w:tcPr>
            <w:tcW w:w="3235" w:type="dxa"/>
          </w:tcPr>
          <w:p w:rsidR="005A2EE1" w:rsidRPr="004051BD" w:rsidRDefault="005A2EE1" w:rsidP="005E41A6">
            <w:pPr>
              <w:jc w:val="both"/>
              <w:rPr>
                <w:rFonts w:asciiTheme="majorHAnsi" w:hAnsiTheme="majorHAnsi"/>
                <w:lang w:val="en-US"/>
              </w:rPr>
            </w:pPr>
            <w:r w:rsidRPr="004051BD">
              <w:rPr>
                <w:rFonts w:asciiTheme="majorHAnsi" w:hAnsiTheme="majorHAnsi"/>
                <w:lang w:val="en-US"/>
              </w:rPr>
              <w:t>Radioactivity.</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Chain Reaction.</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Reactor Cooling System.</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Conductor and Conductivity.</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Induction Motors.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Electrolysis.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Liquid Flow and Metering.</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Liquid Pumps.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Petroleum.</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Road Foundations.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Rigid Pavements.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Piles for Foundations.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Suspension Bridges.</w:t>
            </w:r>
          </w:p>
        </w:tc>
        <w:tc>
          <w:tcPr>
            <w:tcW w:w="4788" w:type="dxa"/>
          </w:tcPr>
          <w:p w:rsidR="005A2EE1" w:rsidRPr="004051BD" w:rsidRDefault="005A2EE1" w:rsidP="005E41A6">
            <w:pPr>
              <w:jc w:val="both"/>
              <w:rPr>
                <w:rFonts w:asciiTheme="majorHAnsi" w:hAnsiTheme="majorHAnsi"/>
                <w:lang w:val="en-US"/>
              </w:rPr>
            </w:pPr>
            <w:r w:rsidRPr="004051BD">
              <w:rPr>
                <w:rFonts w:asciiTheme="majorHAnsi" w:hAnsiTheme="majorHAnsi"/>
                <w:lang w:val="en-US"/>
              </w:rPr>
              <w:t>Explanation of Cause</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Result</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Conditions (if), Conditions (Restrictive)</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Eventuality</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Manner</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When, Once, If, etc. + Past Participle</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It is + Adjective + to</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As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It is + Adjective or Verb + that…</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Similarity, Difference</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In Spite of, Although</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Formation of Adjectives</w:t>
            </w:r>
          </w:p>
          <w:p w:rsidR="005A2EE1" w:rsidRPr="004051BD" w:rsidRDefault="005A2EE1" w:rsidP="005E41A6">
            <w:pPr>
              <w:jc w:val="both"/>
              <w:rPr>
                <w:rFonts w:asciiTheme="majorHAnsi" w:hAnsiTheme="majorHAnsi"/>
                <w:lang w:val="en-US"/>
              </w:rPr>
            </w:pPr>
            <w:r w:rsidRPr="004051BD">
              <w:rPr>
                <w:rFonts w:asciiTheme="majorHAnsi" w:hAnsiTheme="majorHAnsi"/>
                <w:lang w:val="en-US"/>
              </w:rPr>
              <w:t>Phrasal Verbs</w:t>
            </w:r>
          </w:p>
        </w:tc>
      </w:tr>
    </w:tbl>
    <w:p w:rsidR="005A2EE1" w:rsidRPr="004051BD" w:rsidRDefault="005A2EE1" w:rsidP="005A2EE1">
      <w:pPr>
        <w:jc w:val="both"/>
        <w:rPr>
          <w:rFonts w:asciiTheme="majorHAnsi" w:hAnsiTheme="majorHAnsi"/>
          <w:sz w:val="22"/>
          <w:szCs w:val="22"/>
          <w:lang w:val="en-US"/>
        </w:rPr>
      </w:pPr>
    </w:p>
    <w:p w:rsidR="005A2EE1" w:rsidRPr="004051BD" w:rsidRDefault="005A2EE1" w:rsidP="005A2EE1">
      <w:pPr>
        <w:jc w:val="both"/>
        <w:rPr>
          <w:rFonts w:asciiTheme="majorHAnsi" w:hAnsiTheme="majorHAnsi" w:cstheme="minorBidi"/>
          <w:bCs/>
          <w:sz w:val="22"/>
          <w:szCs w:val="22"/>
        </w:rPr>
      </w:pPr>
      <w:r w:rsidRPr="004051BD">
        <w:rPr>
          <w:rFonts w:asciiTheme="majorHAnsi" w:hAnsiTheme="majorHAnsi" w:cstheme="minorBidi"/>
          <w:b/>
          <w:sz w:val="22"/>
          <w:szCs w:val="22"/>
          <w:u w:val="thick" w:color="F79646" w:themeColor="accent6"/>
        </w:rPr>
        <w:t>Evaluation mode:</w:t>
      </w:r>
    </w:p>
    <w:p w:rsidR="005A2EE1" w:rsidRPr="004051BD" w:rsidRDefault="005A2EE1" w:rsidP="005A2EE1">
      <w:pPr>
        <w:jc w:val="both"/>
        <w:rPr>
          <w:rFonts w:asciiTheme="majorHAnsi" w:hAnsiTheme="majorHAnsi" w:cstheme="minorBidi"/>
          <w:sz w:val="22"/>
          <w:szCs w:val="22"/>
        </w:rPr>
      </w:pPr>
      <w:r w:rsidRPr="004051BD">
        <w:rPr>
          <w:rFonts w:asciiTheme="majorHAnsi" w:hAnsiTheme="majorHAnsi" w:cstheme="minorBidi"/>
          <w:sz w:val="22"/>
          <w:szCs w:val="22"/>
        </w:rPr>
        <w:t>Exam : 100%.</w:t>
      </w:r>
    </w:p>
    <w:p w:rsidR="005A2EE1" w:rsidRPr="004051BD" w:rsidRDefault="005A2EE1" w:rsidP="005A2EE1">
      <w:pPr>
        <w:pStyle w:val="Paragraphedeliste"/>
        <w:jc w:val="both"/>
        <w:rPr>
          <w:rFonts w:asciiTheme="majorHAnsi" w:hAnsiTheme="majorHAnsi" w:cs="Calibri"/>
          <w:b/>
          <w:sz w:val="22"/>
          <w:szCs w:val="22"/>
        </w:rPr>
      </w:pPr>
    </w:p>
    <w:p w:rsidR="005A2EE1" w:rsidRPr="004051BD" w:rsidRDefault="005A2EE1" w:rsidP="005A2EE1">
      <w:pPr>
        <w:pStyle w:val="Paragraphedeliste"/>
        <w:ind w:hanging="720"/>
        <w:jc w:val="both"/>
        <w:rPr>
          <w:rFonts w:asciiTheme="majorHAnsi" w:hAnsiTheme="majorHAnsi" w:cstheme="minorBidi"/>
          <w:iCs/>
          <w:sz w:val="22"/>
          <w:szCs w:val="22"/>
          <w:u w:val="thick" w:color="F79646" w:themeColor="accent6"/>
        </w:rPr>
      </w:pPr>
      <w:r w:rsidRPr="004051BD">
        <w:rPr>
          <w:rFonts w:asciiTheme="majorHAnsi" w:hAnsiTheme="majorHAnsi" w:cstheme="minorBidi"/>
          <w:b/>
          <w:sz w:val="22"/>
          <w:szCs w:val="22"/>
          <w:u w:val="thick" w:color="F79646" w:themeColor="accent6"/>
        </w:rPr>
        <w:t>References</w:t>
      </w:r>
      <w:r w:rsidRPr="004051BD">
        <w:rPr>
          <w:rFonts w:asciiTheme="majorHAnsi" w:hAnsiTheme="majorHAnsi" w:cstheme="minorBidi"/>
          <w:iCs/>
          <w:sz w:val="22"/>
          <w:szCs w:val="22"/>
          <w:u w:val="thick" w:color="F79646" w:themeColor="accent6"/>
        </w:rPr>
        <w:t>:</w:t>
      </w:r>
    </w:p>
    <w:p w:rsidR="005A2EE1" w:rsidRPr="004051BD" w:rsidRDefault="005A2EE1" w:rsidP="005A2EE1">
      <w:pPr>
        <w:pStyle w:val="Paragraphedeliste"/>
        <w:numPr>
          <w:ilvl w:val="0"/>
          <w:numId w:val="46"/>
        </w:numPr>
        <w:jc w:val="both"/>
        <w:rPr>
          <w:rFonts w:asciiTheme="majorHAnsi" w:hAnsiTheme="majorHAnsi"/>
          <w:sz w:val="22"/>
          <w:szCs w:val="22"/>
        </w:rPr>
      </w:pPr>
      <w:r w:rsidRPr="004051BD">
        <w:rPr>
          <w:rFonts w:asciiTheme="majorHAnsi" w:hAnsiTheme="majorHAnsi"/>
          <w:sz w:val="22"/>
          <w:szCs w:val="22"/>
        </w:rPr>
        <w:t>J. Upjohn, S. Blattes, V. Jans, Minimum Competence in Scientific English, Office des Publications Universitaires, 1994.</w:t>
      </w:r>
    </w:p>
    <w:p w:rsidR="005A2EE1" w:rsidRPr="00CA633B" w:rsidRDefault="005A2EE1" w:rsidP="005A2EE1">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A.J. Herbert, The Structure of Technical English, Longman, 1972.</w:t>
      </w:r>
    </w:p>
    <w:p w:rsidR="005A2EE1" w:rsidRPr="004051BD" w:rsidRDefault="005A2EE1" w:rsidP="005A2EE1">
      <w:pPr>
        <w:pStyle w:val="Paragraphedeliste"/>
        <w:numPr>
          <w:ilvl w:val="0"/>
          <w:numId w:val="46"/>
        </w:numPr>
        <w:jc w:val="both"/>
        <w:rPr>
          <w:rFonts w:asciiTheme="majorHAnsi" w:hAnsiTheme="majorHAnsi"/>
          <w:sz w:val="22"/>
          <w:szCs w:val="22"/>
        </w:rPr>
      </w:pPr>
      <w:r w:rsidRPr="004051BD">
        <w:rPr>
          <w:rFonts w:asciiTheme="majorHAnsi" w:hAnsiTheme="majorHAnsi"/>
          <w:sz w:val="22"/>
          <w:szCs w:val="22"/>
        </w:rPr>
        <w:t>S. Berland-Delepine, Grammaire méthodique de l’anglais moderne avec exercices, Ophrys, 1982.</w:t>
      </w:r>
    </w:p>
    <w:p w:rsidR="005A2EE1" w:rsidRPr="00CA633B" w:rsidRDefault="005A2EE1" w:rsidP="005A2EE1">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Test of English as a Foreign Language – Preparation Guide, Cliffs, 1991.</w:t>
      </w:r>
    </w:p>
    <w:p w:rsidR="005A2EE1" w:rsidRPr="00CA633B" w:rsidRDefault="005A2EE1" w:rsidP="005A2EE1">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R. Fowler, The Little, Brown Handbook, Little, Brown Company, 1980.</w:t>
      </w:r>
    </w:p>
    <w:p w:rsidR="005A2EE1" w:rsidRPr="00CA633B" w:rsidRDefault="005A2EE1" w:rsidP="005A2EE1">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Cambridge – First Certificate in English, Cambridge books, 2008.</w:t>
      </w:r>
    </w:p>
    <w:p w:rsidR="005A2EE1" w:rsidRPr="00CA633B" w:rsidRDefault="005A2EE1" w:rsidP="005A2EE1">
      <w:pPr>
        <w:pStyle w:val="Paragraphedeliste"/>
        <w:numPr>
          <w:ilvl w:val="0"/>
          <w:numId w:val="46"/>
        </w:numPr>
        <w:jc w:val="both"/>
        <w:rPr>
          <w:rFonts w:asciiTheme="majorHAnsi" w:hAnsiTheme="majorHAnsi"/>
          <w:sz w:val="22"/>
          <w:szCs w:val="22"/>
          <w:lang w:val="en-US"/>
        </w:rPr>
      </w:pPr>
      <w:r w:rsidRPr="00CA633B">
        <w:rPr>
          <w:rFonts w:asciiTheme="majorHAnsi" w:hAnsiTheme="majorHAnsi"/>
          <w:sz w:val="22"/>
          <w:szCs w:val="22"/>
          <w:lang w:val="en-US"/>
        </w:rPr>
        <w:t>K. Wilson, Th. Healy, First Choice, Oxford, 2007.</w:t>
      </w:r>
    </w:p>
    <w:p w:rsidR="005A2EE1" w:rsidRPr="00CA633B" w:rsidRDefault="005A2EE1" w:rsidP="005A2EE1">
      <w:pPr>
        <w:pStyle w:val="Paragraphedeliste"/>
        <w:numPr>
          <w:ilvl w:val="0"/>
          <w:numId w:val="4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M. Mann, S. Tayore-Knowles, Destination : Grammar &amp; Vocabulary with Answer Key, MacMillan, 2006.</w:t>
      </w:r>
    </w:p>
    <w:p w:rsidR="005A2EE1" w:rsidRPr="00CA633B" w:rsidRDefault="005A2EE1" w:rsidP="005A2EE1">
      <w:pPr>
        <w:pStyle w:val="Paragraphedeliste"/>
        <w:numPr>
          <w:ilvl w:val="0"/>
          <w:numId w:val="46"/>
        </w:numPr>
        <w:autoSpaceDE w:val="0"/>
        <w:autoSpaceDN w:val="0"/>
        <w:adjustRightInd w:val="0"/>
        <w:jc w:val="both"/>
        <w:rPr>
          <w:rFonts w:asciiTheme="majorHAnsi" w:hAnsiTheme="majorHAnsi" w:cs="Calibri"/>
          <w:sz w:val="22"/>
          <w:szCs w:val="22"/>
          <w:lang w:val="en-US"/>
        </w:rPr>
      </w:pPr>
      <w:r w:rsidRPr="00CA633B">
        <w:rPr>
          <w:rFonts w:asciiTheme="majorHAnsi" w:hAnsiTheme="majorHAnsi" w:cs="Calibri"/>
          <w:sz w:val="22"/>
          <w:szCs w:val="22"/>
          <w:lang w:val="en-US"/>
        </w:rPr>
        <w:t>E. Hamby, Ph. Bedford Robinson, Special English Computer Applications, Cassell, 1980.</w:t>
      </w:r>
    </w:p>
    <w:p w:rsidR="005A2EE1" w:rsidRPr="00CA633B" w:rsidRDefault="005A2EE1" w:rsidP="005A2EE1">
      <w:pPr>
        <w:pStyle w:val="Paragraphedeliste"/>
        <w:numPr>
          <w:ilvl w:val="0"/>
          <w:numId w:val="46"/>
        </w:numPr>
        <w:autoSpaceDE w:val="0"/>
        <w:autoSpaceDN w:val="0"/>
        <w:adjustRightInd w:val="0"/>
        <w:spacing w:after="200" w:line="276" w:lineRule="auto"/>
        <w:jc w:val="both"/>
        <w:rPr>
          <w:rFonts w:asciiTheme="majorHAnsi" w:hAnsiTheme="majorHAnsi"/>
          <w:sz w:val="22"/>
          <w:szCs w:val="22"/>
          <w:lang w:val="en-US"/>
        </w:rPr>
      </w:pPr>
      <w:r w:rsidRPr="00CA633B">
        <w:rPr>
          <w:rFonts w:asciiTheme="majorHAnsi" w:hAnsiTheme="majorHAnsi" w:cs="Calibri"/>
          <w:sz w:val="22"/>
          <w:szCs w:val="22"/>
          <w:lang w:val="en-US"/>
        </w:rPr>
        <w:lastRenderedPageBreak/>
        <w:t>P. Charles Brown, Norma D. Mullen, English for Computer Science, Oxford University Press, 1989.</w:t>
      </w:r>
    </w:p>
    <w:p w:rsidR="005A2EE1" w:rsidRPr="00CA633B" w:rsidRDefault="005A2EE1" w:rsidP="005A2EE1">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Graeme Kennedy, Structure and Meaning in English: A Guide for Teachers, Pearson, 2004.</w:t>
      </w:r>
    </w:p>
    <w:p w:rsidR="005A2EE1" w:rsidRPr="00CA633B" w:rsidRDefault="005A2EE1" w:rsidP="005A2EE1">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Anne M. Hanson, Brain-Friendly Strategies for Developing Student Writing Skills, 2nd Edition, Corwin Press, 2008.</w:t>
      </w:r>
    </w:p>
    <w:p w:rsidR="005A2EE1" w:rsidRPr="00CA633B" w:rsidRDefault="005A2EE1" w:rsidP="005A2EE1">
      <w:pPr>
        <w:pStyle w:val="Paragraphedeliste"/>
        <w:numPr>
          <w:ilvl w:val="0"/>
          <w:numId w:val="46"/>
        </w:numPr>
        <w:autoSpaceDE w:val="0"/>
        <w:autoSpaceDN w:val="0"/>
        <w:adjustRightInd w:val="0"/>
        <w:jc w:val="both"/>
        <w:rPr>
          <w:rFonts w:asciiTheme="majorHAnsi" w:hAnsiTheme="majorHAnsi"/>
          <w:sz w:val="22"/>
          <w:szCs w:val="22"/>
          <w:lang w:val="en-US"/>
        </w:rPr>
      </w:pPr>
      <w:r w:rsidRPr="004051BD">
        <w:rPr>
          <w:rFonts w:asciiTheme="majorHAnsi" w:hAnsiTheme="majorHAnsi"/>
          <w:sz w:val="22"/>
          <w:szCs w:val="22"/>
          <w:lang w:val="en-GB"/>
        </w:rPr>
        <w:t>Ann Bridges, How to Pass Higher English, Hodder Gibson-Hachette, 2009.</w:t>
      </w:r>
    </w:p>
    <w:p w:rsidR="00D7046B" w:rsidRPr="004051BD" w:rsidRDefault="005A2EE1" w:rsidP="005A2EE1">
      <w:pPr>
        <w:pStyle w:val="Paragraphedeliste"/>
        <w:numPr>
          <w:ilvl w:val="0"/>
          <w:numId w:val="46"/>
        </w:numPr>
        <w:autoSpaceDE w:val="0"/>
        <w:autoSpaceDN w:val="0"/>
        <w:adjustRightInd w:val="0"/>
        <w:jc w:val="both"/>
        <w:rPr>
          <w:rFonts w:asciiTheme="majorHAnsi" w:hAnsiTheme="majorHAnsi"/>
          <w:sz w:val="22"/>
          <w:szCs w:val="22"/>
        </w:rPr>
      </w:pPr>
      <w:r w:rsidRPr="004051BD">
        <w:rPr>
          <w:rFonts w:asciiTheme="majorHAnsi" w:hAnsiTheme="majorHAnsi"/>
          <w:sz w:val="22"/>
          <w:szCs w:val="22"/>
        </w:rPr>
        <w:t>Claude Renucci, Anglais : 1000 Mots et expressions de la presse : Vocabulaire et expressions du monde économique, social et politique, Fernand Nathan, 2006.</w:t>
      </w:r>
    </w:p>
    <w:p w:rsidR="00D7046B" w:rsidRPr="004051BD" w:rsidRDefault="00D7046B" w:rsidP="00D7046B">
      <w:pPr>
        <w:autoSpaceDE w:val="0"/>
        <w:autoSpaceDN w:val="0"/>
        <w:adjustRightInd w:val="0"/>
        <w:spacing w:after="200" w:line="276" w:lineRule="auto"/>
        <w:ind w:left="360"/>
        <w:jc w:val="both"/>
        <w:rPr>
          <w:rFonts w:asciiTheme="majorHAnsi" w:hAnsiTheme="majorHAnsi"/>
          <w:sz w:val="22"/>
          <w:szCs w:val="22"/>
        </w:rPr>
      </w:pPr>
    </w:p>
    <w:p w:rsidR="00D7046B" w:rsidRDefault="00D7046B" w:rsidP="00D7046B">
      <w:pPr>
        <w:pStyle w:val="Paragraphedeliste"/>
        <w:jc w:val="both"/>
        <w:rPr>
          <w:rFonts w:ascii="Cambria" w:hAnsi="Cambria" w:cs="Calibri"/>
          <w:b/>
        </w:rPr>
      </w:pPr>
    </w:p>
    <w:p w:rsidR="00D7046B" w:rsidRDefault="00D7046B" w:rsidP="00D7046B">
      <w:pPr>
        <w:pStyle w:val="Paragraphedeliste"/>
        <w:jc w:val="both"/>
        <w:rPr>
          <w:rFonts w:ascii="Cambria" w:hAnsi="Cambria" w:cs="Calibri"/>
          <w:b/>
        </w:rPr>
      </w:pPr>
    </w:p>
    <w:p w:rsidR="00D7046B" w:rsidRDefault="00D7046B" w:rsidP="00D7046B">
      <w:pPr>
        <w:spacing w:after="200" w:line="276" w:lineRule="auto"/>
        <w:rPr>
          <w:rFonts w:ascii="Cambria" w:hAnsi="Cambria" w:cs="Calibri"/>
          <w:b/>
          <w:sz w:val="32"/>
          <w:szCs w:val="32"/>
        </w:rPr>
      </w:pPr>
      <w:r>
        <w:rPr>
          <w:rFonts w:ascii="Cambria" w:hAnsi="Cambria" w:cs="Calibri"/>
          <w:b/>
          <w:sz w:val="32"/>
          <w:szCs w:val="32"/>
        </w:rPr>
        <w:br w:type="page"/>
      </w:r>
    </w:p>
    <w:p w:rsidR="00D7046B" w:rsidRPr="003E4E9A" w:rsidRDefault="00D7046B" w:rsidP="00D7046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D7046B" w:rsidRPr="003E4E9A" w:rsidRDefault="00D7046B" w:rsidP="00D7046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2.1.1</w:t>
      </w:r>
    </w:p>
    <w:p w:rsidR="00D7046B" w:rsidRPr="003E4E9A" w:rsidRDefault="00D7046B" w:rsidP="00D7046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Mathématique</w:t>
      </w:r>
      <w:r>
        <w:rPr>
          <w:rFonts w:asciiTheme="majorHAnsi" w:hAnsiTheme="majorHAnsi" w:cs="Arial"/>
          <w:b/>
        </w:rPr>
        <w:t>s</w:t>
      </w:r>
      <w:r w:rsidRPr="00220537">
        <w:rPr>
          <w:rFonts w:asciiTheme="majorHAnsi" w:hAnsiTheme="majorHAnsi" w:cs="Arial"/>
          <w:b/>
        </w:rPr>
        <w:t xml:space="preserve"> 3</w:t>
      </w:r>
    </w:p>
    <w:p w:rsidR="00D7046B" w:rsidRPr="003E4E9A" w:rsidRDefault="00D7046B" w:rsidP="00D7046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67</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w:t>
      </w:r>
      <w:r w:rsidRPr="003E4E9A">
        <w:rPr>
          <w:rFonts w:ascii="Cambria" w:hAnsi="Cambria" w:cs="Calibri"/>
          <w:b/>
        </w:rPr>
        <w:t xml:space="preserve">ours: </w:t>
      </w:r>
      <w:r>
        <w:rPr>
          <w:rFonts w:ascii="Cambria" w:hAnsi="Cambria" w:cs="Calibri"/>
          <w:b/>
        </w:rPr>
        <w:t>3</w:t>
      </w:r>
      <w:r w:rsidRPr="003E4E9A">
        <w:rPr>
          <w:rFonts w:ascii="Cambria" w:hAnsi="Cambria" w:cs="Calibri"/>
          <w:b/>
        </w:rPr>
        <w:t>h</w:t>
      </w:r>
      <w:r>
        <w:rPr>
          <w:rFonts w:ascii="Cambria" w:hAnsi="Cambria" w:cs="Calibri"/>
          <w:b/>
        </w:rPr>
        <w:t>00</w:t>
      </w:r>
      <w:r w:rsidRPr="003E4E9A">
        <w:rPr>
          <w:rFonts w:ascii="Cambria" w:hAnsi="Cambria" w:cs="Calibri"/>
          <w:b/>
        </w:rPr>
        <w:t>, TD: 1h30)</w:t>
      </w:r>
    </w:p>
    <w:p w:rsidR="00D7046B" w:rsidRPr="003E4E9A" w:rsidRDefault="00D7046B" w:rsidP="00D7046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6</w:t>
      </w:r>
    </w:p>
    <w:p w:rsidR="00D7046B" w:rsidRPr="003E4E9A" w:rsidRDefault="00D7046B" w:rsidP="00D7046B">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3</w:t>
      </w:r>
    </w:p>
    <w:p w:rsidR="00D7046B" w:rsidRPr="003F615A" w:rsidRDefault="00D7046B" w:rsidP="00D7046B">
      <w:pPr>
        <w:spacing w:after="120" w:line="276" w:lineRule="auto"/>
        <w:jc w:val="both"/>
        <w:rPr>
          <w:rFonts w:asciiTheme="majorHAnsi" w:hAnsiTheme="majorHAnsi" w:cs="Arial"/>
          <w:u w:val="thick" w:color="F79646" w:themeColor="accent6"/>
        </w:rPr>
      </w:pPr>
      <w:r w:rsidRPr="003F615A">
        <w:rPr>
          <w:rFonts w:asciiTheme="majorHAnsi" w:hAnsiTheme="majorHAnsi" w:cs="Arial"/>
          <w:b/>
          <w:u w:val="thick" w:color="F79646" w:themeColor="accent6"/>
        </w:rPr>
        <w:t>Objectifs de l’enseignement:</w:t>
      </w:r>
    </w:p>
    <w:p w:rsidR="00D7046B" w:rsidRPr="00972883" w:rsidRDefault="00D7046B" w:rsidP="00D7046B">
      <w:pPr>
        <w:spacing w:after="120"/>
        <w:rPr>
          <w:rFonts w:ascii="Cambria" w:hAnsi="Cambria" w:cs="Arial"/>
          <w:sz w:val="22"/>
          <w:szCs w:val="22"/>
        </w:rPr>
      </w:pPr>
      <w:r w:rsidRPr="00972883">
        <w:rPr>
          <w:rFonts w:ascii="Cambria" w:hAnsi="Cambria" w:cs="Arial"/>
          <w:sz w:val="22"/>
          <w:szCs w:val="22"/>
        </w:rPr>
        <w:t>À la fin de ce cours, l'étudiant(e) devrait être en mesure de connaître les différents types de séries et ses conditions de convergence ainsi que les différents types de convergence.</w:t>
      </w:r>
    </w:p>
    <w:p w:rsidR="00D7046B" w:rsidRPr="003F615A" w:rsidRDefault="00D7046B" w:rsidP="00D7046B">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 xml:space="preserve">Connaissances préalables recommandées </w:t>
      </w:r>
    </w:p>
    <w:p w:rsidR="00D7046B" w:rsidRPr="00972883" w:rsidRDefault="00D7046B" w:rsidP="00D7046B">
      <w:pPr>
        <w:spacing w:line="276" w:lineRule="auto"/>
        <w:jc w:val="both"/>
        <w:rPr>
          <w:rFonts w:ascii="Cambria" w:hAnsi="Cambria" w:cs="Arial"/>
          <w:sz w:val="22"/>
          <w:szCs w:val="22"/>
        </w:rPr>
      </w:pPr>
      <w:r w:rsidRPr="00972883">
        <w:rPr>
          <w:rFonts w:ascii="Cambria" w:hAnsi="Cambria" w:cs="Arial"/>
          <w:sz w:val="22"/>
          <w:szCs w:val="22"/>
        </w:rPr>
        <w:t>Mathématiques 1 et Mathématiques 2</w:t>
      </w:r>
    </w:p>
    <w:p w:rsidR="00D7046B" w:rsidRPr="00220537" w:rsidRDefault="00D7046B" w:rsidP="00D7046B">
      <w:pPr>
        <w:spacing w:line="276" w:lineRule="auto"/>
        <w:jc w:val="both"/>
        <w:rPr>
          <w:rFonts w:asciiTheme="majorHAnsi" w:hAnsiTheme="majorHAnsi" w:cs="Arial"/>
        </w:rPr>
      </w:pPr>
    </w:p>
    <w:p w:rsidR="00D7046B" w:rsidRPr="003F615A" w:rsidRDefault="00D7046B" w:rsidP="00D7046B">
      <w:pPr>
        <w:spacing w:line="276" w:lineRule="auto"/>
        <w:jc w:val="both"/>
        <w:rPr>
          <w:rFonts w:asciiTheme="majorHAnsi" w:hAnsiTheme="majorHAnsi" w:cs="Arial"/>
          <w:b/>
          <w:u w:val="thick" w:color="F79646" w:themeColor="accent6"/>
        </w:rPr>
      </w:pPr>
      <w:r w:rsidRPr="003F615A">
        <w:rPr>
          <w:rFonts w:asciiTheme="majorHAnsi" w:hAnsiTheme="majorHAnsi" w:cs="Arial"/>
          <w:b/>
          <w:u w:val="thick" w:color="F79646" w:themeColor="accent6"/>
        </w:rPr>
        <w:t>Contenu de la matière : </w:t>
      </w:r>
    </w:p>
    <w:p w:rsidR="00D7046B" w:rsidRPr="00972883" w:rsidRDefault="00D7046B" w:rsidP="00D7046B">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Chapitre 1 : Intégrales simples et multiples</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D7046B" w:rsidRPr="00972883" w:rsidRDefault="00D7046B" w:rsidP="00D7046B">
      <w:pPr>
        <w:autoSpaceDE w:val="0"/>
        <w:autoSpaceDN w:val="0"/>
        <w:adjustRightInd w:val="0"/>
        <w:jc w:val="both"/>
        <w:rPr>
          <w:rFonts w:ascii="Cambria" w:hAnsi="Cambria" w:cs="Arial"/>
          <w:sz w:val="22"/>
          <w:szCs w:val="22"/>
        </w:rPr>
      </w:pPr>
      <w:r w:rsidRPr="00972883">
        <w:rPr>
          <w:rFonts w:ascii="Cambria" w:hAnsi="Cambria" w:cs="Arial"/>
          <w:sz w:val="22"/>
          <w:szCs w:val="22"/>
        </w:rPr>
        <w:t>1.1 Rappels sur l’intégrale de Riemann et sur le calcul de primitives.</w:t>
      </w:r>
      <w:r>
        <w:rPr>
          <w:rFonts w:ascii="Cambria" w:hAnsi="Cambria" w:cs="Arial"/>
          <w:sz w:val="22"/>
          <w:szCs w:val="22"/>
        </w:rPr>
        <w:t xml:space="preserve"> </w:t>
      </w:r>
      <w:r w:rsidRPr="00972883">
        <w:rPr>
          <w:rFonts w:ascii="Cambria" w:hAnsi="Cambria" w:cs="Arial"/>
          <w:sz w:val="22"/>
          <w:szCs w:val="22"/>
        </w:rPr>
        <w:t>1.2 Intégrales doubles et triples.</w:t>
      </w:r>
    </w:p>
    <w:p w:rsidR="00D7046B" w:rsidRPr="00972883" w:rsidRDefault="00D7046B" w:rsidP="00D7046B">
      <w:pPr>
        <w:autoSpaceDE w:val="0"/>
        <w:autoSpaceDN w:val="0"/>
        <w:adjustRightInd w:val="0"/>
        <w:jc w:val="both"/>
        <w:rPr>
          <w:rFonts w:ascii="Cambria" w:hAnsi="Cambria" w:cs="Arial"/>
          <w:sz w:val="22"/>
          <w:szCs w:val="22"/>
        </w:rPr>
      </w:pPr>
      <w:r w:rsidRPr="00972883">
        <w:rPr>
          <w:rFonts w:ascii="Cambria" w:hAnsi="Cambria" w:cs="Arial"/>
          <w:sz w:val="22"/>
          <w:szCs w:val="22"/>
        </w:rPr>
        <w:t>1.3 Application au calcul d’aires, de volumes</w:t>
      </w:r>
      <w:r>
        <w:rPr>
          <w:rFonts w:ascii="Cambria" w:hAnsi="Cambria" w:cs="Arial"/>
          <w:sz w:val="22"/>
          <w:szCs w:val="22"/>
        </w:rPr>
        <w:t xml:space="preserve">, </w:t>
      </w:r>
      <w:r w:rsidRPr="00972883">
        <w:rPr>
          <w:rFonts w:ascii="Cambria" w:hAnsi="Cambria" w:cs="Arial"/>
          <w:sz w:val="22"/>
          <w:szCs w:val="22"/>
        </w:rPr>
        <w:t>…</w:t>
      </w:r>
    </w:p>
    <w:p w:rsidR="00D7046B" w:rsidRPr="00972883" w:rsidRDefault="00D7046B" w:rsidP="00D7046B">
      <w:pPr>
        <w:autoSpaceDE w:val="0"/>
        <w:autoSpaceDN w:val="0"/>
        <w:adjustRightInd w:val="0"/>
        <w:jc w:val="both"/>
        <w:rPr>
          <w:rFonts w:ascii="Cambria" w:hAnsi="Cambria" w:cs="Arial"/>
          <w:sz w:val="22"/>
          <w:szCs w:val="22"/>
        </w:rPr>
      </w:pPr>
    </w:p>
    <w:p w:rsidR="00D7046B" w:rsidRPr="00972883" w:rsidRDefault="00D7046B" w:rsidP="00D7046B">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2 : Intégrales impropres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 semaines</w:t>
      </w:r>
    </w:p>
    <w:p w:rsidR="00D7046B" w:rsidRPr="00972883" w:rsidRDefault="00D7046B" w:rsidP="00D7046B">
      <w:pPr>
        <w:autoSpaceDE w:val="0"/>
        <w:autoSpaceDN w:val="0"/>
        <w:adjustRightInd w:val="0"/>
        <w:jc w:val="both"/>
        <w:rPr>
          <w:rFonts w:ascii="Cambria" w:hAnsi="Cambria" w:cs="Arial"/>
          <w:sz w:val="22"/>
          <w:szCs w:val="22"/>
        </w:rPr>
      </w:pPr>
      <w:r w:rsidRPr="00972883">
        <w:rPr>
          <w:rFonts w:ascii="Cambria" w:hAnsi="Cambria" w:cs="Arial"/>
          <w:sz w:val="22"/>
          <w:szCs w:val="22"/>
        </w:rPr>
        <w:t>2.1 Intégrales de fonctions définies sur un intervalle non borné.</w:t>
      </w:r>
      <w:r>
        <w:rPr>
          <w:rFonts w:ascii="Cambria" w:hAnsi="Cambria" w:cs="Arial"/>
          <w:sz w:val="22"/>
          <w:szCs w:val="22"/>
        </w:rPr>
        <w:t xml:space="preserve"> </w:t>
      </w:r>
      <w:r w:rsidRPr="00972883">
        <w:rPr>
          <w:rFonts w:ascii="Cambria" w:hAnsi="Cambria" w:cs="Arial"/>
          <w:sz w:val="22"/>
          <w:szCs w:val="22"/>
        </w:rPr>
        <w:t>2.2 Intégrales de fonctions définies sur un intervalle borné, infinies à l’une des extrémités.</w:t>
      </w:r>
    </w:p>
    <w:p w:rsidR="00D7046B" w:rsidRPr="00972883" w:rsidRDefault="00D7046B" w:rsidP="00D7046B">
      <w:pPr>
        <w:autoSpaceDE w:val="0"/>
        <w:autoSpaceDN w:val="0"/>
        <w:adjustRightInd w:val="0"/>
        <w:jc w:val="both"/>
        <w:rPr>
          <w:rFonts w:ascii="Cambria" w:hAnsi="Cambria" w:cs="Arial"/>
          <w:sz w:val="22"/>
          <w:szCs w:val="22"/>
        </w:rPr>
      </w:pPr>
    </w:p>
    <w:p w:rsidR="00D7046B" w:rsidRPr="00972883" w:rsidRDefault="00D7046B" w:rsidP="00D7046B">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3 : Equations différentielles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2</w:t>
      </w:r>
      <w:r w:rsidRPr="00972883">
        <w:rPr>
          <w:rFonts w:ascii="Cambria" w:hAnsi="Cambria" w:cs="Arial"/>
          <w:b/>
          <w:bCs/>
          <w:sz w:val="22"/>
          <w:szCs w:val="22"/>
        </w:rPr>
        <w:t xml:space="preserve"> semaines</w:t>
      </w:r>
    </w:p>
    <w:p w:rsidR="00D7046B" w:rsidRPr="00972883" w:rsidRDefault="00D7046B" w:rsidP="00D7046B">
      <w:pPr>
        <w:autoSpaceDE w:val="0"/>
        <w:autoSpaceDN w:val="0"/>
        <w:adjustRightInd w:val="0"/>
        <w:jc w:val="both"/>
        <w:rPr>
          <w:rFonts w:ascii="Cambria" w:hAnsi="Cambria" w:cs="Arial"/>
          <w:sz w:val="22"/>
          <w:szCs w:val="22"/>
        </w:rPr>
      </w:pPr>
      <w:r w:rsidRPr="00972883">
        <w:rPr>
          <w:rFonts w:ascii="Cambria" w:hAnsi="Cambria" w:cs="Arial"/>
          <w:sz w:val="22"/>
          <w:szCs w:val="22"/>
        </w:rPr>
        <w:t>3.1 Rappel sur les équations différentielles ordinaires.</w:t>
      </w:r>
      <w:r>
        <w:rPr>
          <w:rFonts w:ascii="Cambria" w:hAnsi="Cambria" w:cs="Arial"/>
          <w:sz w:val="22"/>
          <w:szCs w:val="22"/>
        </w:rPr>
        <w:t xml:space="preserve"> </w:t>
      </w:r>
      <w:r w:rsidRPr="00972883">
        <w:rPr>
          <w:rFonts w:ascii="Cambria" w:hAnsi="Cambria" w:cs="Arial"/>
          <w:sz w:val="22"/>
          <w:szCs w:val="22"/>
        </w:rPr>
        <w:t>3.2 Equations aux dérivées partielles.</w:t>
      </w:r>
      <w:r>
        <w:rPr>
          <w:rFonts w:ascii="Cambria" w:hAnsi="Cambria" w:cs="Arial"/>
          <w:sz w:val="22"/>
          <w:szCs w:val="22"/>
        </w:rPr>
        <w:t xml:space="preserve"> </w:t>
      </w:r>
      <w:r w:rsidRPr="00972883">
        <w:rPr>
          <w:rFonts w:ascii="Cambria" w:hAnsi="Cambria" w:cs="Arial"/>
          <w:sz w:val="22"/>
          <w:szCs w:val="22"/>
        </w:rPr>
        <w:t>3.3 Fonctions spéciales.</w:t>
      </w:r>
    </w:p>
    <w:p w:rsidR="00D7046B" w:rsidRPr="00972883" w:rsidRDefault="00D7046B" w:rsidP="00D7046B">
      <w:pPr>
        <w:autoSpaceDE w:val="0"/>
        <w:autoSpaceDN w:val="0"/>
        <w:adjustRightInd w:val="0"/>
        <w:jc w:val="both"/>
        <w:rPr>
          <w:rFonts w:ascii="Cambria" w:hAnsi="Cambria" w:cs="Arial"/>
          <w:sz w:val="22"/>
          <w:szCs w:val="22"/>
        </w:rPr>
      </w:pPr>
    </w:p>
    <w:p w:rsidR="00D7046B" w:rsidRPr="00972883" w:rsidRDefault="00D7046B" w:rsidP="00D7046B">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4 : Séries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3</w:t>
      </w:r>
      <w:r w:rsidRPr="00972883">
        <w:rPr>
          <w:rFonts w:ascii="Cambria" w:hAnsi="Cambria" w:cs="Arial"/>
          <w:b/>
          <w:bCs/>
          <w:sz w:val="22"/>
          <w:szCs w:val="22"/>
        </w:rPr>
        <w:t xml:space="preserve"> semaines</w:t>
      </w:r>
    </w:p>
    <w:p w:rsidR="00D7046B" w:rsidRPr="00972883" w:rsidRDefault="00D7046B" w:rsidP="00D7046B">
      <w:pPr>
        <w:autoSpaceDE w:val="0"/>
        <w:autoSpaceDN w:val="0"/>
        <w:adjustRightInd w:val="0"/>
        <w:jc w:val="both"/>
        <w:rPr>
          <w:rFonts w:ascii="Cambria" w:hAnsi="Cambria" w:cs="Arial"/>
          <w:sz w:val="22"/>
          <w:szCs w:val="22"/>
        </w:rPr>
      </w:pPr>
      <w:r w:rsidRPr="00972883">
        <w:rPr>
          <w:rFonts w:ascii="Cambria" w:hAnsi="Cambria" w:cs="Arial"/>
          <w:sz w:val="22"/>
          <w:szCs w:val="22"/>
        </w:rPr>
        <w:t>4.1 Séries numériques.</w:t>
      </w:r>
      <w:r>
        <w:rPr>
          <w:rFonts w:ascii="Cambria" w:hAnsi="Cambria" w:cs="Arial"/>
          <w:sz w:val="22"/>
          <w:szCs w:val="22"/>
        </w:rPr>
        <w:t xml:space="preserve"> </w:t>
      </w:r>
      <w:r w:rsidRPr="00972883">
        <w:rPr>
          <w:rFonts w:ascii="Cambria" w:hAnsi="Cambria" w:cs="Arial"/>
          <w:sz w:val="22"/>
          <w:szCs w:val="22"/>
        </w:rPr>
        <w:t>4.2 Suites et séries de fonctions.</w:t>
      </w:r>
      <w:r>
        <w:rPr>
          <w:rFonts w:ascii="Cambria" w:hAnsi="Cambria" w:cs="Arial"/>
          <w:sz w:val="22"/>
          <w:szCs w:val="22"/>
        </w:rPr>
        <w:t xml:space="preserve"> </w:t>
      </w:r>
      <w:r w:rsidRPr="00972883">
        <w:rPr>
          <w:rFonts w:ascii="Cambria" w:hAnsi="Cambria" w:cs="Arial"/>
          <w:sz w:val="22"/>
          <w:szCs w:val="22"/>
        </w:rPr>
        <w:t>4.3 Séries entières, séries de Fourrier.</w:t>
      </w:r>
    </w:p>
    <w:p w:rsidR="00D7046B" w:rsidRPr="00972883" w:rsidRDefault="00D7046B" w:rsidP="00D7046B">
      <w:pPr>
        <w:autoSpaceDE w:val="0"/>
        <w:autoSpaceDN w:val="0"/>
        <w:adjustRightInd w:val="0"/>
        <w:jc w:val="both"/>
        <w:rPr>
          <w:rFonts w:ascii="Cambria" w:hAnsi="Cambria" w:cs="Arial"/>
          <w:sz w:val="22"/>
          <w:szCs w:val="22"/>
        </w:rPr>
      </w:pPr>
    </w:p>
    <w:p w:rsidR="00D7046B" w:rsidRPr="00972883" w:rsidRDefault="00D7046B" w:rsidP="00D7046B">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5 : Transformation de Fourier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3</w:t>
      </w:r>
      <w:r w:rsidRPr="00972883">
        <w:rPr>
          <w:rFonts w:ascii="Cambria" w:hAnsi="Cambria" w:cs="Arial"/>
          <w:b/>
          <w:bCs/>
          <w:sz w:val="22"/>
          <w:szCs w:val="22"/>
        </w:rPr>
        <w:t xml:space="preserve"> semaines</w:t>
      </w:r>
    </w:p>
    <w:p w:rsidR="00D7046B" w:rsidRPr="00972883" w:rsidRDefault="00D7046B" w:rsidP="00D7046B">
      <w:pPr>
        <w:tabs>
          <w:tab w:val="left" w:pos="5610"/>
        </w:tabs>
        <w:autoSpaceDE w:val="0"/>
        <w:autoSpaceDN w:val="0"/>
        <w:adjustRightInd w:val="0"/>
        <w:jc w:val="both"/>
        <w:rPr>
          <w:rFonts w:ascii="Cambria" w:hAnsi="Cambria" w:cs="Arial"/>
          <w:sz w:val="22"/>
          <w:szCs w:val="22"/>
        </w:rPr>
      </w:pPr>
      <w:r w:rsidRPr="00972883">
        <w:rPr>
          <w:rFonts w:ascii="Cambria" w:hAnsi="Cambria" w:cs="Arial"/>
          <w:sz w:val="22"/>
          <w:szCs w:val="22"/>
        </w:rPr>
        <w:t>5.1 Définition et propriétés.</w:t>
      </w:r>
      <w:r>
        <w:rPr>
          <w:rFonts w:ascii="Cambria" w:hAnsi="Cambria" w:cs="Arial"/>
          <w:sz w:val="22"/>
          <w:szCs w:val="22"/>
        </w:rPr>
        <w:t xml:space="preserve"> </w:t>
      </w:r>
      <w:r w:rsidRPr="00972883">
        <w:rPr>
          <w:rFonts w:ascii="Cambria" w:hAnsi="Cambria" w:cs="Arial"/>
          <w:sz w:val="22"/>
          <w:szCs w:val="22"/>
        </w:rPr>
        <w:t>5.2 Application à la résolution d’équations différentielles.</w:t>
      </w:r>
    </w:p>
    <w:p w:rsidR="00D7046B" w:rsidRPr="00972883" w:rsidRDefault="00D7046B" w:rsidP="00D7046B">
      <w:pPr>
        <w:jc w:val="both"/>
        <w:rPr>
          <w:rFonts w:ascii="Cambria" w:hAnsi="Cambria" w:cs="Arial"/>
          <w:sz w:val="22"/>
          <w:szCs w:val="22"/>
        </w:rPr>
      </w:pPr>
    </w:p>
    <w:p w:rsidR="00D7046B" w:rsidRPr="00972883" w:rsidRDefault="00D7046B" w:rsidP="00D7046B">
      <w:pPr>
        <w:autoSpaceDE w:val="0"/>
        <w:autoSpaceDN w:val="0"/>
        <w:adjustRightInd w:val="0"/>
        <w:jc w:val="both"/>
        <w:rPr>
          <w:rFonts w:ascii="Cambria" w:hAnsi="Cambria" w:cs="Arial"/>
          <w:b/>
          <w:bCs/>
          <w:sz w:val="22"/>
          <w:szCs w:val="22"/>
        </w:rPr>
      </w:pPr>
      <w:r w:rsidRPr="00972883">
        <w:rPr>
          <w:rFonts w:ascii="Cambria" w:hAnsi="Cambria" w:cs="Arial"/>
          <w:b/>
          <w:bCs/>
          <w:sz w:val="22"/>
          <w:szCs w:val="22"/>
        </w:rPr>
        <w:t xml:space="preserve">Chapitre 6 : Transformation de Laplace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Pr>
          <w:rFonts w:ascii="Cambria" w:hAnsi="Cambria" w:cs="Arial"/>
          <w:b/>
          <w:bCs/>
          <w:sz w:val="22"/>
          <w:szCs w:val="22"/>
        </w:rPr>
        <w:tab/>
        <w:t>2</w:t>
      </w:r>
      <w:r w:rsidRPr="00972883">
        <w:rPr>
          <w:rFonts w:ascii="Cambria" w:hAnsi="Cambria" w:cs="Arial"/>
          <w:b/>
          <w:bCs/>
          <w:sz w:val="22"/>
          <w:szCs w:val="22"/>
        </w:rPr>
        <w:t xml:space="preserve"> semaines</w:t>
      </w:r>
    </w:p>
    <w:p w:rsidR="00D7046B" w:rsidRPr="00220537" w:rsidRDefault="00D7046B" w:rsidP="00D7046B">
      <w:pPr>
        <w:autoSpaceDE w:val="0"/>
        <w:autoSpaceDN w:val="0"/>
        <w:adjustRightInd w:val="0"/>
        <w:jc w:val="both"/>
        <w:rPr>
          <w:rFonts w:asciiTheme="majorHAnsi" w:hAnsiTheme="majorHAnsi" w:cs="Arial"/>
          <w:b/>
        </w:rPr>
      </w:pPr>
      <w:r w:rsidRPr="00972883">
        <w:rPr>
          <w:rFonts w:ascii="Cambria" w:hAnsi="Cambria" w:cs="Arial"/>
          <w:sz w:val="22"/>
          <w:szCs w:val="22"/>
        </w:rPr>
        <w:t>6.1 Définition et propriétés.</w:t>
      </w:r>
      <w:r>
        <w:rPr>
          <w:rFonts w:ascii="Cambria" w:hAnsi="Cambria" w:cs="Arial"/>
          <w:sz w:val="22"/>
          <w:szCs w:val="22"/>
        </w:rPr>
        <w:t xml:space="preserve"> </w:t>
      </w:r>
      <w:r w:rsidRPr="00972883">
        <w:rPr>
          <w:rFonts w:ascii="Cambria" w:hAnsi="Cambria" w:cs="Arial"/>
          <w:sz w:val="22"/>
          <w:szCs w:val="22"/>
        </w:rPr>
        <w:t>6.2 Application à la résolution d’équations différentielles.</w:t>
      </w:r>
      <w:r>
        <w:rPr>
          <w:rFonts w:ascii="Cambria" w:hAnsi="Cambria" w:cs="Arial"/>
          <w:sz w:val="22"/>
          <w:szCs w:val="22"/>
        </w:rPr>
        <w:t xml:space="preserve"> </w:t>
      </w:r>
    </w:p>
    <w:p w:rsidR="00D7046B" w:rsidRDefault="00D7046B" w:rsidP="00D7046B">
      <w:pPr>
        <w:jc w:val="both"/>
        <w:rPr>
          <w:rFonts w:asciiTheme="majorHAnsi" w:hAnsiTheme="majorHAnsi" w:cs="Arial"/>
          <w:b/>
          <w:u w:val="thick" w:color="F79646" w:themeColor="accent6"/>
        </w:rPr>
      </w:pPr>
    </w:p>
    <w:p w:rsidR="00D7046B" w:rsidRDefault="00D7046B" w:rsidP="00D7046B">
      <w:pPr>
        <w:jc w:val="both"/>
        <w:rPr>
          <w:rFonts w:asciiTheme="majorHAnsi" w:hAnsiTheme="majorHAnsi" w:cs="Arial"/>
          <w:b/>
        </w:rPr>
      </w:pPr>
      <w:r w:rsidRPr="003F615A">
        <w:rPr>
          <w:rFonts w:asciiTheme="majorHAnsi" w:hAnsiTheme="majorHAnsi" w:cs="Arial"/>
          <w:b/>
          <w:u w:val="thick" w:color="F79646" w:themeColor="accent6"/>
        </w:rPr>
        <w:t>Mode d’évaluation</w:t>
      </w:r>
      <w:r w:rsidRPr="00220537">
        <w:rPr>
          <w:rFonts w:asciiTheme="majorHAnsi" w:hAnsiTheme="majorHAnsi" w:cs="Arial"/>
          <w:b/>
        </w:rPr>
        <w:t> : </w:t>
      </w:r>
    </w:p>
    <w:p w:rsidR="00D7046B" w:rsidRPr="00972883" w:rsidRDefault="00D7046B" w:rsidP="00D7046B">
      <w:pPr>
        <w:jc w:val="both"/>
        <w:rPr>
          <w:rFonts w:ascii="Cambria" w:hAnsi="Cambria" w:cs="Arial"/>
          <w:b/>
          <w:sz w:val="22"/>
          <w:szCs w:val="22"/>
        </w:rPr>
      </w:pPr>
      <w:r w:rsidRPr="00972883">
        <w:rPr>
          <w:rFonts w:ascii="Cambria" w:hAnsi="Cambria" w:cs="Arial"/>
          <w:bCs/>
          <w:sz w:val="22"/>
          <w:szCs w:val="22"/>
        </w:rPr>
        <w:t>Contrôle continu : 40 % ; Examen final : 60 %.</w:t>
      </w:r>
    </w:p>
    <w:p w:rsidR="00D7046B" w:rsidRPr="00220537" w:rsidRDefault="00D7046B" w:rsidP="00D7046B">
      <w:pPr>
        <w:spacing w:line="276" w:lineRule="auto"/>
        <w:jc w:val="both"/>
        <w:rPr>
          <w:rFonts w:asciiTheme="majorHAnsi" w:hAnsiTheme="majorHAnsi" w:cs="Arial"/>
          <w:b/>
        </w:rPr>
      </w:pPr>
    </w:p>
    <w:p w:rsidR="00D7046B" w:rsidRPr="003F615A" w:rsidRDefault="00D7046B" w:rsidP="00D7046B">
      <w:pPr>
        <w:jc w:val="both"/>
        <w:rPr>
          <w:rFonts w:asciiTheme="majorHAnsi" w:hAnsiTheme="majorHAnsi" w:cs="Arial"/>
          <w:b/>
          <w:bCs/>
          <w:u w:val="thick" w:color="F79646" w:themeColor="accent6"/>
        </w:rPr>
      </w:pPr>
      <w:r w:rsidRPr="003F615A">
        <w:rPr>
          <w:rFonts w:asciiTheme="majorHAnsi" w:hAnsiTheme="majorHAnsi" w:cs="Arial"/>
          <w:b/>
          <w:bCs/>
          <w:u w:val="thick" w:color="F79646" w:themeColor="accent6"/>
        </w:rPr>
        <w:t>Références bibliographiques:</w:t>
      </w:r>
    </w:p>
    <w:p w:rsidR="00D7046B" w:rsidRDefault="00D7046B" w:rsidP="00D7046B">
      <w:pPr>
        <w:jc w:val="both"/>
      </w:pPr>
      <w:r>
        <w:t>1- F. Ayres Jr, Théorie et Applications du Calcul Différentiel et Intégral - 1175 exercices corrigés, McGraw-Hill.</w:t>
      </w:r>
    </w:p>
    <w:p w:rsidR="00D7046B" w:rsidRDefault="00D7046B" w:rsidP="00D7046B">
      <w:pPr>
        <w:jc w:val="both"/>
      </w:pPr>
      <w:r>
        <w:t>2- F. Ayres Jr, Théorie et Applications des équations différentielles - 560 exercices corrigés, McGraw-Hill.</w:t>
      </w:r>
    </w:p>
    <w:p w:rsidR="00D7046B" w:rsidRDefault="00D7046B" w:rsidP="00D7046B">
      <w:pPr>
        <w:jc w:val="both"/>
      </w:pPr>
      <w:r>
        <w:t>3- J. Lelong-Ferrand, J.M. Arnaudiès, Cours de Mathématiques - Equations différentielles, Intégrales multiples, Tome 4, Dunod Université.</w:t>
      </w:r>
    </w:p>
    <w:p w:rsidR="00D7046B" w:rsidRDefault="00D7046B" w:rsidP="00D7046B">
      <w:pPr>
        <w:jc w:val="both"/>
      </w:pPr>
      <w:r>
        <w:t>4- M. Krasnov, Recueil de problèmes sur les équations différentielles ordinaires, Edition de Moscou</w:t>
      </w:r>
    </w:p>
    <w:p w:rsidR="00D7046B" w:rsidRDefault="00D7046B" w:rsidP="00D7046B">
      <w:pPr>
        <w:jc w:val="both"/>
      </w:pPr>
      <w:r>
        <w:t>5- N. Piskounov, Calcul différentiel et intégral, Tome 1, Edition de Moscou</w:t>
      </w:r>
    </w:p>
    <w:p w:rsidR="00D7046B" w:rsidRDefault="00D7046B" w:rsidP="00D7046B">
      <w:pPr>
        <w:jc w:val="both"/>
      </w:pPr>
      <w:r>
        <w:t>6- J. Quinet, Cours élémentaire de mathématiques supérieures 3- Calcul intégral et séries, Dunod.</w:t>
      </w:r>
    </w:p>
    <w:p w:rsidR="00D7046B" w:rsidRDefault="00D7046B" w:rsidP="00D7046B">
      <w:pPr>
        <w:jc w:val="both"/>
      </w:pPr>
      <w:r>
        <w:t>7- J. Quinet, Cours élémentaire de mathématiques supérieures 4- Equations différentielles, Dunod.</w:t>
      </w:r>
    </w:p>
    <w:p w:rsidR="00D7046B" w:rsidRDefault="00D7046B" w:rsidP="00D7046B">
      <w:pPr>
        <w:jc w:val="both"/>
      </w:pPr>
      <w:r>
        <w:t>8- M. R. Spiegel, Transformées de Laplace, Cours et problèmes, 450 Exercices corrigés, McGraw-Hill.</w:t>
      </w:r>
    </w:p>
    <w:p w:rsidR="00D7046B" w:rsidRDefault="00D7046B" w:rsidP="00D7046B">
      <w:pPr>
        <w:spacing w:after="200" w:line="276" w:lineRule="auto"/>
        <w:rPr>
          <w:rFonts w:asciiTheme="majorHAnsi" w:hAnsiTheme="majorHAnsi" w:cs="Arial"/>
        </w:rPr>
      </w:pPr>
      <w:r>
        <w:rPr>
          <w:rFonts w:asciiTheme="majorHAnsi" w:hAnsiTheme="majorHAnsi" w:cs="Arial"/>
        </w:rPr>
        <w:br w:type="page"/>
      </w:r>
    </w:p>
    <w:p w:rsidR="00D7046B" w:rsidRPr="00042267" w:rsidRDefault="00D7046B" w:rsidP="00D7046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D7046B" w:rsidRPr="00042267" w:rsidRDefault="00D7046B" w:rsidP="00D7046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UEF 2.1.1</w:t>
      </w:r>
    </w:p>
    <w:p w:rsidR="00D7046B" w:rsidRPr="00042267" w:rsidRDefault="00D7046B" w:rsidP="00D7046B">
      <w:pPr>
        <w:pBdr>
          <w:top w:val="single" w:sz="12" w:space="1" w:color="auto"/>
          <w:left w:val="single" w:sz="12" w:space="4" w:color="auto"/>
          <w:bottom w:val="single" w:sz="12" w:space="1" w:color="auto"/>
          <w:right w:val="single" w:sz="12" w:space="4" w:color="auto"/>
        </w:pBdr>
        <w:shd w:val="clear" w:color="auto" w:fill="DAEEF3"/>
        <w:jc w:val="both"/>
        <w:rPr>
          <w:rFonts w:asciiTheme="majorHAnsi" w:eastAsia="Calibri" w:hAnsiTheme="majorHAnsi" w:cs="Arial"/>
          <w:b/>
          <w:bCs/>
          <w:lang w:eastAsia="en-US"/>
        </w:rPr>
      </w:pPr>
      <w:r w:rsidRPr="00042267">
        <w:rPr>
          <w:rFonts w:asciiTheme="majorHAnsi" w:hAnsiTheme="majorHAnsi" w:cs="Calibri"/>
          <w:b/>
          <w:bCs/>
          <w:iCs/>
        </w:rPr>
        <w:t>Matière 2:</w:t>
      </w:r>
      <w:r w:rsidRPr="00042267">
        <w:rPr>
          <w:rFonts w:asciiTheme="majorHAnsi" w:eastAsia="Calibri" w:hAnsiTheme="majorHAnsi" w:cs="Arial"/>
          <w:b/>
          <w:bCs/>
          <w:lang w:eastAsia="en-US"/>
        </w:rPr>
        <w:t xml:space="preserve"> </w:t>
      </w:r>
      <w:r w:rsidRPr="00042267">
        <w:rPr>
          <w:rFonts w:asciiTheme="majorHAnsi" w:hAnsiTheme="majorHAnsi" w:cs="Arial"/>
          <w:b/>
          <w:bCs/>
        </w:rPr>
        <w:t>Ondes et Vibrations</w:t>
      </w:r>
      <w:r w:rsidRPr="00042267">
        <w:rPr>
          <w:rFonts w:asciiTheme="majorHAnsi" w:hAnsiTheme="majorHAnsi" w:cs="Arial"/>
        </w:rPr>
        <w:t xml:space="preserve">    </w:t>
      </w:r>
    </w:p>
    <w:p w:rsidR="00D7046B" w:rsidRPr="00042267" w:rsidRDefault="00D7046B" w:rsidP="00D7046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45h00 (Cours: 1h30, TD: 1h30)</w:t>
      </w:r>
    </w:p>
    <w:p w:rsidR="00D7046B" w:rsidRPr="00042267" w:rsidRDefault="00D7046B" w:rsidP="00D7046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4</w:t>
      </w:r>
    </w:p>
    <w:p w:rsidR="00D7046B" w:rsidRPr="00042267" w:rsidRDefault="00D7046B" w:rsidP="00D7046B">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2</w:t>
      </w:r>
    </w:p>
    <w:p w:rsidR="00D7046B" w:rsidRPr="00042267" w:rsidRDefault="00D7046B" w:rsidP="00D7046B">
      <w:pPr>
        <w:jc w:val="both"/>
        <w:rPr>
          <w:rFonts w:asciiTheme="majorHAnsi" w:eastAsia="Times New Roman" w:hAnsiTheme="majorHAnsi" w:cs="Arial"/>
          <w:u w:val="thick" w:color="F79646" w:themeColor="accent6"/>
        </w:rPr>
      </w:pPr>
      <w:r w:rsidRPr="00042267">
        <w:rPr>
          <w:rFonts w:asciiTheme="majorHAnsi" w:eastAsia="Times New Roman" w:hAnsiTheme="majorHAnsi" w:cs="Arial"/>
          <w:b/>
          <w:u w:val="thick" w:color="F79646" w:themeColor="accent6"/>
        </w:rPr>
        <w:t>Objectifs de l’enseignement</w:t>
      </w:r>
    </w:p>
    <w:p w:rsidR="00D7046B" w:rsidRPr="00042267" w:rsidRDefault="00D7046B" w:rsidP="00D7046B">
      <w:pPr>
        <w:jc w:val="both"/>
        <w:rPr>
          <w:rFonts w:asciiTheme="majorHAnsi" w:eastAsia="Times New Roman" w:hAnsiTheme="majorHAnsi" w:cs="Arial"/>
        </w:rPr>
      </w:pPr>
      <w:r w:rsidRPr="00042267">
        <w:rPr>
          <w:rFonts w:asciiTheme="majorHAnsi" w:eastAsia="Times New Roman" w:hAnsiTheme="majorHAnsi" w:cs="Arial"/>
        </w:rPr>
        <w:t>Initier l’étudiant aux phénomènes de vibrations mécaniques restreintes aux oscillations de faible amplitude pour 1 ou 2 degrés de liberté ainsi qu’à l’étude de la propagation des ondes mécaniques.</w:t>
      </w:r>
    </w:p>
    <w:p w:rsidR="00D7046B" w:rsidRPr="00042267" w:rsidRDefault="00D7046B" w:rsidP="00D7046B">
      <w:pPr>
        <w:jc w:val="both"/>
        <w:rPr>
          <w:rFonts w:asciiTheme="majorHAnsi" w:eastAsia="Times New Roman" w:hAnsiTheme="majorHAnsi" w:cs="Arial"/>
        </w:rPr>
      </w:pPr>
    </w:p>
    <w:p w:rsidR="00D7046B" w:rsidRPr="00042267" w:rsidRDefault="00D7046B" w:rsidP="00D7046B">
      <w:pPr>
        <w:jc w:val="both"/>
        <w:rPr>
          <w:rFonts w:asciiTheme="majorHAnsi" w:eastAsia="Times New Roman" w:hAnsiTheme="majorHAnsi" w:cs="Arial"/>
          <w:b/>
          <w:u w:val="thick" w:color="F79646" w:themeColor="accent6"/>
        </w:rPr>
      </w:pPr>
      <w:r w:rsidRPr="00042267">
        <w:rPr>
          <w:rFonts w:asciiTheme="majorHAnsi" w:eastAsia="Times New Roman" w:hAnsiTheme="majorHAnsi" w:cs="Arial"/>
          <w:b/>
          <w:u w:val="thick" w:color="F79646" w:themeColor="accent6"/>
        </w:rPr>
        <w:t>Connaissances préalables recommandées</w:t>
      </w:r>
    </w:p>
    <w:p w:rsidR="00D7046B" w:rsidRPr="00042267" w:rsidRDefault="00D7046B" w:rsidP="00D7046B">
      <w:pPr>
        <w:jc w:val="both"/>
        <w:rPr>
          <w:rFonts w:asciiTheme="majorHAnsi" w:hAnsiTheme="majorHAnsi" w:cs="Arial"/>
        </w:rPr>
      </w:pPr>
      <w:r w:rsidRPr="00042267">
        <w:rPr>
          <w:rFonts w:asciiTheme="majorHAnsi" w:hAnsiTheme="majorHAnsi" w:cs="Arial"/>
        </w:rPr>
        <w:t>Mathématiques 2, Physique 1 et Physique 2</w:t>
      </w:r>
    </w:p>
    <w:p w:rsidR="00D7046B" w:rsidRPr="00042267" w:rsidRDefault="00D7046B" w:rsidP="00D7046B">
      <w:pPr>
        <w:jc w:val="both"/>
        <w:rPr>
          <w:rFonts w:asciiTheme="majorHAnsi" w:eastAsia="Times New Roman" w:hAnsiTheme="majorHAnsi" w:cs="Arial"/>
        </w:rPr>
      </w:pP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b/>
          <w:u w:val="thick" w:color="F79646" w:themeColor="accent6"/>
        </w:rPr>
        <w:t>Contenu de la matière</w:t>
      </w:r>
      <w:r w:rsidRPr="00042267">
        <w:rPr>
          <w:rFonts w:asciiTheme="majorHAnsi" w:eastAsia="Times New Roman" w:hAnsiTheme="majorHAnsi" w:cs="Arial"/>
          <w:b/>
        </w:rPr>
        <w:t> : </w:t>
      </w:r>
    </w:p>
    <w:p w:rsidR="00D7046B" w:rsidRPr="00042267" w:rsidRDefault="00D7046B" w:rsidP="00D7046B">
      <w:pPr>
        <w:ind w:left="720"/>
        <w:jc w:val="both"/>
        <w:rPr>
          <w:rFonts w:asciiTheme="majorHAnsi" w:eastAsia="Times New Roman" w:hAnsiTheme="majorHAnsi" w:cs="Arial"/>
          <w:bCs/>
          <w:i/>
          <w:iCs/>
        </w:rPr>
      </w:pPr>
      <w:r w:rsidRPr="00042267">
        <w:rPr>
          <w:rFonts w:asciiTheme="majorHAnsi" w:eastAsia="Times New Roman" w:hAnsiTheme="majorHAnsi" w:cs="Arial"/>
          <w:b/>
          <w:i/>
          <w:iCs/>
        </w:rPr>
        <w:t>Préambule</w:t>
      </w:r>
      <w:r w:rsidRPr="00042267">
        <w:rPr>
          <w:rFonts w:asciiTheme="majorHAnsi" w:eastAsia="Times New Roman" w:hAnsiTheme="majorHAnsi" w:cs="Arial"/>
          <w:bCs/>
          <w:i/>
          <w:iCs/>
        </w:rPr>
        <w:t> : Cette matière est scindée en deux parties, la partie Ondes et la partie Vibrations, qui peuvent être abordées l’une indépendamment de l’autre. A ce propos et en raison de la consistance de cette matière en terme de contenu, il est conseillé d’aborder cette matière selon cet ordre : Ondes et ensuite Vibrations pour les étudiants des filières du Génie électrique (Groupe A). Tandis que pour les étudiants des Groupes B et C (Génie civil, Génie Mécanique et Génie des Procédés), il est judicieux de commencer par les Vibrations. En tout état de cause, l’enseignant est appelé, de faire de son mieux, pour couvrir les deux parties. Nous rappelons que cette matière est destinée à des métiers d’ingénierie du Domaine Sciences et Technologies. Aussi, l’enseignant est sollicité de survoler toutes les parties du cours qui nécessitent des démonstrations ou des développements théoriques et de ne se focaliser uniquement que sur les aspects applicatifs. Au demeurant, les démonstrations peuvent faire l’objet d’un travail auxiliaire à demander aux étudiants comme activités dans le cadre du travail personnel de l’étudiant. Cons</w:t>
      </w:r>
      <w:r>
        <w:rPr>
          <w:rFonts w:asciiTheme="majorHAnsi" w:eastAsia="Times New Roman" w:hAnsiTheme="majorHAnsi" w:cs="Arial"/>
          <w:bCs/>
          <w:i/>
          <w:iCs/>
        </w:rPr>
        <w:t xml:space="preserve">ulter à ce propos le </w:t>
      </w:r>
      <w:r w:rsidRPr="004D1E4D">
        <w:rPr>
          <w:rFonts w:asciiTheme="majorHAnsi" w:eastAsia="Times New Roman" w:hAnsiTheme="majorHAnsi" w:cs="Arial"/>
          <w:bCs/>
          <w:i/>
          <w:iCs/>
        </w:rPr>
        <w:t>paragraphe ‘’G- Evaluation de l’étudiant par le biais du Contrôle continu et du Travail personnel’’ présent dans cette offre de formation.</w:t>
      </w:r>
      <w:r w:rsidRPr="00042267">
        <w:rPr>
          <w:rFonts w:asciiTheme="majorHAnsi" w:eastAsia="Times New Roman" w:hAnsiTheme="majorHAnsi" w:cs="Arial"/>
          <w:bCs/>
          <w:i/>
          <w:iCs/>
        </w:rPr>
        <w:t xml:space="preserve"> </w:t>
      </w:r>
    </w:p>
    <w:p w:rsidR="00D7046B" w:rsidRPr="00042267" w:rsidRDefault="00D7046B" w:rsidP="00D7046B">
      <w:pPr>
        <w:jc w:val="both"/>
        <w:rPr>
          <w:rFonts w:asciiTheme="majorHAnsi" w:eastAsia="Times New Roman" w:hAnsiTheme="majorHAnsi" w:cs="Arial"/>
          <w:b/>
        </w:rPr>
      </w:pP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b/>
        </w:rPr>
        <w:t>Partie A : Vibrations</w:t>
      </w: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Introduction aux équations de Lagrange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 xml:space="preserve">   2 semaines</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Equations de Lagrange pour une particule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1.1.1 Equations de Lagrange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1.1.2 Cas des systèmes conservatifs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1.1.3 Cas des forces de frottement dépendant de la vitesse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1.1.4 Cas d’une force extérieure dépendant du temps </w:t>
      </w: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snapToGrid w:val="0"/>
        </w:rPr>
        <w:t>1.2 Système à plusieurs degrés de liberté.</w:t>
      </w:r>
    </w:p>
    <w:p w:rsidR="00D7046B" w:rsidRPr="00042267" w:rsidRDefault="00D7046B" w:rsidP="00D7046B">
      <w:pPr>
        <w:jc w:val="both"/>
        <w:rPr>
          <w:rFonts w:asciiTheme="majorHAnsi" w:eastAsia="Times New Roman" w:hAnsiTheme="majorHAnsi" w:cs="Arial"/>
          <w:b/>
        </w:rPr>
      </w:pP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b/>
          <w:bCs/>
          <w:snapToGrid w:val="0"/>
        </w:rPr>
        <w:t>Chapitre 2 : Oscillations libres des systèmes à un degré de</w:t>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liberté</w:t>
      </w:r>
      <w:r>
        <w:rPr>
          <w:rFonts w:asciiTheme="majorHAnsi" w:eastAsia="Times New Roman" w:hAnsiTheme="majorHAnsi" w:cs="Arial"/>
          <w:snapToGrid w:val="0"/>
        </w:rPr>
        <w:t xml:space="preserve"> </w:t>
      </w:r>
      <w:r>
        <w:rPr>
          <w:rFonts w:asciiTheme="majorHAnsi" w:eastAsia="Times New Roman" w:hAnsiTheme="majorHAnsi" w:cs="Arial"/>
          <w:snapToGrid w:val="0"/>
        </w:rPr>
        <w:tab/>
      </w:r>
      <w:r w:rsidRPr="00042267">
        <w:rPr>
          <w:rFonts w:asciiTheme="majorHAnsi" w:eastAsia="Times New Roman" w:hAnsiTheme="majorHAnsi" w:cs="Arial"/>
          <w:snapToGrid w:val="0"/>
        </w:rPr>
        <w:t xml:space="preserve">  </w:t>
      </w:r>
      <w:r w:rsidRPr="00042267">
        <w:rPr>
          <w:rFonts w:asciiTheme="majorHAnsi" w:eastAsia="Times New Roman" w:hAnsiTheme="majorHAnsi" w:cs="Arial"/>
          <w:b/>
          <w:bCs/>
          <w:snapToGrid w:val="0"/>
        </w:rPr>
        <w:t>2 semaines</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Oscillations non amorties </w:t>
      </w: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snapToGrid w:val="0"/>
        </w:rPr>
        <w:t xml:space="preserve">2.2 Oscillations libres des systèmes amortis  </w:t>
      </w:r>
    </w:p>
    <w:p w:rsidR="00D7046B" w:rsidRPr="00042267" w:rsidRDefault="00D7046B" w:rsidP="00D7046B">
      <w:pPr>
        <w:jc w:val="both"/>
        <w:rPr>
          <w:rFonts w:asciiTheme="majorHAnsi" w:eastAsia="Times New Roman" w:hAnsiTheme="majorHAnsi" w:cs="Arial"/>
          <w:b/>
        </w:rPr>
      </w:pP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Oscillations forcées des systèmes à un degré de liberté        </w:t>
      </w:r>
      <w:r w:rsidRPr="00042267">
        <w:rPr>
          <w:rFonts w:asciiTheme="majorHAnsi" w:eastAsia="Times New Roman" w:hAnsiTheme="majorHAnsi" w:cs="Arial"/>
          <w:b/>
          <w:bCs/>
          <w:snapToGrid w:val="0"/>
        </w:rPr>
        <w:tab/>
        <w:t>1 semaine</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3.1 Équation différentielle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3.2 Système masse-ressort-amortisseur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Solution de l’équation différentielle</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3.3.1 Excitation harmonique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3.3.2 Excitation périodique </w:t>
      </w: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snapToGrid w:val="0"/>
        </w:rPr>
        <w:t>3.4 Impédance mécanique</w:t>
      </w: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lastRenderedPageBreak/>
        <w:t xml:space="preserve">Chapitre 4 : Oscillations libres des systèmes à deux degrés de liberté </w:t>
      </w:r>
      <w:r w:rsidRPr="00042267">
        <w:rPr>
          <w:rFonts w:asciiTheme="majorHAnsi" w:eastAsia="Times New Roman" w:hAnsiTheme="majorHAnsi" w:cs="Arial"/>
          <w:b/>
          <w:bCs/>
          <w:snapToGrid w:val="0"/>
        </w:rPr>
        <w:tab/>
        <w:t xml:space="preserve">     1 semaine</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4.1 Introduction </w:t>
      </w: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snapToGrid w:val="0"/>
        </w:rPr>
        <w:t>4.2 Systèmes à deux degrés de liberté</w:t>
      </w:r>
    </w:p>
    <w:p w:rsidR="00D7046B" w:rsidRPr="00042267" w:rsidRDefault="00D7046B" w:rsidP="00D7046B">
      <w:pPr>
        <w:jc w:val="both"/>
        <w:rPr>
          <w:rFonts w:asciiTheme="majorHAnsi" w:eastAsia="Times New Roman" w:hAnsiTheme="majorHAnsi" w:cs="Arial"/>
          <w:b/>
        </w:rPr>
      </w:pP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5 : Oscillations forcées des systèmes à deux degrés de liberté </w:t>
      </w:r>
      <w:r w:rsidRPr="00042267">
        <w:rPr>
          <w:rFonts w:asciiTheme="majorHAnsi" w:eastAsia="Times New Roman" w:hAnsiTheme="majorHAnsi" w:cs="Arial"/>
          <w:b/>
          <w:bCs/>
          <w:snapToGrid w:val="0"/>
        </w:rPr>
        <w:tab/>
        <w:t xml:space="preserve">   2 semaines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5.1 Equations de Lagrange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5.2 Système masses-ressorts-amortisseurs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5.3 Impédance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5.4 Applications</w:t>
      </w: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snapToGrid w:val="0"/>
        </w:rPr>
        <w:t>5.5 Généralisation aux systèmes à n degrés de liberté</w:t>
      </w:r>
    </w:p>
    <w:p w:rsidR="00D7046B" w:rsidRPr="00042267" w:rsidRDefault="00D7046B" w:rsidP="00D7046B">
      <w:pPr>
        <w:jc w:val="both"/>
        <w:rPr>
          <w:rFonts w:asciiTheme="majorHAnsi" w:eastAsia="Times New Roman" w:hAnsiTheme="majorHAnsi" w:cs="Arial"/>
          <w:b/>
        </w:rPr>
      </w:pP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rPr>
        <w:t xml:space="preserve">Partie B : Ondes </w:t>
      </w: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1 : Phénomènes de propagation à une dimension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1.1 Généralités et définitions de base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1.2 Equation de propagation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1.3 Solution de l’équation de propagation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1.4 Onde progressive sinusoïdale </w:t>
      </w:r>
    </w:p>
    <w:p w:rsidR="00D7046B" w:rsidRPr="00042267" w:rsidRDefault="00D7046B" w:rsidP="00D7046B">
      <w:pPr>
        <w:jc w:val="both"/>
        <w:rPr>
          <w:rFonts w:asciiTheme="majorHAnsi" w:eastAsia="Times New Roman" w:hAnsiTheme="majorHAnsi" w:cs="Arial"/>
          <w:b/>
        </w:rPr>
      </w:pPr>
      <w:r w:rsidRPr="00042267">
        <w:rPr>
          <w:rFonts w:asciiTheme="majorHAnsi" w:eastAsia="Times New Roman" w:hAnsiTheme="majorHAnsi" w:cs="Arial"/>
          <w:snapToGrid w:val="0"/>
        </w:rPr>
        <w:t>1.5 Superposition de deux ondes progressives sinusoïdales</w:t>
      </w:r>
    </w:p>
    <w:p w:rsidR="00D7046B" w:rsidRPr="00042267" w:rsidRDefault="00D7046B" w:rsidP="00D7046B">
      <w:pPr>
        <w:jc w:val="both"/>
        <w:rPr>
          <w:rFonts w:asciiTheme="majorHAnsi" w:eastAsia="Times New Roman" w:hAnsiTheme="majorHAnsi" w:cs="Arial"/>
          <w:b/>
        </w:rPr>
      </w:pP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2 : Cordes vibrantes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2.1 Equation des ondes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2.2 Ondes progressives harmoniques  </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 xml:space="preserve">2.3 Oscillations libres d’une corde de longueur finie </w:t>
      </w:r>
    </w:p>
    <w:p w:rsidR="00D7046B" w:rsidRPr="00042267" w:rsidRDefault="00D7046B" w:rsidP="00D7046B">
      <w:pPr>
        <w:jc w:val="both"/>
        <w:rPr>
          <w:rFonts w:asciiTheme="majorHAnsi" w:eastAsia="Times New Roman" w:hAnsiTheme="majorHAnsi" w:cs="Arial"/>
          <w:snapToGrid w:val="0"/>
        </w:rPr>
      </w:pPr>
      <w:r w:rsidRPr="00042267">
        <w:rPr>
          <w:rFonts w:asciiTheme="majorHAnsi" w:eastAsia="Times New Roman" w:hAnsiTheme="majorHAnsi" w:cs="Arial"/>
          <w:snapToGrid w:val="0"/>
        </w:rPr>
        <w:t>2.4 Réflexion et transmission</w:t>
      </w:r>
    </w:p>
    <w:p w:rsidR="00D7046B" w:rsidRPr="00042267" w:rsidRDefault="00D7046B" w:rsidP="00D7046B">
      <w:pPr>
        <w:jc w:val="both"/>
        <w:rPr>
          <w:rFonts w:asciiTheme="majorHAnsi" w:eastAsia="Times New Roman" w:hAnsiTheme="majorHAnsi" w:cs="Arial"/>
          <w:snapToGrid w:val="0"/>
        </w:rPr>
      </w:pP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3 : Ondes acoustiques dans les fluides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1 semaine</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3.1  Equation d’onde</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3.2 Vitesse du son</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3.3 Onde progressive sinusoïdale</w:t>
      </w:r>
    </w:p>
    <w:p w:rsidR="00D7046B" w:rsidRPr="00042267" w:rsidRDefault="00D7046B" w:rsidP="00D7046B">
      <w:pPr>
        <w:jc w:val="both"/>
        <w:rPr>
          <w:rFonts w:asciiTheme="majorHAnsi" w:eastAsia="Times New Roman" w:hAnsiTheme="majorHAnsi" w:cs="Arial"/>
          <w:snapToGrid w:val="0"/>
        </w:rPr>
      </w:pPr>
      <w:r w:rsidRPr="00042267">
        <w:rPr>
          <w:rFonts w:asciiTheme="majorHAnsi" w:eastAsia="Times New Roman" w:hAnsiTheme="majorHAnsi" w:cs="Arial"/>
          <w:snapToGrid w:val="0"/>
        </w:rPr>
        <w:t>3.4 Réflexion-Transmission</w:t>
      </w:r>
    </w:p>
    <w:p w:rsidR="00D7046B" w:rsidRPr="00042267" w:rsidRDefault="00D7046B" w:rsidP="00D7046B">
      <w:pPr>
        <w:jc w:val="both"/>
        <w:rPr>
          <w:rFonts w:asciiTheme="majorHAnsi" w:eastAsia="Times New Roman" w:hAnsiTheme="majorHAnsi" w:cs="Arial"/>
          <w:snapToGrid w:val="0"/>
        </w:rPr>
      </w:pPr>
    </w:p>
    <w:p w:rsidR="00D7046B" w:rsidRPr="00042267" w:rsidRDefault="00D7046B" w:rsidP="00D7046B">
      <w:pPr>
        <w:autoSpaceDE w:val="0"/>
        <w:autoSpaceDN w:val="0"/>
        <w:adjustRightInd w:val="0"/>
        <w:jc w:val="both"/>
        <w:rPr>
          <w:rFonts w:asciiTheme="majorHAnsi" w:eastAsia="Times New Roman" w:hAnsiTheme="majorHAnsi" w:cs="Arial"/>
          <w:b/>
          <w:bCs/>
          <w:snapToGrid w:val="0"/>
        </w:rPr>
      </w:pPr>
      <w:r w:rsidRPr="00042267">
        <w:rPr>
          <w:rFonts w:asciiTheme="majorHAnsi" w:eastAsia="Times New Roman" w:hAnsiTheme="majorHAnsi" w:cs="Arial"/>
          <w:b/>
          <w:bCs/>
          <w:snapToGrid w:val="0"/>
        </w:rPr>
        <w:t xml:space="preserve">Chapitre 4 : Ondes électromagnétiques </w:t>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r>
      <w:r w:rsidRPr="00042267">
        <w:rPr>
          <w:rFonts w:asciiTheme="majorHAnsi" w:eastAsia="Times New Roman" w:hAnsiTheme="majorHAnsi" w:cs="Arial"/>
          <w:b/>
          <w:bCs/>
          <w:snapToGrid w:val="0"/>
        </w:rPr>
        <w:tab/>
        <w:t>2 semaines</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4.1 Equation d’onde</w:t>
      </w:r>
    </w:p>
    <w:p w:rsidR="00D7046B" w:rsidRPr="00042267" w:rsidRDefault="00D7046B" w:rsidP="00D7046B">
      <w:pPr>
        <w:autoSpaceDE w:val="0"/>
        <w:autoSpaceDN w:val="0"/>
        <w:adjustRightInd w:val="0"/>
        <w:jc w:val="both"/>
        <w:rPr>
          <w:rFonts w:asciiTheme="majorHAnsi" w:eastAsia="Times New Roman" w:hAnsiTheme="majorHAnsi" w:cs="Arial"/>
          <w:snapToGrid w:val="0"/>
        </w:rPr>
      </w:pPr>
      <w:r w:rsidRPr="00042267">
        <w:rPr>
          <w:rFonts w:asciiTheme="majorHAnsi" w:eastAsia="Times New Roman" w:hAnsiTheme="majorHAnsi" w:cs="Arial"/>
          <w:snapToGrid w:val="0"/>
        </w:rPr>
        <w:t>4.2 Réflexion-Transmission</w:t>
      </w:r>
    </w:p>
    <w:p w:rsidR="00D7046B" w:rsidRPr="00042267" w:rsidRDefault="00D7046B" w:rsidP="00D7046B">
      <w:pPr>
        <w:jc w:val="both"/>
        <w:rPr>
          <w:rFonts w:asciiTheme="majorHAnsi" w:eastAsia="Times New Roman" w:hAnsiTheme="majorHAnsi" w:cs="Arial"/>
          <w:snapToGrid w:val="0"/>
        </w:rPr>
      </w:pPr>
      <w:r w:rsidRPr="00042267">
        <w:rPr>
          <w:rFonts w:asciiTheme="majorHAnsi" w:eastAsia="Times New Roman" w:hAnsiTheme="majorHAnsi" w:cs="Arial"/>
          <w:snapToGrid w:val="0"/>
        </w:rPr>
        <w:t>4.3 Différents types d’ondes électromagnétiques</w:t>
      </w:r>
    </w:p>
    <w:p w:rsidR="00D7046B" w:rsidRPr="00042267" w:rsidRDefault="00D7046B" w:rsidP="00D7046B">
      <w:pPr>
        <w:jc w:val="both"/>
        <w:rPr>
          <w:rFonts w:asciiTheme="majorHAnsi" w:hAnsiTheme="majorHAnsi" w:cs="Arial"/>
          <w:b/>
          <w:bCs/>
        </w:rPr>
      </w:pPr>
    </w:p>
    <w:p w:rsidR="00D7046B" w:rsidRDefault="00D7046B" w:rsidP="00D7046B">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D7046B" w:rsidRPr="00042267" w:rsidRDefault="00D7046B" w:rsidP="00D7046B">
      <w:pPr>
        <w:jc w:val="both"/>
        <w:rPr>
          <w:rFonts w:asciiTheme="majorHAnsi" w:hAnsiTheme="majorHAnsi" w:cs="Arial"/>
          <w:b/>
        </w:rPr>
      </w:pPr>
      <w:r w:rsidRPr="00042267">
        <w:rPr>
          <w:rFonts w:asciiTheme="majorHAnsi" w:hAnsiTheme="majorHAnsi" w:cs="Arial"/>
          <w:bCs/>
        </w:rPr>
        <w:t>Contrôle continu : 40 % ; Examen final : 60 %.</w:t>
      </w:r>
    </w:p>
    <w:p w:rsidR="00D7046B" w:rsidRPr="00042267" w:rsidRDefault="00D7046B" w:rsidP="00D7046B">
      <w:pPr>
        <w:jc w:val="both"/>
        <w:rPr>
          <w:rFonts w:asciiTheme="majorHAnsi" w:hAnsiTheme="majorHAnsi" w:cs="Arial"/>
          <w:b/>
        </w:rPr>
      </w:pPr>
    </w:p>
    <w:p w:rsidR="00D7046B" w:rsidRPr="00042267" w:rsidRDefault="00D7046B" w:rsidP="00D7046B">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D7046B"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 xml:space="preserve">H. Djelouah ; Vibrations et Ondes Mécaniques – Cours &amp; Exercices (site de l’université de l’USTHB : </w:t>
      </w:r>
      <w:r w:rsidRPr="00042267">
        <w:rPr>
          <w:rFonts w:asciiTheme="majorHAnsi" w:hAnsiTheme="majorHAnsi" w:cs="Arial"/>
          <w:shd w:val="clear" w:color="auto" w:fill="FFFFFF"/>
        </w:rPr>
        <w:t>perso.usthb.dz/~hdjelouah/Coursvom.html)</w:t>
      </w:r>
    </w:p>
    <w:p w:rsidR="00D7046B"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T. Becherrawy ; Vibrations, ondes et optique ; Hermes science Lavoisier, 2010</w:t>
      </w:r>
    </w:p>
    <w:p w:rsidR="00D7046B"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 xml:space="preserve">J. Brac ; Propagation d’ondes acoustiques </w:t>
      </w:r>
      <w:r>
        <w:rPr>
          <w:rFonts w:asciiTheme="majorHAnsi" w:hAnsiTheme="majorHAnsi"/>
        </w:rPr>
        <w:t>et élastiques ; Hermès science P</w:t>
      </w:r>
      <w:r w:rsidRPr="00042267">
        <w:rPr>
          <w:rFonts w:asciiTheme="majorHAnsi" w:hAnsiTheme="majorHAnsi"/>
        </w:rPr>
        <w:t>ubl. Lavoisier, 2003.</w:t>
      </w:r>
    </w:p>
    <w:p w:rsidR="00D7046B"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R. Lefort ; Ondes et Vibrations ; Dunod, 2017</w:t>
      </w:r>
    </w:p>
    <w:p w:rsidR="00D7046B"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J. Bruneaux ; Vibrations, ondes ; Ellipses, 2008.</w:t>
      </w:r>
    </w:p>
    <w:p w:rsidR="00D7046B"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J.-P. Perez, R. Carles, R. Fleckinger ; Electromagnétisme Fondements et Applications, Ed. Dunod, 2011.</w:t>
      </w:r>
    </w:p>
    <w:p w:rsidR="00915284" w:rsidRPr="00042267" w:rsidRDefault="00D7046B" w:rsidP="00D7046B">
      <w:pPr>
        <w:pStyle w:val="Paragraphedeliste"/>
        <w:numPr>
          <w:ilvl w:val="0"/>
          <w:numId w:val="40"/>
        </w:numPr>
        <w:jc w:val="both"/>
        <w:rPr>
          <w:rFonts w:asciiTheme="majorHAnsi" w:hAnsiTheme="majorHAnsi"/>
        </w:rPr>
      </w:pPr>
      <w:r w:rsidRPr="00042267">
        <w:rPr>
          <w:rFonts w:asciiTheme="majorHAnsi" w:hAnsiTheme="majorHAnsi"/>
        </w:rPr>
        <w:t>H. Djelouah ; Electromagnétisme ; Office des Publications Universitaires, 2011</w:t>
      </w:r>
      <w:r w:rsidR="00915284" w:rsidRPr="00042267">
        <w:rPr>
          <w:rFonts w:asciiTheme="majorHAnsi" w:hAnsiTheme="majorHAnsi"/>
        </w:rPr>
        <w:t>.</w:t>
      </w:r>
    </w:p>
    <w:p w:rsidR="00450833" w:rsidRPr="00220537" w:rsidRDefault="00450833" w:rsidP="00450833">
      <w:pPr>
        <w:spacing w:after="100" w:afterAutospacing="1" w:line="276" w:lineRule="auto"/>
        <w:jc w:val="both"/>
        <w:rPr>
          <w:rFonts w:asciiTheme="majorHAnsi" w:hAnsiTheme="majorHAnsi" w:cs="Arial"/>
          <w:b/>
        </w:rPr>
      </w:pPr>
      <w:r w:rsidRPr="00220537">
        <w:rPr>
          <w:rFonts w:asciiTheme="majorHAnsi" w:hAnsiTheme="majorHAnsi" w:cs="Arial"/>
          <w:b/>
        </w:rPr>
        <w:br w:type="page"/>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D929F3">
        <w:rPr>
          <w:rFonts w:asciiTheme="majorHAnsi" w:hAnsiTheme="majorHAnsi" w:cs="Arial"/>
          <w:b/>
        </w:rPr>
        <w:t xml:space="preserve">Mécanique des fluides </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450833" w:rsidRPr="00220537" w:rsidRDefault="00450833" w:rsidP="00450833">
      <w:pPr>
        <w:spacing w:after="120"/>
        <w:rPr>
          <w:rFonts w:asciiTheme="majorHAnsi" w:hAnsiTheme="majorHAnsi" w:cs="Arial"/>
          <w:b/>
          <w:bCs/>
        </w:rPr>
      </w:pPr>
      <w:r w:rsidRPr="00643EDB">
        <w:rPr>
          <w:rFonts w:asciiTheme="majorHAnsi" w:hAnsiTheme="majorHAnsi" w:cs="Arial"/>
          <w:b/>
          <w:bCs/>
          <w:u w:val="thick" w:color="F79646" w:themeColor="accent6"/>
        </w:rPr>
        <w:t>Objectif de l’enseignement</w:t>
      </w:r>
      <w:r w:rsidRPr="00220537">
        <w:rPr>
          <w:rFonts w:asciiTheme="majorHAnsi" w:hAnsiTheme="majorHAnsi" w:cs="Arial"/>
          <w:b/>
          <w:bCs/>
        </w:rPr>
        <w:t> :</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Introduire l’étudiant dans le domaine de la mécanique des fluides, la statique des fluides sera détaillées dans la première partie. Ensuite dans la deuxième partie l’étude du mouvement des fluides non visqueux sera considérée à la fin c’est le mouvement du fluide réel qui sera étudié.</w:t>
      </w:r>
    </w:p>
    <w:p w:rsidR="00450833" w:rsidRDefault="00450833" w:rsidP="00450833">
      <w:pPr>
        <w:rPr>
          <w:rFonts w:asciiTheme="majorHAnsi" w:hAnsiTheme="majorHAnsi" w:cs="Arial"/>
          <w:b/>
          <w:bCs/>
        </w:rPr>
      </w:pPr>
    </w:p>
    <w:p w:rsidR="00450833" w:rsidRDefault="00450833" w:rsidP="00450833">
      <w:pPr>
        <w:rPr>
          <w:rFonts w:asciiTheme="majorHAnsi" w:hAnsiTheme="majorHAnsi" w:cs="Arial"/>
          <w:b/>
          <w:bCs/>
        </w:rPr>
      </w:pPr>
      <w:r w:rsidRPr="00643EDB">
        <w:rPr>
          <w:rFonts w:asciiTheme="majorHAnsi" w:hAnsiTheme="majorHAnsi" w:cs="Arial"/>
          <w:b/>
          <w:bCs/>
          <w:u w:val="thick" w:color="F79646" w:themeColor="accent6"/>
        </w:rPr>
        <w:t>Connaissance préalable recommandées</w:t>
      </w:r>
      <w:r w:rsidRPr="00220537">
        <w:rPr>
          <w:rFonts w:asciiTheme="majorHAnsi" w:hAnsiTheme="majorHAnsi" w:cs="Arial"/>
          <w:b/>
          <w:bCs/>
        </w:rPr>
        <w:t> :</w:t>
      </w:r>
    </w:p>
    <w:p w:rsidR="00450833" w:rsidRDefault="00450833" w:rsidP="00450833">
      <w:pPr>
        <w:rPr>
          <w:rFonts w:asciiTheme="majorHAnsi" w:hAnsiTheme="majorHAnsi" w:cs="Arial"/>
          <w:b/>
          <w:bCs/>
        </w:rPr>
      </w:pPr>
    </w:p>
    <w:p w:rsidR="00450833" w:rsidRPr="00643EDB" w:rsidRDefault="00450833" w:rsidP="00450833">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450833" w:rsidRPr="00220537" w:rsidRDefault="00450833" w:rsidP="00450833">
      <w:pPr>
        <w:jc w:val="center"/>
        <w:rPr>
          <w:rFonts w:asciiTheme="majorHAnsi" w:hAnsiTheme="majorHAnsi" w:cs="Arial"/>
          <w:b/>
        </w:rPr>
      </w:pPr>
    </w:p>
    <w:p w:rsidR="00450833" w:rsidRPr="00972883" w:rsidRDefault="00450833" w:rsidP="00450833">
      <w:pPr>
        <w:rPr>
          <w:rFonts w:ascii="Cambria" w:hAnsi="Cambria" w:cs="Arial"/>
          <w:sz w:val="22"/>
          <w:szCs w:val="22"/>
        </w:rPr>
      </w:pPr>
      <w:r w:rsidRPr="00972883">
        <w:rPr>
          <w:rFonts w:ascii="Cambria" w:hAnsi="Cambria" w:cs="Arial"/>
          <w:b/>
          <w:bCs/>
          <w:sz w:val="22"/>
          <w:szCs w:val="22"/>
        </w:rPr>
        <w:t xml:space="preserve">Chapitre 1 : Propriétés des fluides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t>3 semaines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1.  Définition physique d’un fluide : Etats de la matière, matière divisée (dispersion suspensions, émulsions)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2. Fluide parfait, fluide réel, fluide compressible et fluide incompressible.</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3. Masse volumique, densité</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4. Rhéologie d’un fluide, Viscosité des fluides, tension de surface d’un fluide</w:t>
      </w:r>
    </w:p>
    <w:p w:rsidR="00450833" w:rsidRPr="00972883" w:rsidRDefault="00450833" w:rsidP="00450833">
      <w:pPr>
        <w:jc w:val="both"/>
        <w:rPr>
          <w:rFonts w:ascii="Cambria" w:hAnsi="Cambria" w:cs="Arial"/>
          <w:sz w:val="22"/>
          <w:szCs w:val="22"/>
        </w:rPr>
      </w:pPr>
    </w:p>
    <w:p w:rsidR="00450833" w:rsidRPr="00972883" w:rsidRDefault="00450833" w:rsidP="00450833">
      <w:pPr>
        <w:jc w:val="both"/>
        <w:rPr>
          <w:rFonts w:ascii="Cambria" w:hAnsi="Cambria" w:cs="Arial"/>
          <w:sz w:val="22"/>
          <w:szCs w:val="22"/>
        </w:rPr>
      </w:pPr>
    </w:p>
    <w:p w:rsidR="00450833" w:rsidRPr="00972883" w:rsidRDefault="00450833" w:rsidP="00450833">
      <w:pPr>
        <w:rPr>
          <w:rFonts w:ascii="Cambria" w:hAnsi="Cambria" w:cs="Arial"/>
          <w:sz w:val="22"/>
          <w:szCs w:val="22"/>
        </w:rPr>
      </w:pPr>
      <w:r w:rsidRPr="00972883">
        <w:rPr>
          <w:rFonts w:ascii="Cambria" w:hAnsi="Cambria" w:cs="Arial"/>
          <w:b/>
          <w:bCs/>
          <w:sz w:val="22"/>
          <w:szCs w:val="22"/>
        </w:rPr>
        <w:t xml:space="preserve">Chapitre 2 : Statique des fluides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t>4 semaines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1. Définition de la pression, pression en un point d’un fluide</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2. Loi fondamentale de statique des fluides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3. Surface de niveau</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4. Théorème de Pascal</w:t>
      </w:r>
    </w:p>
    <w:p w:rsidR="00450833" w:rsidRPr="00972883" w:rsidRDefault="00450833" w:rsidP="00972883">
      <w:pPr>
        <w:jc w:val="both"/>
        <w:rPr>
          <w:rFonts w:ascii="Cambria" w:hAnsi="Cambria" w:cs="Arial"/>
          <w:sz w:val="22"/>
          <w:szCs w:val="22"/>
        </w:rPr>
      </w:pPr>
      <w:r w:rsidRPr="00972883">
        <w:rPr>
          <w:rFonts w:ascii="Cambria" w:hAnsi="Cambria" w:cs="Arial"/>
          <w:sz w:val="22"/>
          <w:szCs w:val="22"/>
        </w:rPr>
        <w:t>5. Calcul des forces de pression : Plaque plane (horizontale, verticale, oblique), centre de   poussée, instruments de mesure de la pression statique, mesure de la pression atmosphérique, baromètre, loi de Torricelli</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2. Pression pour des fluides non miscibles superposés</w:t>
      </w:r>
    </w:p>
    <w:p w:rsidR="00450833" w:rsidRPr="00972883" w:rsidRDefault="00450833" w:rsidP="00450833">
      <w:pPr>
        <w:jc w:val="both"/>
        <w:rPr>
          <w:rFonts w:ascii="Cambria" w:hAnsi="Cambria" w:cs="Arial"/>
          <w:b/>
          <w:bCs/>
          <w:sz w:val="22"/>
          <w:szCs w:val="22"/>
        </w:rPr>
      </w:pPr>
    </w:p>
    <w:p w:rsidR="00450833" w:rsidRPr="00972883" w:rsidRDefault="00450833" w:rsidP="00450833">
      <w:pPr>
        <w:rPr>
          <w:rFonts w:ascii="Cambria" w:hAnsi="Cambria" w:cs="Arial"/>
          <w:sz w:val="22"/>
          <w:szCs w:val="22"/>
        </w:rPr>
      </w:pPr>
      <w:r w:rsidRPr="00972883">
        <w:rPr>
          <w:rFonts w:ascii="Cambria" w:hAnsi="Cambria" w:cs="Arial"/>
          <w:b/>
          <w:bCs/>
          <w:sz w:val="22"/>
          <w:szCs w:val="22"/>
        </w:rPr>
        <w:t xml:space="preserve">Chapitre 3 Dynamique des fluides incompressibles parfaits </w:t>
      </w:r>
      <w:r w:rsidRPr="00972883">
        <w:rPr>
          <w:rFonts w:ascii="Cambria" w:hAnsi="Cambria" w:cs="Arial"/>
          <w:b/>
          <w:bCs/>
          <w:sz w:val="22"/>
          <w:szCs w:val="22"/>
        </w:rPr>
        <w:tab/>
      </w:r>
      <w:r w:rsidRPr="00972883">
        <w:rPr>
          <w:rFonts w:ascii="Cambria" w:hAnsi="Cambria" w:cs="Arial"/>
          <w:b/>
          <w:bCs/>
          <w:sz w:val="22"/>
          <w:szCs w:val="22"/>
        </w:rPr>
        <w:tab/>
        <w:t>4 semaines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1. Ecoulement permanent</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2. Equation de continuité</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3. Débit masse et débit volume</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4. Théorème de Bernouilli, cas sans échange de travail et avec échange de travail</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 xml:space="preserve">5. Applications aux mesures des débits et des vitesses: Venturi, Diaphragmes, tubes de </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 xml:space="preserve">    Pitot…</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6. Théorème d’Euler</w:t>
      </w:r>
    </w:p>
    <w:p w:rsidR="00450833" w:rsidRPr="00972883" w:rsidRDefault="00450833" w:rsidP="00450833">
      <w:pPr>
        <w:jc w:val="both"/>
        <w:rPr>
          <w:rFonts w:ascii="Cambria" w:hAnsi="Cambria" w:cs="Arial"/>
          <w:b/>
          <w:bCs/>
          <w:sz w:val="22"/>
          <w:szCs w:val="22"/>
        </w:rPr>
      </w:pPr>
    </w:p>
    <w:p w:rsidR="00450833" w:rsidRPr="00972883" w:rsidRDefault="00450833" w:rsidP="00450833">
      <w:pPr>
        <w:rPr>
          <w:rFonts w:ascii="Cambria" w:hAnsi="Cambria" w:cs="Arial"/>
          <w:sz w:val="22"/>
          <w:szCs w:val="22"/>
        </w:rPr>
      </w:pPr>
      <w:r w:rsidRPr="00972883">
        <w:rPr>
          <w:rFonts w:ascii="Cambria" w:hAnsi="Cambria" w:cs="Arial"/>
          <w:b/>
          <w:bCs/>
          <w:sz w:val="22"/>
          <w:szCs w:val="22"/>
        </w:rPr>
        <w:t xml:space="preserve">Chapitre 4 : Dynamique des fluides incompressibles réels </w:t>
      </w:r>
      <w:r w:rsidRPr="00972883">
        <w:rPr>
          <w:rFonts w:ascii="Cambria" w:hAnsi="Cambria" w:cs="Arial"/>
          <w:b/>
          <w:bCs/>
          <w:sz w:val="22"/>
          <w:szCs w:val="22"/>
        </w:rPr>
        <w:tab/>
      </w:r>
      <w:r w:rsidRPr="00972883">
        <w:rPr>
          <w:rFonts w:ascii="Cambria" w:hAnsi="Cambria" w:cs="Arial"/>
          <w:b/>
          <w:bCs/>
          <w:sz w:val="22"/>
          <w:szCs w:val="22"/>
        </w:rPr>
        <w:tab/>
      </w:r>
      <w:r w:rsidRPr="00972883">
        <w:rPr>
          <w:rFonts w:ascii="Cambria" w:hAnsi="Cambria" w:cs="Arial"/>
          <w:b/>
          <w:bCs/>
          <w:sz w:val="22"/>
          <w:szCs w:val="22"/>
        </w:rPr>
        <w:tab/>
        <w:t>4 semaines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1. Régimes d’écoulement, expérience de Reynolds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2. Analyse dimensionnelle, théorème de Vashy-Buckingham, nombre de Reynolds</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3. Pertes de charges linéaires et pertes de charge singulières, diagramme de Moody.</w:t>
      </w:r>
    </w:p>
    <w:p w:rsidR="00450833" w:rsidRPr="00972883" w:rsidRDefault="00450833" w:rsidP="00450833">
      <w:pPr>
        <w:jc w:val="both"/>
        <w:rPr>
          <w:rFonts w:ascii="Cambria" w:hAnsi="Cambria" w:cs="Arial"/>
          <w:sz w:val="22"/>
          <w:szCs w:val="22"/>
        </w:rPr>
      </w:pPr>
      <w:r w:rsidRPr="00972883">
        <w:rPr>
          <w:rFonts w:ascii="Cambria" w:hAnsi="Cambria" w:cs="Arial"/>
          <w:sz w:val="22"/>
          <w:szCs w:val="22"/>
        </w:rPr>
        <w:t>4. Généralisation du théorème de Bernouilli aux fluides réels</w:t>
      </w:r>
    </w:p>
    <w:p w:rsidR="00450833" w:rsidRPr="00220537" w:rsidRDefault="00450833" w:rsidP="00450833">
      <w:pPr>
        <w:jc w:val="both"/>
        <w:rPr>
          <w:rFonts w:asciiTheme="majorHAnsi" w:hAnsiTheme="majorHAnsi" w:cs="Arial"/>
        </w:rPr>
      </w:pPr>
    </w:p>
    <w:p w:rsidR="00450833" w:rsidRPr="00220537" w:rsidRDefault="00450833" w:rsidP="00450833">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r w:rsidRPr="00DC5F45">
        <w:rPr>
          <w:rFonts w:ascii="Cambria" w:hAnsi="Cambria" w:cs="Arial"/>
          <w:bCs/>
          <w:sz w:val="22"/>
          <w:szCs w:val="22"/>
        </w:rPr>
        <w:t>Contrôle continu : 40 % ; Examen final : 60 %.</w:t>
      </w:r>
    </w:p>
    <w:p w:rsidR="00450833" w:rsidRDefault="00450833" w:rsidP="00450833">
      <w:pPr>
        <w:jc w:val="both"/>
        <w:rPr>
          <w:rFonts w:asciiTheme="majorHAnsi" w:hAnsiTheme="majorHAnsi" w:cs="Arial"/>
          <w:b/>
          <w:bCs/>
        </w:rPr>
      </w:pPr>
    </w:p>
    <w:p w:rsidR="00450833" w:rsidRPr="00643EDB" w:rsidRDefault="00450833" w:rsidP="00450833">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450833" w:rsidRPr="00DC5F45" w:rsidRDefault="00450833" w:rsidP="00450833">
      <w:pPr>
        <w:jc w:val="both"/>
        <w:rPr>
          <w:rFonts w:ascii="Cambria" w:hAnsi="Cambria" w:cs="Arial"/>
          <w:b/>
          <w:bCs/>
          <w:sz w:val="22"/>
          <w:szCs w:val="22"/>
        </w:rPr>
      </w:pPr>
      <w:r w:rsidRPr="00DC5F45">
        <w:rPr>
          <w:rFonts w:ascii="Cambria" w:hAnsi="Cambria" w:cs="Arial"/>
          <w:sz w:val="22"/>
          <w:szCs w:val="22"/>
        </w:rPr>
        <w:t>(Selon la disponibilité de la documentation au niveau de l'établissement, Sites internet...etc.)</w:t>
      </w:r>
    </w:p>
    <w:p w:rsidR="00450833" w:rsidRPr="00DC5F45" w:rsidRDefault="00450833" w:rsidP="00450833">
      <w:pPr>
        <w:jc w:val="both"/>
        <w:rPr>
          <w:rFonts w:ascii="Cambria" w:hAnsi="Cambria" w:cs="Arial"/>
          <w:sz w:val="22"/>
          <w:szCs w:val="22"/>
        </w:rPr>
      </w:pPr>
    </w:p>
    <w:p w:rsidR="00450833" w:rsidRPr="00DC5F45" w:rsidRDefault="00450833" w:rsidP="003B4B74">
      <w:pPr>
        <w:pStyle w:val="Paragraphedeliste"/>
        <w:numPr>
          <w:ilvl w:val="0"/>
          <w:numId w:val="34"/>
        </w:numPr>
        <w:autoSpaceDE w:val="0"/>
        <w:autoSpaceDN w:val="0"/>
        <w:adjustRightInd w:val="0"/>
        <w:spacing w:line="360" w:lineRule="auto"/>
        <w:ind w:right="-47"/>
        <w:jc w:val="both"/>
        <w:rPr>
          <w:rFonts w:ascii="Cambria" w:hAnsi="Cambria" w:cstheme="majorBidi"/>
          <w:color w:val="000000"/>
          <w:sz w:val="22"/>
          <w:szCs w:val="22"/>
          <w:lang w:val="en-US"/>
        </w:rPr>
      </w:pPr>
      <w:r w:rsidRPr="00DC5F45">
        <w:rPr>
          <w:rFonts w:ascii="Cambria" w:hAnsi="Cambria" w:cstheme="majorBidi"/>
          <w:sz w:val="22"/>
          <w:szCs w:val="22"/>
          <w:shd w:val="clear" w:color="auto" w:fill="FFFFFF" w:themeFill="background1"/>
          <w:lang w:val="en-US"/>
        </w:rPr>
        <w:t>Fundamentals of fluid</w:t>
      </w:r>
      <w:r w:rsidRPr="00DC5F45">
        <w:rPr>
          <w:rFonts w:ascii="Cambria" w:hAnsi="Cambria" w:cstheme="majorBidi"/>
          <w:sz w:val="22"/>
          <w:szCs w:val="22"/>
          <w:lang w:val="en-US"/>
        </w:rPr>
        <w:t xml:space="preserve"> mechanics 6</w:t>
      </w:r>
      <w:r w:rsidRPr="00DC5F45">
        <w:rPr>
          <w:rFonts w:ascii="Cambria" w:hAnsi="Cambria" w:cstheme="majorBidi"/>
          <w:sz w:val="22"/>
          <w:szCs w:val="22"/>
          <w:vertAlign w:val="superscript"/>
          <w:lang w:val="en-US"/>
        </w:rPr>
        <w:t>th</w:t>
      </w:r>
      <w:r w:rsidRPr="00DC5F45">
        <w:rPr>
          <w:rFonts w:ascii="Cambria" w:hAnsi="Cambria" w:cstheme="majorBidi"/>
          <w:sz w:val="22"/>
          <w:szCs w:val="22"/>
          <w:lang w:val="en-US"/>
        </w:rPr>
        <w:t xml:space="preserve"> Edition, 2009, </w:t>
      </w:r>
      <w:r w:rsidRPr="00DC5F45">
        <w:rPr>
          <w:rFonts w:ascii="Cambria" w:eastAsia="Times New Roman" w:hAnsi="Cambria" w:cstheme="majorBidi"/>
          <w:sz w:val="22"/>
          <w:szCs w:val="22"/>
          <w:lang w:val="en-US" w:eastAsia="fr-FR"/>
        </w:rPr>
        <w:t xml:space="preserve">BR Munson, DF Young  TH Okiishi, WW Huebsch </w:t>
      </w:r>
      <w:r w:rsidRPr="00DC5F45">
        <w:rPr>
          <w:rFonts w:ascii="Cambria" w:hAnsi="Cambria" w:cstheme="majorBidi"/>
          <w:sz w:val="22"/>
          <w:szCs w:val="22"/>
          <w:lang w:val="en-US"/>
        </w:rPr>
        <w:t>6</w:t>
      </w:r>
      <w:r w:rsidRPr="00DC5F45">
        <w:rPr>
          <w:rFonts w:ascii="Cambria" w:hAnsi="Cambria" w:cstheme="majorBidi"/>
          <w:sz w:val="22"/>
          <w:szCs w:val="22"/>
          <w:vertAlign w:val="superscript"/>
          <w:lang w:val="en-US"/>
        </w:rPr>
        <w:t>th</w:t>
      </w:r>
      <w:r w:rsidRPr="00DC5F45">
        <w:rPr>
          <w:rFonts w:ascii="Cambria" w:hAnsi="Cambria" w:cstheme="majorBidi"/>
          <w:sz w:val="22"/>
          <w:szCs w:val="22"/>
          <w:lang w:val="en-US"/>
        </w:rPr>
        <w:t xml:space="preserve"> Edition John Wiley &amp; Sons </w:t>
      </w:r>
    </w:p>
    <w:p w:rsidR="00450833" w:rsidRPr="00DC5F45" w:rsidRDefault="00450833" w:rsidP="003B4B74">
      <w:pPr>
        <w:pStyle w:val="Paragraphedeliste"/>
        <w:numPr>
          <w:ilvl w:val="0"/>
          <w:numId w:val="34"/>
        </w:numPr>
        <w:shd w:val="clear" w:color="auto" w:fill="FFFFFF"/>
        <w:spacing w:after="24" w:line="360" w:lineRule="auto"/>
        <w:ind w:right="1210"/>
        <w:jc w:val="both"/>
        <w:outlineLvl w:val="2"/>
        <w:rPr>
          <w:rFonts w:ascii="Cambria" w:eastAsia="Times New Roman" w:hAnsi="Cambria" w:cstheme="majorBidi"/>
          <w:sz w:val="22"/>
          <w:szCs w:val="22"/>
          <w:lang w:val="en-US" w:eastAsia="fr-FR"/>
        </w:rPr>
      </w:pPr>
      <w:r w:rsidRPr="00DC5F45">
        <w:rPr>
          <w:rFonts w:ascii="Cambria" w:eastAsia="Times New Roman" w:hAnsi="Cambria" w:cstheme="majorBidi"/>
          <w:color w:val="000000"/>
          <w:sz w:val="22"/>
          <w:szCs w:val="22"/>
          <w:lang w:val="en-US" w:eastAsia="fr-FR"/>
        </w:rPr>
        <w:t>Fluid mechanics</w:t>
      </w:r>
      <w:r w:rsidRPr="00DC5F45">
        <w:rPr>
          <w:rFonts w:ascii="Cambria" w:eastAsia="Times New Roman" w:hAnsi="Cambria" w:cstheme="majorBidi"/>
          <w:b/>
          <w:bCs/>
          <w:color w:val="000000"/>
          <w:sz w:val="22"/>
          <w:szCs w:val="22"/>
          <w:lang w:val="en-US" w:eastAsia="fr-FR"/>
        </w:rPr>
        <w:t xml:space="preserve">, </w:t>
      </w:r>
      <w:hyperlink r:id="rId24" w:history="1">
        <w:r w:rsidRPr="00DC5F45">
          <w:rPr>
            <w:rFonts w:ascii="Cambria" w:eastAsia="Times New Roman" w:hAnsi="Cambria" w:cstheme="majorBidi"/>
            <w:sz w:val="22"/>
            <w:szCs w:val="22"/>
            <w:u w:val="single"/>
            <w:lang w:val="en-US" w:eastAsia="fr-FR"/>
          </w:rPr>
          <w:t>YA Cengel</w:t>
        </w:r>
      </w:hyperlink>
      <w:r w:rsidRPr="00DC5F45">
        <w:rPr>
          <w:rFonts w:ascii="Cambria" w:eastAsia="Times New Roman" w:hAnsi="Cambria" w:cstheme="majorBidi"/>
          <w:sz w:val="22"/>
          <w:szCs w:val="22"/>
          <w:lang w:val="en-US" w:eastAsia="fr-FR"/>
        </w:rPr>
        <w:t> - 2010 - Tata McGraw-Hill Education</w:t>
      </w:r>
    </w:p>
    <w:p w:rsidR="00450833" w:rsidRPr="00DC5F45" w:rsidRDefault="00450833" w:rsidP="003B4B74">
      <w:pPr>
        <w:pStyle w:val="Paragraphedeliste"/>
        <w:numPr>
          <w:ilvl w:val="0"/>
          <w:numId w:val="34"/>
        </w:numPr>
        <w:spacing w:after="200" w:line="360" w:lineRule="auto"/>
        <w:jc w:val="both"/>
        <w:rPr>
          <w:rFonts w:ascii="Cambria" w:hAnsi="Cambria" w:cstheme="majorBidi"/>
          <w:sz w:val="22"/>
          <w:szCs w:val="22"/>
          <w:lang w:val="en-US"/>
        </w:rPr>
      </w:pPr>
      <w:r w:rsidRPr="00DC5F45">
        <w:rPr>
          <w:rFonts w:ascii="Cambria" w:hAnsi="Cambria" w:cstheme="majorBidi"/>
          <w:sz w:val="22"/>
          <w:szCs w:val="22"/>
          <w:lang w:val="en-US"/>
        </w:rPr>
        <w:t xml:space="preserve">Fluid Mechanics Frank M. White Fourth Edition 2003 McGraw-Hill </w:t>
      </w:r>
    </w:p>
    <w:p w:rsidR="00450833" w:rsidRPr="00DC5F45" w:rsidRDefault="00450833" w:rsidP="003B4B74">
      <w:pPr>
        <w:pStyle w:val="Paragraphedeliste"/>
        <w:numPr>
          <w:ilvl w:val="0"/>
          <w:numId w:val="34"/>
        </w:numPr>
        <w:spacing w:after="200" w:line="360" w:lineRule="auto"/>
        <w:jc w:val="both"/>
        <w:rPr>
          <w:rFonts w:ascii="Cambria" w:hAnsi="Cambria" w:cstheme="majorBidi"/>
          <w:sz w:val="22"/>
          <w:szCs w:val="22"/>
        </w:rPr>
      </w:pPr>
      <w:r w:rsidRPr="00DC5F45">
        <w:rPr>
          <w:rFonts w:ascii="Cambria" w:hAnsi="Cambria" w:cstheme="majorBidi"/>
          <w:sz w:val="22"/>
          <w:szCs w:val="22"/>
        </w:rPr>
        <w:t>Mécanique  des fluids et hydraulique  2ème édition, Ronald v. Giles, Jack B Evett, Cheng Liu, McGraw-Hill</w:t>
      </w:r>
    </w:p>
    <w:p w:rsidR="00450833" w:rsidRPr="00DC5F45" w:rsidRDefault="00C47421" w:rsidP="003B4B74">
      <w:pPr>
        <w:pStyle w:val="Paragraphedeliste"/>
        <w:numPr>
          <w:ilvl w:val="0"/>
          <w:numId w:val="34"/>
        </w:numPr>
        <w:spacing w:after="200" w:line="360" w:lineRule="auto"/>
        <w:jc w:val="both"/>
        <w:rPr>
          <w:rFonts w:ascii="Cambria" w:hAnsi="Cambria" w:cstheme="majorBidi"/>
          <w:sz w:val="22"/>
          <w:szCs w:val="22"/>
        </w:rPr>
      </w:pPr>
      <w:hyperlink r:id="rId25" w:history="1">
        <w:r w:rsidR="00450833" w:rsidRPr="00DC5F45">
          <w:rPr>
            <w:rStyle w:val="Lienhypertexte"/>
            <w:rFonts w:ascii="Cambria" w:hAnsi="Cambria" w:cs="Arial"/>
            <w:color w:val="auto"/>
            <w:sz w:val="22"/>
            <w:szCs w:val="22"/>
            <w:u w:val="none"/>
            <w:bdr w:val="none" w:sz="0" w:space="0" w:color="auto" w:frame="1"/>
            <w:shd w:val="clear" w:color="auto" w:fill="FFFFFF"/>
          </w:rPr>
          <w:t>S.  Amiroudine</w:t>
        </w:r>
      </w:hyperlink>
      <w:r w:rsidR="00450833" w:rsidRPr="00DC5F45">
        <w:rPr>
          <w:rFonts w:ascii="Cambria" w:hAnsi="Cambria" w:cs="Arial"/>
          <w:sz w:val="22"/>
          <w:szCs w:val="22"/>
          <w:shd w:val="clear" w:color="auto" w:fill="FFFFFF"/>
        </w:rPr>
        <w:t>,</w:t>
      </w:r>
      <w:r w:rsidR="00450833" w:rsidRPr="00DC5F45">
        <w:rPr>
          <w:rStyle w:val="apple-converted-space"/>
          <w:rFonts w:ascii="Cambria" w:hAnsi="Cambria" w:cs="Arial"/>
          <w:sz w:val="22"/>
          <w:szCs w:val="22"/>
          <w:shd w:val="clear" w:color="auto" w:fill="FFFFFF"/>
        </w:rPr>
        <w:t> </w:t>
      </w:r>
      <w:hyperlink r:id="rId26" w:history="1">
        <w:r w:rsidR="00450833" w:rsidRPr="00DC5F45">
          <w:rPr>
            <w:rStyle w:val="Lienhypertexte"/>
            <w:rFonts w:ascii="Cambria" w:hAnsi="Cambria" w:cs="Arial"/>
            <w:color w:val="auto"/>
            <w:sz w:val="22"/>
            <w:szCs w:val="22"/>
            <w:u w:val="none"/>
            <w:bdr w:val="none" w:sz="0" w:space="0" w:color="auto" w:frame="1"/>
            <w:shd w:val="clear" w:color="auto" w:fill="FFFFFF"/>
          </w:rPr>
          <w:t>J. L. Battaglia</w:t>
        </w:r>
      </w:hyperlink>
      <w:r w:rsidR="00450833" w:rsidRPr="00DC5F45">
        <w:rPr>
          <w:rFonts w:ascii="Cambria" w:hAnsi="Cambria" w:cs="Arial"/>
          <w:b/>
          <w:bCs/>
          <w:sz w:val="22"/>
          <w:szCs w:val="22"/>
          <w:shd w:val="clear" w:color="auto" w:fill="FFFFFF"/>
        </w:rPr>
        <w:t>, ‘</w:t>
      </w:r>
      <w:r w:rsidR="00450833" w:rsidRPr="00DC5F45">
        <w:rPr>
          <w:rFonts w:ascii="Cambria" w:hAnsi="Cambria" w:cs="Arial"/>
          <w:sz w:val="22"/>
          <w:szCs w:val="22"/>
        </w:rPr>
        <w:t>Mécanique des fluides Cours et exercices corrigés’Ed. Dunod</w:t>
      </w:r>
    </w:p>
    <w:p w:rsidR="00450833" w:rsidRPr="00DC5F45" w:rsidRDefault="00450833" w:rsidP="003B4B74">
      <w:pPr>
        <w:pStyle w:val="Paragraphedeliste"/>
        <w:numPr>
          <w:ilvl w:val="0"/>
          <w:numId w:val="34"/>
        </w:numPr>
        <w:spacing w:after="200" w:line="360" w:lineRule="auto"/>
        <w:jc w:val="both"/>
        <w:rPr>
          <w:rFonts w:ascii="Cambria" w:hAnsi="Cambria" w:cstheme="majorBidi"/>
          <w:sz w:val="22"/>
          <w:szCs w:val="22"/>
        </w:rPr>
      </w:pPr>
      <w:r w:rsidRPr="00DC5F45">
        <w:rPr>
          <w:rFonts w:ascii="Cambria" w:hAnsi="Cambria" w:cs="Arial"/>
          <w:sz w:val="22"/>
          <w:szCs w:val="22"/>
        </w:rPr>
        <w:t>R. Comolet, ‘Mécanique des fluides expérimentale’, Tome 1, 2 et 3, Ed. Masson et Cie.</w:t>
      </w:r>
    </w:p>
    <w:p w:rsidR="00450833" w:rsidRPr="00DC5F45" w:rsidRDefault="00450833" w:rsidP="003B4B74">
      <w:pPr>
        <w:pStyle w:val="Paragraphedeliste"/>
        <w:numPr>
          <w:ilvl w:val="0"/>
          <w:numId w:val="34"/>
        </w:numPr>
        <w:jc w:val="both"/>
        <w:rPr>
          <w:rFonts w:ascii="Cambria" w:hAnsi="Cambria" w:cs="Arial"/>
          <w:sz w:val="22"/>
          <w:szCs w:val="22"/>
          <w:lang w:val="en-US"/>
        </w:rPr>
      </w:pPr>
      <w:r w:rsidRPr="00DC5F45">
        <w:rPr>
          <w:rFonts w:ascii="Cambria" w:hAnsi="Cambria" w:cs="Arial"/>
          <w:sz w:val="22"/>
          <w:szCs w:val="22"/>
        </w:rPr>
        <w:t xml:space="preserve">R. Ouziaux, ‘Mécanique des fluides appliquée’, Ed. </w:t>
      </w:r>
      <w:r w:rsidRPr="00DC5F45">
        <w:rPr>
          <w:rFonts w:ascii="Cambria" w:hAnsi="Cambria" w:cs="Arial"/>
          <w:sz w:val="22"/>
          <w:szCs w:val="22"/>
          <w:lang w:val="en-US"/>
        </w:rPr>
        <w:t>Dunod, 1978</w:t>
      </w:r>
    </w:p>
    <w:p w:rsidR="00450833" w:rsidRPr="00DC5F45" w:rsidRDefault="00450833" w:rsidP="003B4B74">
      <w:pPr>
        <w:pStyle w:val="Paragraphedeliste"/>
        <w:numPr>
          <w:ilvl w:val="0"/>
          <w:numId w:val="34"/>
        </w:numPr>
        <w:jc w:val="both"/>
        <w:rPr>
          <w:rFonts w:ascii="Cambria" w:hAnsi="Cambria" w:cs="Arial"/>
          <w:sz w:val="22"/>
          <w:szCs w:val="22"/>
        </w:rPr>
      </w:pPr>
      <w:r w:rsidRPr="00DC5F45">
        <w:rPr>
          <w:rFonts w:ascii="Cambria" w:hAnsi="Cambria" w:cs="Arial"/>
          <w:sz w:val="22"/>
          <w:szCs w:val="22"/>
          <w:lang w:val="en-US"/>
        </w:rPr>
        <w:t xml:space="preserve">B. R. Munson, D. F. Young, T. H. Okiishi, ‘Fundamentals of fluid mechanics’, Wiley &amp; sons. </w:t>
      </w:r>
      <w:r w:rsidRPr="00DC5F45">
        <w:rPr>
          <w:rFonts w:ascii="Cambria" w:hAnsi="Cambria" w:cs="Arial"/>
          <w:sz w:val="22"/>
          <w:szCs w:val="22"/>
        </w:rPr>
        <w:t xml:space="preserve">R. V. Gilles, ‘Mécanique des fluides et hydraulique : Cours et problèmes’, Série Schaum, Mc Graw Hill, 1975. </w:t>
      </w:r>
    </w:p>
    <w:p w:rsidR="00450833" w:rsidRPr="008D6702" w:rsidRDefault="00450833" w:rsidP="00450833">
      <w:pPr>
        <w:pStyle w:val="Paragraphedeliste"/>
        <w:spacing w:after="200" w:line="360" w:lineRule="auto"/>
        <w:jc w:val="both"/>
        <w:rPr>
          <w:rFonts w:asciiTheme="majorBidi" w:hAnsiTheme="majorBidi" w:cstheme="majorBidi"/>
          <w:sz w:val="22"/>
          <w:szCs w:val="22"/>
        </w:rPr>
      </w:pPr>
    </w:p>
    <w:p w:rsidR="00450833" w:rsidRPr="006C30B7" w:rsidRDefault="00450833" w:rsidP="00450833"/>
    <w:p w:rsidR="00450833" w:rsidRPr="00220537" w:rsidRDefault="00450833" w:rsidP="00450833">
      <w:pPr>
        <w:spacing w:after="120" w:line="276" w:lineRule="auto"/>
        <w:jc w:val="both"/>
        <w:rPr>
          <w:rFonts w:asciiTheme="majorHAnsi" w:hAnsiTheme="majorHAnsi" w:cs="Arial"/>
          <w:b/>
        </w:rPr>
      </w:pPr>
      <w:r w:rsidRPr="00220537">
        <w:rPr>
          <w:rFonts w:asciiTheme="majorHAnsi" w:hAnsiTheme="majorHAnsi" w:cs="Arial"/>
          <w:b/>
        </w:rPr>
        <w:br w:type="page"/>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xml:space="preserve">: UEF </w:t>
      </w:r>
      <w:r>
        <w:rPr>
          <w:rFonts w:ascii="Cambria" w:hAnsi="Cambria" w:cs="Calibri"/>
          <w:b/>
        </w:rPr>
        <w:t>2.1.2</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sidRPr="00220537">
        <w:rPr>
          <w:rFonts w:asciiTheme="majorHAnsi" w:hAnsiTheme="majorHAnsi" w:cs="Arial"/>
          <w:b/>
        </w:rPr>
        <w:t xml:space="preserve">Mécanique rationnelle </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450833" w:rsidRPr="00643EDB" w:rsidRDefault="00450833" w:rsidP="00450833">
      <w:pPr>
        <w:spacing w:after="100" w:afterAutospacing="1" w:line="276" w:lineRule="auto"/>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l’enseignement</w:t>
      </w:r>
      <w:r w:rsidRPr="00643EDB">
        <w:rPr>
          <w:rFonts w:asciiTheme="majorHAnsi" w:hAnsiTheme="majorHAnsi" w:cs="Arial"/>
          <w:u w:val="thick" w:color="F79646" w:themeColor="accent6"/>
        </w:rPr>
        <w:t> :</w:t>
      </w:r>
    </w:p>
    <w:p w:rsidR="00450833" w:rsidRPr="00DC5F45" w:rsidRDefault="00450833" w:rsidP="00450833">
      <w:pPr>
        <w:spacing w:line="276" w:lineRule="auto"/>
        <w:jc w:val="both"/>
        <w:rPr>
          <w:rFonts w:ascii="Cambria" w:hAnsi="Cambria" w:cs="Arial"/>
          <w:sz w:val="22"/>
          <w:szCs w:val="22"/>
        </w:rPr>
      </w:pPr>
      <w:r w:rsidRPr="00DC5F45">
        <w:rPr>
          <w:rFonts w:ascii="Cambria" w:hAnsi="Cambria" w:cs="Arial"/>
          <w:sz w:val="22"/>
          <w:szCs w:val="22"/>
        </w:rPr>
        <w:t>L’étudiant sera en mesure de saisir la nature d’un problème (statique, cinématique ou dynamique) de mécanique du solide, il possèdera les outils lui permettant de résoudre le problème dans le cadre de la mécanique classique. Cette matière constitue un pré requis pour les matières : RDM  et la mécanique analytique.</w:t>
      </w:r>
    </w:p>
    <w:p w:rsidR="00450833" w:rsidRPr="00220537" w:rsidRDefault="00450833" w:rsidP="00450833">
      <w:pPr>
        <w:spacing w:line="276" w:lineRule="auto"/>
        <w:jc w:val="both"/>
        <w:rPr>
          <w:rFonts w:asciiTheme="majorHAnsi" w:hAnsiTheme="majorHAnsi" w:cs="Arial"/>
        </w:rPr>
      </w:pPr>
    </w:p>
    <w:p w:rsidR="00450833" w:rsidRPr="00643EDB" w:rsidRDefault="00450833" w:rsidP="00450833">
      <w:pPr>
        <w:spacing w:line="276" w:lineRule="auto"/>
        <w:jc w:val="both"/>
        <w:rPr>
          <w:rFonts w:asciiTheme="majorHAnsi" w:hAnsiTheme="majorHAnsi" w:cs="Arial"/>
          <w:b/>
          <w:u w:val="thick" w:color="F79646" w:themeColor="accent6"/>
        </w:rPr>
      </w:pPr>
      <w:r w:rsidRPr="00643EDB">
        <w:rPr>
          <w:rFonts w:asciiTheme="majorHAnsi" w:hAnsiTheme="majorHAnsi" w:cs="Arial"/>
          <w:b/>
          <w:u w:val="thick" w:color="F79646" w:themeColor="accent6"/>
        </w:rPr>
        <w:t xml:space="preserve">Connaissances préalables recommandées </w:t>
      </w:r>
    </w:p>
    <w:p w:rsidR="00450833" w:rsidRPr="00220537" w:rsidRDefault="00450833" w:rsidP="00450833">
      <w:pPr>
        <w:spacing w:line="276" w:lineRule="auto"/>
        <w:jc w:val="both"/>
        <w:rPr>
          <w:rFonts w:asciiTheme="majorHAnsi" w:hAnsiTheme="majorHAnsi" w:cs="Arial"/>
        </w:rPr>
      </w:pPr>
      <w:r w:rsidRPr="00DC5F45">
        <w:rPr>
          <w:rFonts w:ascii="Cambria" w:hAnsi="Cambria" w:cs="Arial"/>
          <w:sz w:val="22"/>
          <w:szCs w:val="22"/>
        </w:rPr>
        <w:t>L’étudiant devra assimiler préalablement la matière physique 1 qui traite la mécanique du point. Aussi, la matière mathématique 2 comporte des outils indispensables</w:t>
      </w:r>
      <w:r w:rsidRPr="00220537">
        <w:rPr>
          <w:rFonts w:asciiTheme="majorHAnsi" w:hAnsiTheme="majorHAnsi" w:cs="Arial"/>
        </w:rPr>
        <w:t>.</w:t>
      </w:r>
    </w:p>
    <w:p w:rsidR="00450833" w:rsidRPr="00220537" w:rsidRDefault="00450833" w:rsidP="00450833">
      <w:pPr>
        <w:jc w:val="center"/>
        <w:rPr>
          <w:rFonts w:asciiTheme="majorHAnsi" w:hAnsiTheme="majorHAnsi" w:cs="Arial"/>
          <w:b/>
          <w:bCs/>
          <w:u w:val="single"/>
        </w:rPr>
      </w:pPr>
    </w:p>
    <w:p w:rsidR="00450833" w:rsidRPr="00643EDB" w:rsidRDefault="00450833" w:rsidP="00450833">
      <w:pPr>
        <w:spacing w:line="276" w:lineRule="auto"/>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Contenu de la matière : </w:t>
      </w:r>
    </w:p>
    <w:p w:rsidR="00450833" w:rsidRPr="00220537" w:rsidRDefault="00450833" w:rsidP="00450833">
      <w:pPr>
        <w:rPr>
          <w:rFonts w:asciiTheme="majorHAnsi" w:hAnsiTheme="majorHAnsi" w:cs="Arial"/>
          <w:b/>
          <w:bCs/>
          <w:u w:val="single"/>
        </w:rPr>
      </w:pPr>
    </w:p>
    <w:p w:rsidR="00450833" w:rsidRPr="00DC5F45" w:rsidRDefault="00450833" w:rsidP="00450833">
      <w:pPr>
        <w:rPr>
          <w:rFonts w:ascii="Cambria" w:hAnsi="Cambria" w:cs="Arial"/>
          <w:sz w:val="22"/>
          <w:szCs w:val="22"/>
        </w:rPr>
      </w:pPr>
      <w:r w:rsidRPr="00DC5F45">
        <w:rPr>
          <w:rFonts w:ascii="Cambria" w:hAnsi="Cambria" w:cs="Arial"/>
          <w:b/>
          <w:bCs/>
          <w:sz w:val="22"/>
          <w:szCs w:val="22"/>
        </w:rPr>
        <w:t>Chapitre 1 : Rappels mathématiques (éléments de calcul vectoriel).</w:t>
      </w:r>
      <w:r w:rsidRPr="00DC5F45">
        <w:rPr>
          <w:rFonts w:ascii="Cambria" w:hAnsi="Cambria" w:cs="Arial"/>
          <w:sz w:val="22"/>
          <w:szCs w:val="22"/>
        </w:rPr>
        <w:tab/>
      </w:r>
      <w:r w:rsidRPr="00DC5F45">
        <w:rPr>
          <w:rFonts w:ascii="Cambria" w:hAnsi="Cambria" w:cs="Arial"/>
          <w:b/>
          <w:bCs/>
          <w:sz w:val="22"/>
          <w:szCs w:val="22"/>
        </w:rPr>
        <w:t>1 semaine</w:t>
      </w:r>
    </w:p>
    <w:p w:rsidR="00450833" w:rsidRPr="00DC5F45" w:rsidRDefault="00450833" w:rsidP="00450833">
      <w:pPr>
        <w:rPr>
          <w:rFonts w:ascii="Cambria" w:hAnsi="Cambria" w:cs="Arial"/>
          <w:sz w:val="22"/>
          <w:szCs w:val="22"/>
        </w:rPr>
      </w:pPr>
    </w:p>
    <w:p w:rsidR="00450833" w:rsidRPr="00DC5F45" w:rsidRDefault="00450833" w:rsidP="00450833">
      <w:pPr>
        <w:rPr>
          <w:rFonts w:ascii="Cambria" w:hAnsi="Cambria" w:cs="Arial"/>
          <w:b/>
          <w:bCs/>
          <w:sz w:val="22"/>
          <w:szCs w:val="22"/>
        </w:rPr>
      </w:pPr>
      <w:r w:rsidRPr="00DC5F45">
        <w:rPr>
          <w:rFonts w:ascii="Cambria" w:hAnsi="Cambria" w:cs="Arial"/>
          <w:b/>
          <w:bCs/>
          <w:sz w:val="22"/>
          <w:szCs w:val="22"/>
        </w:rPr>
        <w:t xml:space="preserve">Chapitre 2 :Généralités et définitions de base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t>2 semaines</w:t>
      </w:r>
    </w:p>
    <w:p w:rsidR="00450833" w:rsidRPr="00DC5F45" w:rsidRDefault="00450833" w:rsidP="00450833">
      <w:pPr>
        <w:rPr>
          <w:rFonts w:ascii="Cambria" w:hAnsi="Cambria" w:cs="Arial"/>
          <w:b/>
          <w:bCs/>
          <w:sz w:val="22"/>
          <w:szCs w:val="22"/>
        </w:rPr>
      </w:pPr>
      <w:r w:rsidRPr="00DC5F45">
        <w:rPr>
          <w:rFonts w:ascii="Cambria" w:hAnsi="Cambria" w:cs="Arial"/>
          <w:sz w:val="22"/>
          <w:szCs w:val="22"/>
        </w:rPr>
        <w:t>2.1 Définition et sens physique de la force</w:t>
      </w:r>
    </w:p>
    <w:p w:rsidR="00450833" w:rsidRPr="00DC5F45" w:rsidRDefault="00450833" w:rsidP="00450833">
      <w:pPr>
        <w:rPr>
          <w:rFonts w:ascii="Cambria" w:hAnsi="Cambria" w:cs="Arial"/>
          <w:b/>
          <w:bCs/>
          <w:sz w:val="22"/>
          <w:szCs w:val="22"/>
        </w:rPr>
      </w:pPr>
      <w:r w:rsidRPr="00DC5F45">
        <w:rPr>
          <w:rFonts w:ascii="Cambria" w:hAnsi="Cambria" w:cs="Arial"/>
          <w:sz w:val="22"/>
          <w:szCs w:val="22"/>
        </w:rPr>
        <w:t>2.2 Représentation mathématique de la force</w:t>
      </w:r>
    </w:p>
    <w:p w:rsidR="00450833" w:rsidRPr="00DC5F45" w:rsidRDefault="00450833" w:rsidP="00450833">
      <w:pPr>
        <w:rPr>
          <w:rFonts w:ascii="Cambria" w:hAnsi="Cambria" w:cs="Arial"/>
          <w:b/>
          <w:bCs/>
          <w:sz w:val="22"/>
          <w:szCs w:val="22"/>
        </w:rPr>
      </w:pPr>
      <w:r w:rsidRPr="00DC5F45">
        <w:rPr>
          <w:rFonts w:ascii="Cambria" w:hAnsi="Cambria" w:cs="Arial"/>
          <w:sz w:val="22"/>
          <w:szCs w:val="22"/>
        </w:rPr>
        <w:t>2.3 Opérations sur la force (composition, décomposition, projection)</w:t>
      </w:r>
    </w:p>
    <w:p w:rsidR="00450833" w:rsidRPr="00DC5F45" w:rsidRDefault="00450833" w:rsidP="00450833">
      <w:pPr>
        <w:rPr>
          <w:rFonts w:ascii="Cambria" w:hAnsi="Cambria" w:cs="Arial"/>
          <w:b/>
          <w:bCs/>
          <w:sz w:val="22"/>
          <w:szCs w:val="22"/>
        </w:rPr>
      </w:pPr>
      <w:r w:rsidRPr="00DC5F45">
        <w:rPr>
          <w:rFonts w:ascii="Cambria" w:hAnsi="Cambria" w:cs="Arial"/>
          <w:sz w:val="22"/>
          <w:szCs w:val="22"/>
        </w:rPr>
        <w:t>2.4 Type de force : ponctuelle, linéique, surfacique, volumique</w:t>
      </w:r>
    </w:p>
    <w:p w:rsidR="00450833" w:rsidRPr="00DC5F45" w:rsidRDefault="00450833" w:rsidP="00450833">
      <w:pPr>
        <w:rPr>
          <w:rFonts w:ascii="Cambria" w:hAnsi="Cambria" w:cs="Arial"/>
          <w:b/>
          <w:bCs/>
          <w:sz w:val="22"/>
          <w:szCs w:val="22"/>
        </w:rPr>
      </w:pPr>
      <w:r w:rsidRPr="00DC5F45">
        <w:rPr>
          <w:rFonts w:ascii="Cambria" w:hAnsi="Cambria" w:cs="Arial"/>
          <w:sz w:val="22"/>
          <w:szCs w:val="22"/>
        </w:rPr>
        <w:t>2.5 Classification de forces : forces internes, forces externes.</w:t>
      </w:r>
    </w:p>
    <w:p w:rsidR="00450833" w:rsidRPr="00DC5F45" w:rsidRDefault="00450833" w:rsidP="00450833">
      <w:pPr>
        <w:rPr>
          <w:rFonts w:ascii="Cambria" w:hAnsi="Cambria" w:cs="Arial"/>
          <w:b/>
          <w:bCs/>
          <w:sz w:val="22"/>
          <w:szCs w:val="22"/>
        </w:rPr>
      </w:pPr>
      <w:r w:rsidRPr="00DC5F45">
        <w:rPr>
          <w:rFonts w:ascii="Cambria" w:hAnsi="Cambria" w:cs="Arial"/>
          <w:sz w:val="22"/>
          <w:szCs w:val="22"/>
        </w:rPr>
        <w:t>2.6 Modèles mécanique : le point matériel, le corps solide</w:t>
      </w:r>
    </w:p>
    <w:p w:rsidR="00450833" w:rsidRPr="00DC5F45" w:rsidRDefault="00450833" w:rsidP="00450833">
      <w:pPr>
        <w:rPr>
          <w:rFonts w:ascii="Cambria" w:hAnsi="Cambria" w:cs="Arial"/>
          <w:b/>
          <w:bCs/>
          <w:sz w:val="22"/>
          <w:szCs w:val="22"/>
          <w:u w:val="single"/>
        </w:rPr>
      </w:pPr>
    </w:p>
    <w:p w:rsidR="00450833" w:rsidRPr="00DC5F45" w:rsidRDefault="00450833" w:rsidP="00450833">
      <w:pPr>
        <w:rPr>
          <w:rFonts w:ascii="Cambria" w:hAnsi="Cambria" w:cs="Arial"/>
          <w:sz w:val="22"/>
          <w:szCs w:val="22"/>
        </w:rPr>
      </w:pPr>
      <w:r w:rsidRPr="00DC5F45">
        <w:rPr>
          <w:rFonts w:ascii="Cambria" w:hAnsi="Cambria" w:cs="Arial"/>
          <w:b/>
          <w:bCs/>
          <w:sz w:val="22"/>
          <w:szCs w:val="22"/>
        </w:rPr>
        <w:t xml:space="preserve">Chapitre 3 : Statique.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t>3 semaines</w:t>
      </w:r>
    </w:p>
    <w:p w:rsidR="00450833" w:rsidRPr="00DC5F45" w:rsidRDefault="00450833" w:rsidP="00450833">
      <w:pPr>
        <w:rPr>
          <w:rFonts w:ascii="Cambria" w:hAnsi="Cambria" w:cs="Arial"/>
          <w:sz w:val="22"/>
          <w:szCs w:val="22"/>
        </w:rPr>
      </w:pPr>
      <w:r w:rsidRPr="00DC5F45">
        <w:rPr>
          <w:rFonts w:ascii="Cambria" w:hAnsi="Cambria" w:cs="Arial"/>
          <w:sz w:val="22"/>
          <w:szCs w:val="22"/>
        </w:rPr>
        <w:t>3.1 Axiomes de la statique</w:t>
      </w:r>
    </w:p>
    <w:p w:rsidR="00450833" w:rsidRPr="00DC5F45" w:rsidRDefault="00450833" w:rsidP="00450833">
      <w:pPr>
        <w:rPr>
          <w:rFonts w:ascii="Cambria" w:hAnsi="Cambria" w:cs="Arial"/>
          <w:sz w:val="22"/>
          <w:szCs w:val="22"/>
        </w:rPr>
      </w:pPr>
      <w:r w:rsidRPr="00DC5F45">
        <w:rPr>
          <w:rFonts w:ascii="Cambria" w:hAnsi="Cambria" w:cs="Arial"/>
          <w:sz w:val="22"/>
          <w:szCs w:val="22"/>
        </w:rPr>
        <w:t>3.2 Liaisons, appuis et réactions</w:t>
      </w:r>
    </w:p>
    <w:p w:rsidR="00450833" w:rsidRPr="00DC5F45" w:rsidRDefault="00450833" w:rsidP="00450833">
      <w:pPr>
        <w:rPr>
          <w:rFonts w:ascii="Cambria" w:hAnsi="Cambria" w:cs="Arial"/>
          <w:sz w:val="22"/>
          <w:szCs w:val="22"/>
        </w:rPr>
      </w:pPr>
      <w:r w:rsidRPr="00DC5F45">
        <w:rPr>
          <w:rFonts w:ascii="Cambria" w:hAnsi="Cambria" w:cs="Arial"/>
          <w:sz w:val="22"/>
          <w:szCs w:val="22"/>
        </w:rPr>
        <w:t>3.3 Axiome des liaisons</w:t>
      </w:r>
    </w:p>
    <w:p w:rsidR="00450833" w:rsidRPr="00DC5F45" w:rsidRDefault="00450833" w:rsidP="00450833">
      <w:pPr>
        <w:rPr>
          <w:rFonts w:ascii="Cambria" w:hAnsi="Cambria" w:cs="Arial"/>
          <w:sz w:val="22"/>
          <w:szCs w:val="22"/>
        </w:rPr>
      </w:pPr>
      <w:r w:rsidRPr="00DC5F45">
        <w:rPr>
          <w:rFonts w:ascii="Cambria" w:hAnsi="Cambria" w:cs="Arial"/>
          <w:sz w:val="22"/>
          <w:szCs w:val="22"/>
        </w:rPr>
        <w:t>3.4 Conditions d’équilibre :</w:t>
      </w:r>
    </w:p>
    <w:p w:rsidR="00450833" w:rsidRPr="00DC5F45" w:rsidRDefault="00450833" w:rsidP="00450833">
      <w:pPr>
        <w:rPr>
          <w:rFonts w:ascii="Cambria" w:hAnsi="Cambria" w:cs="Arial"/>
          <w:sz w:val="22"/>
          <w:szCs w:val="22"/>
        </w:rPr>
      </w:pPr>
      <w:r w:rsidRPr="00DC5F45">
        <w:rPr>
          <w:rFonts w:ascii="Cambria" w:hAnsi="Cambria" w:cs="Arial"/>
          <w:sz w:val="22"/>
          <w:szCs w:val="22"/>
        </w:rPr>
        <w:t>3.4.1 Forces concourantes</w:t>
      </w:r>
    </w:p>
    <w:p w:rsidR="00450833" w:rsidRPr="00DC5F45" w:rsidRDefault="00450833" w:rsidP="00450833">
      <w:pPr>
        <w:rPr>
          <w:rFonts w:ascii="Cambria" w:hAnsi="Cambria" w:cs="Arial"/>
          <w:sz w:val="22"/>
          <w:szCs w:val="22"/>
        </w:rPr>
      </w:pPr>
      <w:r w:rsidRPr="00DC5F45">
        <w:rPr>
          <w:rFonts w:ascii="Cambria" w:hAnsi="Cambria" w:cs="Arial"/>
          <w:sz w:val="22"/>
          <w:szCs w:val="22"/>
        </w:rPr>
        <w:t>3.4.2 Forces parallèles</w:t>
      </w:r>
    </w:p>
    <w:p w:rsidR="00450833" w:rsidRPr="00DC5F45" w:rsidRDefault="00450833" w:rsidP="00450833">
      <w:pPr>
        <w:rPr>
          <w:rFonts w:ascii="Cambria" w:hAnsi="Cambria" w:cs="Arial"/>
          <w:sz w:val="22"/>
          <w:szCs w:val="22"/>
        </w:rPr>
      </w:pPr>
      <w:r w:rsidRPr="00DC5F45">
        <w:rPr>
          <w:rFonts w:ascii="Cambria" w:hAnsi="Cambria" w:cs="Arial"/>
          <w:sz w:val="22"/>
          <w:szCs w:val="22"/>
        </w:rPr>
        <w:t>3.4.3 Forces planes</w:t>
      </w:r>
    </w:p>
    <w:p w:rsidR="00450833" w:rsidRPr="00DC5F45" w:rsidRDefault="00450833" w:rsidP="00450833">
      <w:pPr>
        <w:rPr>
          <w:rFonts w:ascii="Cambria" w:hAnsi="Cambria" w:cs="Arial"/>
          <w:b/>
          <w:bCs/>
          <w:sz w:val="22"/>
          <w:szCs w:val="22"/>
          <w:u w:val="single"/>
        </w:rPr>
      </w:pPr>
    </w:p>
    <w:p w:rsidR="00450833" w:rsidRPr="00DC5F45" w:rsidRDefault="00450833" w:rsidP="00450833">
      <w:pPr>
        <w:rPr>
          <w:rFonts w:ascii="Cambria" w:hAnsi="Cambria" w:cs="Arial"/>
          <w:sz w:val="22"/>
          <w:szCs w:val="22"/>
        </w:rPr>
      </w:pPr>
      <w:r w:rsidRPr="00DC5F45">
        <w:rPr>
          <w:rFonts w:ascii="Cambria" w:hAnsi="Cambria" w:cs="Arial"/>
          <w:b/>
          <w:bCs/>
          <w:sz w:val="22"/>
          <w:szCs w:val="22"/>
        </w:rPr>
        <w:t xml:space="preserve">Chapitre 4 : cinématique du solide rigide.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t>3 semaines</w:t>
      </w:r>
    </w:p>
    <w:p w:rsidR="00450833" w:rsidRPr="00DC5F45" w:rsidRDefault="00450833" w:rsidP="00450833">
      <w:pPr>
        <w:rPr>
          <w:rFonts w:ascii="Cambria" w:hAnsi="Cambria" w:cs="Arial"/>
          <w:sz w:val="22"/>
          <w:szCs w:val="22"/>
        </w:rPr>
      </w:pPr>
      <w:r w:rsidRPr="00DC5F45">
        <w:rPr>
          <w:rFonts w:ascii="Cambria" w:hAnsi="Cambria" w:cs="Arial"/>
          <w:sz w:val="22"/>
          <w:szCs w:val="22"/>
        </w:rPr>
        <w:t>4.1 Rappels succinct sur les quantités cinématiques pour un point matériel.</w:t>
      </w:r>
    </w:p>
    <w:p w:rsidR="00450833" w:rsidRPr="00DC5F45" w:rsidRDefault="00450833" w:rsidP="00450833">
      <w:pPr>
        <w:rPr>
          <w:rFonts w:ascii="Cambria" w:hAnsi="Cambria" w:cs="Arial"/>
          <w:sz w:val="22"/>
          <w:szCs w:val="22"/>
        </w:rPr>
      </w:pPr>
      <w:r w:rsidRPr="00DC5F45">
        <w:rPr>
          <w:rFonts w:ascii="Cambria" w:hAnsi="Cambria" w:cs="Arial"/>
          <w:sz w:val="22"/>
          <w:szCs w:val="22"/>
        </w:rPr>
        <w:t>4.2 Cinématique du corps solide</w:t>
      </w:r>
    </w:p>
    <w:p w:rsidR="00450833" w:rsidRPr="00DC5F45" w:rsidRDefault="00450833" w:rsidP="00450833">
      <w:pPr>
        <w:rPr>
          <w:rFonts w:ascii="Cambria" w:hAnsi="Cambria" w:cs="Arial"/>
          <w:sz w:val="22"/>
          <w:szCs w:val="22"/>
        </w:rPr>
      </w:pPr>
      <w:r w:rsidRPr="00DC5F45">
        <w:rPr>
          <w:rFonts w:ascii="Cambria" w:hAnsi="Cambria" w:cs="Arial"/>
          <w:sz w:val="22"/>
          <w:szCs w:val="22"/>
        </w:rPr>
        <w:t>4.2.1 Mouvement de translation</w:t>
      </w:r>
    </w:p>
    <w:p w:rsidR="00450833" w:rsidRPr="00DC5F45" w:rsidRDefault="00450833" w:rsidP="00450833">
      <w:pPr>
        <w:rPr>
          <w:rFonts w:ascii="Cambria" w:hAnsi="Cambria" w:cs="Arial"/>
          <w:sz w:val="22"/>
          <w:szCs w:val="22"/>
        </w:rPr>
      </w:pPr>
      <w:r w:rsidRPr="00DC5F45">
        <w:rPr>
          <w:rFonts w:ascii="Cambria" w:hAnsi="Cambria" w:cs="Arial"/>
          <w:sz w:val="22"/>
          <w:szCs w:val="22"/>
        </w:rPr>
        <w:t>4.2.2 Mouvement de rotation autour d’un axe fixe</w:t>
      </w:r>
    </w:p>
    <w:p w:rsidR="00450833" w:rsidRPr="00DC5F45" w:rsidRDefault="00450833" w:rsidP="00450833">
      <w:pPr>
        <w:rPr>
          <w:rFonts w:ascii="Cambria" w:hAnsi="Cambria" w:cs="Arial"/>
          <w:sz w:val="22"/>
          <w:szCs w:val="22"/>
        </w:rPr>
      </w:pPr>
      <w:r w:rsidRPr="00DC5F45">
        <w:rPr>
          <w:rFonts w:ascii="Cambria" w:hAnsi="Cambria" w:cs="Arial"/>
          <w:sz w:val="22"/>
          <w:szCs w:val="22"/>
        </w:rPr>
        <w:t>4.2.3 Mouvement plan</w:t>
      </w:r>
    </w:p>
    <w:p w:rsidR="00450833" w:rsidRPr="00DC5F45" w:rsidRDefault="00450833" w:rsidP="00450833">
      <w:pPr>
        <w:rPr>
          <w:rFonts w:ascii="Cambria" w:hAnsi="Cambria" w:cs="Arial"/>
          <w:sz w:val="22"/>
          <w:szCs w:val="22"/>
        </w:rPr>
      </w:pPr>
      <w:r w:rsidRPr="00DC5F45">
        <w:rPr>
          <w:rFonts w:ascii="Cambria" w:hAnsi="Cambria" w:cs="Arial"/>
          <w:sz w:val="22"/>
          <w:szCs w:val="22"/>
        </w:rPr>
        <w:t>4.2.4 Mouvement composé.</w:t>
      </w:r>
    </w:p>
    <w:p w:rsidR="00450833" w:rsidRPr="00DC5F45" w:rsidRDefault="00450833" w:rsidP="00450833">
      <w:pPr>
        <w:rPr>
          <w:rFonts w:ascii="Cambria" w:hAnsi="Cambria" w:cs="Arial"/>
          <w:b/>
          <w:bCs/>
          <w:sz w:val="22"/>
          <w:szCs w:val="22"/>
          <w:u w:val="single"/>
        </w:rPr>
      </w:pPr>
    </w:p>
    <w:p w:rsidR="00450833" w:rsidRPr="00DC5F45" w:rsidRDefault="00450833" w:rsidP="00450833">
      <w:pPr>
        <w:rPr>
          <w:rFonts w:ascii="Cambria" w:hAnsi="Cambria" w:cs="Arial"/>
          <w:b/>
          <w:bCs/>
          <w:sz w:val="22"/>
          <w:szCs w:val="22"/>
        </w:rPr>
      </w:pPr>
    </w:p>
    <w:p w:rsidR="00450833" w:rsidRPr="00DC5F45" w:rsidRDefault="00450833" w:rsidP="00450833">
      <w:pPr>
        <w:rPr>
          <w:rFonts w:ascii="Cambria" w:hAnsi="Cambria" w:cs="Arial"/>
          <w:b/>
          <w:bCs/>
          <w:sz w:val="22"/>
          <w:szCs w:val="22"/>
        </w:rPr>
      </w:pPr>
      <w:r w:rsidRPr="00DC5F45">
        <w:rPr>
          <w:rFonts w:ascii="Cambria" w:hAnsi="Cambria" w:cs="Arial"/>
          <w:b/>
          <w:bCs/>
          <w:sz w:val="22"/>
          <w:szCs w:val="22"/>
        </w:rPr>
        <w:t xml:space="preserve">Chapitre 5 : Géométrie de masse.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t>3 semaines</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5.1 Masse d’un système matériel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5.1.1 Système continu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5.1.2. Système discret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5.2 Formulation intégrale du centre de masse</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lastRenderedPageBreak/>
        <w:t>5.2.1. Définitions (cas linéaire, surfacique et volumique)</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5.2.2 Formulation discrète du centre de masse</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5.2.3 Théorèmes de GULDIN</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5.3. Moment et produit d’inertie de solides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5.4. Tenseur d’inertie d’un solide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5.4.1 Cas particuliers</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5.42 Axes Principaux d’inertie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 xml:space="preserve">5.5. Théorème d’Huyghens </w:t>
      </w:r>
    </w:p>
    <w:p w:rsidR="00450833" w:rsidRPr="00DC5F45" w:rsidRDefault="00450833" w:rsidP="00450833">
      <w:pPr>
        <w:autoSpaceDE w:val="0"/>
        <w:autoSpaceDN w:val="0"/>
        <w:adjustRightInd w:val="0"/>
        <w:rPr>
          <w:rFonts w:ascii="Cambria" w:hAnsi="Cambria" w:cs="Arial"/>
          <w:bCs/>
          <w:sz w:val="22"/>
          <w:szCs w:val="22"/>
        </w:rPr>
      </w:pPr>
      <w:r w:rsidRPr="00DC5F45">
        <w:rPr>
          <w:rFonts w:ascii="Cambria" w:hAnsi="Cambria" w:cs="Arial"/>
          <w:bCs/>
          <w:sz w:val="22"/>
          <w:szCs w:val="22"/>
        </w:rPr>
        <w:t>5.6. Moment d’inertie de solides par rapport à un axe quelconque.</w:t>
      </w:r>
    </w:p>
    <w:p w:rsidR="00450833" w:rsidRPr="00DC5F45" w:rsidRDefault="00450833" w:rsidP="00450833">
      <w:pPr>
        <w:rPr>
          <w:rFonts w:ascii="Cambria" w:hAnsi="Cambria" w:cs="Arial"/>
          <w:sz w:val="22"/>
          <w:szCs w:val="22"/>
        </w:rPr>
      </w:pPr>
    </w:p>
    <w:p w:rsidR="00450833" w:rsidRPr="00DC5F45" w:rsidRDefault="00450833" w:rsidP="00450833">
      <w:pPr>
        <w:rPr>
          <w:rFonts w:ascii="Cambria" w:hAnsi="Cambria" w:cs="Arial"/>
          <w:b/>
          <w:bCs/>
          <w:sz w:val="22"/>
          <w:szCs w:val="22"/>
        </w:rPr>
      </w:pPr>
      <w:r w:rsidRPr="00DC5F45">
        <w:rPr>
          <w:rFonts w:ascii="Cambria" w:hAnsi="Cambria" w:cs="Arial"/>
          <w:b/>
          <w:bCs/>
          <w:sz w:val="22"/>
          <w:szCs w:val="22"/>
        </w:rPr>
        <w:t xml:space="preserve">Chapitre 6 : Dynamique du solide rigide. </w:t>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r>
      <w:r w:rsidRPr="00DC5F45">
        <w:rPr>
          <w:rFonts w:ascii="Cambria" w:hAnsi="Cambria" w:cs="Arial"/>
          <w:b/>
          <w:bCs/>
          <w:sz w:val="22"/>
          <w:szCs w:val="22"/>
        </w:rPr>
        <w:tab/>
        <w:t>3 semaines</w:t>
      </w:r>
    </w:p>
    <w:p w:rsidR="00450833" w:rsidRPr="00DC5F45" w:rsidRDefault="00450833" w:rsidP="00450833">
      <w:pPr>
        <w:rPr>
          <w:rFonts w:ascii="Cambria" w:hAnsi="Cambria" w:cs="Arial"/>
          <w:sz w:val="22"/>
          <w:szCs w:val="22"/>
        </w:rPr>
      </w:pPr>
      <w:r w:rsidRPr="00DC5F45">
        <w:rPr>
          <w:rFonts w:ascii="Cambria" w:hAnsi="Cambria" w:cs="Arial"/>
          <w:sz w:val="22"/>
          <w:szCs w:val="22"/>
        </w:rPr>
        <w:t>6.1 Bref rappels sur les quantités dynamiques pour un point matériel.</w:t>
      </w:r>
    </w:p>
    <w:p w:rsidR="00450833" w:rsidRPr="00DC5F45" w:rsidRDefault="00450833" w:rsidP="00450833">
      <w:pPr>
        <w:rPr>
          <w:rFonts w:ascii="Cambria" w:hAnsi="Cambria" w:cs="Arial"/>
          <w:sz w:val="22"/>
          <w:szCs w:val="22"/>
        </w:rPr>
      </w:pPr>
      <w:r w:rsidRPr="00DC5F45">
        <w:rPr>
          <w:rFonts w:ascii="Cambria" w:hAnsi="Cambria" w:cs="Arial"/>
          <w:sz w:val="22"/>
          <w:szCs w:val="22"/>
        </w:rPr>
        <w:t>6.2 Élément de cinétique du corps rigide :</w:t>
      </w:r>
    </w:p>
    <w:p w:rsidR="00450833" w:rsidRPr="00DC5F45" w:rsidRDefault="00450833" w:rsidP="00450833">
      <w:pPr>
        <w:rPr>
          <w:rFonts w:ascii="Cambria" w:hAnsi="Cambria" w:cs="Arial"/>
          <w:sz w:val="22"/>
          <w:szCs w:val="22"/>
        </w:rPr>
      </w:pPr>
      <w:r w:rsidRPr="00DC5F45">
        <w:rPr>
          <w:rFonts w:ascii="Cambria" w:hAnsi="Cambria" w:cs="Arial"/>
          <w:sz w:val="22"/>
          <w:szCs w:val="22"/>
        </w:rPr>
        <w:t>6.2.1 Quantité de mouvement</w:t>
      </w:r>
    </w:p>
    <w:p w:rsidR="00450833" w:rsidRPr="00DC5F45" w:rsidRDefault="00450833" w:rsidP="00450833">
      <w:pPr>
        <w:rPr>
          <w:rFonts w:ascii="Cambria" w:hAnsi="Cambria" w:cs="Arial"/>
          <w:sz w:val="22"/>
          <w:szCs w:val="22"/>
        </w:rPr>
      </w:pPr>
      <w:r w:rsidRPr="00DC5F45">
        <w:rPr>
          <w:rFonts w:ascii="Cambria" w:hAnsi="Cambria" w:cs="Arial"/>
          <w:sz w:val="22"/>
          <w:szCs w:val="22"/>
        </w:rPr>
        <w:t>6.2.2 Moment cinétique</w:t>
      </w:r>
    </w:p>
    <w:p w:rsidR="00450833" w:rsidRPr="00DC5F45" w:rsidRDefault="00450833" w:rsidP="00450833">
      <w:pPr>
        <w:rPr>
          <w:rFonts w:ascii="Cambria" w:hAnsi="Cambria" w:cs="Arial"/>
          <w:sz w:val="22"/>
          <w:szCs w:val="22"/>
        </w:rPr>
      </w:pPr>
      <w:r w:rsidRPr="00DC5F45">
        <w:rPr>
          <w:rFonts w:ascii="Cambria" w:hAnsi="Cambria" w:cs="Arial"/>
          <w:sz w:val="22"/>
          <w:szCs w:val="22"/>
        </w:rPr>
        <w:t>6.2.3 Énergie cinétique</w:t>
      </w:r>
    </w:p>
    <w:p w:rsidR="00450833" w:rsidRPr="00DC5F45" w:rsidRDefault="00450833" w:rsidP="00450833">
      <w:pPr>
        <w:rPr>
          <w:rFonts w:ascii="Cambria" w:hAnsi="Cambria" w:cs="Arial"/>
          <w:sz w:val="22"/>
          <w:szCs w:val="22"/>
        </w:rPr>
      </w:pPr>
      <w:r w:rsidRPr="00DC5F45">
        <w:rPr>
          <w:rFonts w:ascii="Cambria" w:hAnsi="Cambria" w:cs="Arial"/>
          <w:sz w:val="22"/>
          <w:szCs w:val="22"/>
        </w:rPr>
        <w:t>6.3 Équation de la dynamique pour un corps solide</w:t>
      </w:r>
    </w:p>
    <w:p w:rsidR="00450833" w:rsidRPr="00DC5F45" w:rsidRDefault="00450833" w:rsidP="00450833">
      <w:pPr>
        <w:rPr>
          <w:rFonts w:ascii="Cambria" w:hAnsi="Cambria" w:cs="Arial"/>
          <w:sz w:val="22"/>
          <w:szCs w:val="22"/>
        </w:rPr>
      </w:pPr>
      <w:r w:rsidRPr="00DC5F45">
        <w:rPr>
          <w:rFonts w:ascii="Cambria" w:hAnsi="Cambria" w:cs="Arial"/>
          <w:sz w:val="22"/>
          <w:szCs w:val="22"/>
        </w:rPr>
        <w:t xml:space="preserve">6.4 Théorème du moment cinétique </w:t>
      </w:r>
    </w:p>
    <w:p w:rsidR="00450833" w:rsidRPr="00DC5F45" w:rsidRDefault="00450833" w:rsidP="00450833">
      <w:pPr>
        <w:rPr>
          <w:rFonts w:ascii="Cambria" w:hAnsi="Cambria" w:cs="Arial"/>
          <w:sz w:val="22"/>
          <w:szCs w:val="22"/>
        </w:rPr>
      </w:pPr>
      <w:r w:rsidRPr="00DC5F45">
        <w:rPr>
          <w:rFonts w:ascii="Cambria" w:hAnsi="Cambria" w:cs="Arial"/>
          <w:sz w:val="22"/>
          <w:szCs w:val="22"/>
        </w:rPr>
        <w:t>6.5 Théorème de l’énergie cinétique</w:t>
      </w:r>
    </w:p>
    <w:p w:rsidR="00450833" w:rsidRPr="00DC5F45" w:rsidRDefault="00450833" w:rsidP="00450833">
      <w:pPr>
        <w:rPr>
          <w:rFonts w:ascii="Cambria" w:hAnsi="Cambria" w:cs="Arial"/>
          <w:sz w:val="22"/>
          <w:szCs w:val="22"/>
        </w:rPr>
      </w:pPr>
      <w:r w:rsidRPr="00DC5F45">
        <w:rPr>
          <w:rFonts w:ascii="Cambria" w:hAnsi="Cambria" w:cs="Arial"/>
          <w:sz w:val="22"/>
          <w:szCs w:val="22"/>
        </w:rPr>
        <w:t>6.6 Applications :</w:t>
      </w:r>
    </w:p>
    <w:p w:rsidR="00450833" w:rsidRPr="00DC5F45" w:rsidRDefault="00450833" w:rsidP="00450833">
      <w:pPr>
        <w:rPr>
          <w:rFonts w:ascii="Cambria" w:hAnsi="Cambria" w:cs="Arial"/>
          <w:sz w:val="22"/>
          <w:szCs w:val="22"/>
        </w:rPr>
      </w:pPr>
      <w:r w:rsidRPr="00DC5F45">
        <w:rPr>
          <w:rFonts w:ascii="Cambria" w:hAnsi="Cambria" w:cs="Arial"/>
          <w:sz w:val="22"/>
          <w:szCs w:val="22"/>
        </w:rPr>
        <w:t>6.6.1 Cas de translation pure</w:t>
      </w:r>
    </w:p>
    <w:p w:rsidR="00450833" w:rsidRPr="00DC5F45" w:rsidRDefault="00450833" w:rsidP="00450833">
      <w:pPr>
        <w:rPr>
          <w:rFonts w:ascii="Cambria" w:hAnsi="Cambria" w:cs="Arial"/>
          <w:sz w:val="22"/>
          <w:szCs w:val="22"/>
        </w:rPr>
      </w:pPr>
      <w:r w:rsidRPr="00DC5F45">
        <w:rPr>
          <w:rFonts w:ascii="Cambria" w:hAnsi="Cambria" w:cs="Arial"/>
          <w:sz w:val="22"/>
          <w:szCs w:val="22"/>
        </w:rPr>
        <w:t>6.6.2 Cas de rotation autour d’un axe fixe</w:t>
      </w:r>
    </w:p>
    <w:p w:rsidR="00450833" w:rsidRPr="00DC5F45" w:rsidRDefault="00450833" w:rsidP="00450833">
      <w:pPr>
        <w:rPr>
          <w:rFonts w:ascii="Cambria" w:hAnsi="Cambria" w:cs="Arial"/>
          <w:sz w:val="22"/>
          <w:szCs w:val="22"/>
        </w:rPr>
      </w:pPr>
      <w:r w:rsidRPr="00DC5F45">
        <w:rPr>
          <w:rFonts w:ascii="Cambria" w:hAnsi="Cambria" w:cs="Arial"/>
          <w:sz w:val="22"/>
          <w:szCs w:val="22"/>
        </w:rPr>
        <w:t>6.6.3 Cas combiné de translation et de rotation.</w:t>
      </w:r>
    </w:p>
    <w:p w:rsidR="00450833" w:rsidRPr="00220537" w:rsidRDefault="00450833" w:rsidP="00450833">
      <w:pPr>
        <w:spacing w:line="276" w:lineRule="auto"/>
        <w:jc w:val="both"/>
        <w:rPr>
          <w:rFonts w:asciiTheme="majorHAnsi" w:hAnsiTheme="majorHAnsi" w:cs="Arial"/>
          <w:b/>
        </w:rPr>
      </w:pPr>
    </w:p>
    <w:p w:rsidR="00DC5F45" w:rsidRDefault="00450833" w:rsidP="00450833">
      <w:pPr>
        <w:spacing w:line="276" w:lineRule="auto"/>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 </w:t>
      </w:r>
    </w:p>
    <w:p w:rsidR="00450833" w:rsidRPr="00220537" w:rsidRDefault="00450833" w:rsidP="00450833">
      <w:pPr>
        <w:spacing w:line="276" w:lineRule="auto"/>
        <w:jc w:val="both"/>
        <w:rPr>
          <w:rFonts w:asciiTheme="majorHAnsi" w:hAnsiTheme="majorHAnsi" w:cs="Arial"/>
          <w:bCs/>
        </w:rPr>
      </w:pPr>
      <w:r w:rsidRPr="00DC5F45">
        <w:rPr>
          <w:rFonts w:ascii="Cambria" w:hAnsi="Cambria" w:cs="Arial"/>
          <w:bCs/>
          <w:sz w:val="22"/>
          <w:szCs w:val="22"/>
        </w:rPr>
        <w:t>contrôle continu : 40%; Examen final : 60%.</w:t>
      </w:r>
    </w:p>
    <w:p w:rsidR="00450833" w:rsidRPr="00220537" w:rsidRDefault="00450833" w:rsidP="00450833">
      <w:pPr>
        <w:spacing w:line="276" w:lineRule="auto"/>
        <w:jc w:val="both"/>
        <w:rPr>
          <w:rFonts w:asciiTheme="majorHAnsi" w:hAnsiTheme="majorHAnsi" w:cs="Arial"/>
          <w:b/>
        </w:rPr>
      </w:pPr>
    </w:p>
    <w:p w:rsidR="00450833" w:rsidRPr="00643EDB" w:rsidRDefault="00450833" w:rsidP="00450833">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450833" w:rsidRPr="00DC5F45" w:rsidRDefault="00450833" w:rsidP="00450833">
      <w:pPr>
        <w:jc w:val="both"/>
        <w:rPr>
          <w:rFonts w:ascii="Cambria" w:hAnsi="Cambria" w:cs="Arial"/>
          <w:b/>
          <w:bCs/>
          <w:sz w:val="22"/>
          <w:szCs w:val="22"/>
        </w:rPr>
      </w:pPr>
      <w:r w:rsidRPr="00DC5F45">
        <w:rPr>
          <w:rFonts w:ascii="Cambria" w:hAnsi="Cambria" w:cs="Arial"/>
          <w:sz w:val="22"/>
          <w:szCs w:val="22"/>
        </w:rPr>
        <w:t>(Selon la disponibilité de la documentation au niveau de l'établissement, Sites internet...etc.)</w:t>
      </w:r>
    </w:p>
    <w:p w:rsidR="00450833" w:rsidRPr="00DC5F45" w:rsidRDefault="00450833" w:rsidP="00450833">
      <w:pPr>
        <w:rPr>
          <w:rFonts w:ascii="Cambria" w:hAnsi="Cambria" w:cs="Arial"/>
          <w:sz w:val="22"/>
          <w:szCs w:val="22"/>
        </w:rPr>
      </w:pPr>
    </w:p>
    <w:p w:rsidR="00450833" w:rsidRPr="00DC5F45" w:rsidRDefault="00450833" w:rsidP="00450833">
      <w:pPr>
        <w:rPr>
          <w:rFonts w:ascii="Cambria" w:hAnsi="Cambria" w:cs="Arial"/>
          <w:sz w:val="22"/>
          <w:szCs w:val="22"/>
          <w:lang w:eastAsia="en-US"/>
        </w:rPr>
      </w:pPr>
      <w:r w:rsidRPr="00DC5F45">
        <w:rPr>
          <w:rFonts w:ascii="Cambria" w:hAnsi="Cambria" w:cs="Arial"/>
          <w:sz w:val="22"/>
          <w:szCs w:val="22"/>
        </w:rPr>
        <w:t xml:space="preserve">1.  Éléments de Mécanique rationnelle.        S. Targ.  Editions Mir Moscou </w:t>
      </w:r>
    </w:p>
    <w:p w:rsidR="00450833" w:rsidRPr="00DC5F45" w:rsidRDefault="00450833" w:rsidP="00450833">
      <w:pPr>
        <w:rPr>
          <w:rFonts w:ascii="Cambria" w:hAnsi="Cambria" w:cs="Arial"/>
          <w:sz w:val="22"/>
          <w:szCs w:val="22"/>
          <w:lang w:val="en-US" w:eastAsia="fr-FR"/>
        </w:rPr>
      </w:pPr>
      <w:r w:rsidRPr="00DC5F45">
        <w:rPr>
          <w:rFonts w:ascii="Cambria" w:hAnsi="Cambria" w:cs="Arial"/>
          <w:sz w:val="22"/>
          <w:szCs w:val="22"/>
          <w:lang w:eastAsia="en-US"/>
        </w:rPr>
        <w:t xml:space="preserve">2. Mécanique à l'usage des  ingénieurs.  </w:t>
      </w:r>
      <w:r w:rsidRPr="00DC5F45">
        <w:rPr>
          <w:rFonts w:ascii="Cambria" w:hAnsi="Cambria" w:cs="Arial"/>
          <w:sz w:val="22"/>
          <w:szCs w:val="22"/>
          <w:lang w:val="en-US" w:eastAsia="en-US"/>
        </w:rPr>
        <w:t>STATIQUE. Edition Russell</w:t>
      </w:r>
      <w:r w:rsidRPr="00DC5F45">
        <w:rPr>
          <w:rFonts w:ascii="Cambria" w:hAnsi="Cambria" w:cs="Arial"/>
          <w:sz w:val="22"/>
          <w:szCs w:val="22"/>
          <w:lang w:val="en-US"/>
        </w:rPr>
        <w:t xml:space="preserve">.  </w:t>
      </w:r>
      <w:r w:rsidRPr="00DC5F45">
        <w:rPr>
          <w:rFonts w:ascii="Cambria" w:hAnsi="Cambria" w:cs="Arial"/>
          <w:sz w:val="22"/>
          <w:szCs w:val="22"/>
          <w:lang w:val="en-US" w:eastAsia="en-US"/>
        </w:rPr>
        <w:t>Ferdinand P. Beer</w:t>
      </w:r>
    </w:p>
    <w:p w:rsidR="00450833" w:rsidRPr="00DC5F45" w:rsidRDefault="00450833" w:rsidP="00450833">
      <w:pPr>
        <w:rPr>
          <w:rFonts w:ascii="Cambria" w:hAnsi="Cambria" w:cs="Arial"/>
          <w:sz w:val="22"/>
          <w:szCs w:val="22"/>
          <w:lang w:eastAsia="en-US"/>
        </w:rPr>
      </w:pPr>
      <w:r w:rsidRPr="00DC5F45">
        <w:rPr>
          <w:rFonts w:ascii="Cambria" w:hAnsi="Cambria" w:cs="Arial"/>
          <w:sz w:val="22"/>
          <w:szCs w:val="22"/>
        </w:rPr>
        <w:t xml:space="preserve">3. Mécanique générale. </w:t>
      </w:r>
      <w:r w:rsidRPr="00DC5F45">
        <w:rPr>
          <w:rFonts w:ascii="Cambria" w:hAnsi="Cambria" w:cs="Arial"/>
          <w:sz w:val="22"/>
          <w:szCs w:val="22"/>
          <w:lang w:eastAsia="en-US"/>
        </w:rPr>
        <w:t>Cours et exercices corrigés. Sylvie Pommier. Yves Berthaud. DUNOD.</w:t>
      </w:r>
    </w:p>
    <w:p w:rsidR="00450833" w:rsidRPr="00B07F2B" w:rsidRDefault="00450833" w:rsidP="00450833">
      <w:pPr>
        <w:autoSpaceDE w:val="0"/>
        <w:autoSpaceDN w:val="0"/>
        <w:adjustRightInd w:val="0"/>
        <w:rPr>
          <w:rFonts w:ascii="Cambria" w:hAnsi="Cambria" w:cs="Arial"/>
          <w:sz w:val="22"/>
          <w:szCs w:val="22"/>
          <w:lang w:eastAsia="en-US"/>
        </w:rPr>
      </w:pPr>
      <w:r w:rsidRPr="00DC5F45">
        <w:rPr>
          <w:rFonts w:ascii="Cambria" w:hAnsi="Cambria" w:cs="Arial"/>
          <w:sz w:val="22"/>
          <w:szCs w:val="22"/>
          <w:lang w:eastAsia="en-US"/>
        </w:rPr>
        <w:t xml:space="preserve">4.  Mécanique générale - Théorie et application, </w:t>
      </w:r>
      <w:r w:rsidRPr="00B07F2B">
        <w:rPr>
          <w:rFonts w:ascii="Cambria" w:hAnsi="Cambria" w:cs="Arial"/>
          <w:sz w:val="22"/>
          <w:szCs w:val="22"/>
          <w:lang w:eastAsia="en-US"/>
        </w:rPr>
        <w:t>Editions série. MURAY R. SPIEGEL  schaum, 367p.</w:t>
      </w:r>
    </w:p>
    <w:p w:rsidR="00450833" w:rsidRPr="00DC5F45" w:rsidRDefault="00450833" w:rsidP="00450833">
      <w:pPr>
        <w:autoSpaceDE w:val="0"/>
        <w:autoSpaceDN w:val="0"/>
        <w:adjustRightInd w:val="0"/>
        <w:rPr>
          <w:rFonts w:ascii="Cambria" w:hAnsi="Cambria" w:cs="Arial"/>
          <w:sz w:val="22"/>
          <w:szCs w:val="22"/>
          <w:lang w:eastAsia="en-US"/>
        </w:rPr>
      </w:pPr>
      <w:r w:rsidRPr="00DC5F45">
        <w:rPr>
          <w:rFonts w:ascii="Cambria" w:hAnsi="Cambria" w:cs="Arial"/>
          <w:sz w:val="22"/>
          <w:szCs w:val="22"/>
          <w:lang w:eastAsia="en-US"/>
        </w:rPr>
        <w:t>5. Mécanique générale – Exercices et problèmes résolus avec rappels de cours, Office des publications Universitaires, Tahar HANI  1983, 386p.</w:t>
      </w:r>
    </w:p>
    <w:p w:rsidR="00450833" w:rsidRPr="00220537" w:rsidRDefault="00450833" w:rsidP="00450833">
      <w:pPr>
        <w:spacing w:after="120" w:line="276" w:lineRule="auto"/>
        <w:jc w:val="both"/>
        <w:rPr>
          <w:rFonts w:asciiTheme="majorHAnsi" w:hAnsiTheme="majorHAnsi" w:cs="Arial"/>
          <w:b/>
        </w:rPr>
      </w:pPr>
      <w:r w:rsidRPr="00220537">
        <w:rPr>
          <w:rFonts w:asciiTheme="majorHAnsi" w:hAnsiTheme="majorHAnsi" w:cs="Arial"/>
          <w:b/>
        </w:rPr>
        <w:br w:type="page"/>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6C134B">
        <w:rPr>
          <w:rFonts w:asciiTheme="majorHAnsi" w:hAnsiTheme="majorHAnsi" w:cs="Arial"/>
          <w:b/>
          <w:bCs/>
        </w:rPr>
        <w:t>Probabilités &amp; Statistiques</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VHS: 45h00 (</w:t>
      </w:r>
      <w:r>
        <w:rPr>
          <w:rFonts w:ascii="Cambria" w:hAnsi="Cambria" w:cs="Calibri"/>
          <w:b/>
        </w:rPr>
        <w:t>C</w:t>
      </w:r>
      <w:r w:rsidRPr="003E4E9A">
        <w:rPr>
          <w:rFonts w:ascii="Cambria" w:hAnsi="Cambria" w:cs="Calibri"/>
          <w:b/>
        </w:rPr>
        <w:t>ours: 1h30, TD: 1h30)</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4</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2</w:t>
      </w:r>
    </w:p>
    <w:p w:rsidR="00D14A36" w:rsidRPr="00643EDB" w:rsidRDefault="00D14A36" w:rsidP="00D14A36">
      <w:pPr>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D14A36" w:rsidRPr="00DC5F45" w:rsidRDefault="00D14A36" w:rsidP="00D14A36">
      <w:pPr>
        <w:autoSpaceDE w:val="0"/>
        <w:autoSpaceDN w:val="0"/>
        <w:adjustRightInd w:val="0"/>
        <w:jc w:val="both"/>
        <w:rPr>
          <w:rFonts w:asciiTheme="majorHAnsi" w:hAnsiTheme="majorHAnsi" w:cs="Arial"/>
          <w:sz w:val="22"/>
          <w:szCs w:val="22"/>
          <w:lang w:eastAsia="fr-FR"/>
        </w:rPr>
      </w:pPr>
      <w:r w:rsidRPr="00DC5F45">
        <w:rPr>
          <w:rFonts w:asciiTheme="majorHAnsi" w:hAnsiTheme="majorHAnsi" w:cs="Arial"/>
          <w:sz w:val="22"/>
          <w:szCs w:val="22"/>
          <w:lang w:eastAsia="fr-FR"/>
        </w:rPr>
        <w:t>Ce module permet aux étudiants de voir les notions essentielles da la probabilité et de la statistique, à savoir : les séries statistiques à une et à deux variables, la probabilité sur un univers fini et les variables aléatoires.</w:t>
      </w:r>
    </w:p>
    <w:p w:rsidR="00D14A36" w:rsidRPr="00220537" w:rsidRDefault="00D14A36" w:rsidP="00D14A36">
      <w:pPr>
        <w:autoSpaceDE w:val="0"/>
        <w:autoSpaceDN w:val="0"/>
        <w:adjustRightInd w:val="0"/>
        <w:jc w:val="both"/>
        <w:rPr>
          <w:rFonts w:asciiTheme="majorHAnsi" w:hAnsiTheme="majorHAnsi" w:cs="Arial"/>
          <w:b/>
          <w:bCs/>
          <w:color w:val="00B050"/>
        </w:rPr>
      </w:pPr>
    </w:p>
    <w:p w:rsidR="00D14A36" w:rsidRPr="00643EDB" w:rsidRDefault="00D14A36" w:rsidP="00D14A36">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D14A36" w:rsidRPr="00DC5F45" w:rsidRDefault="00D14A36" w:rsidP="00D14A36">
      <w:pPr>
        <w:jc w:val="both"/>
        <w:rPr>
          <w:rFonts w:ascii="Cambria" w:hAnsi="Cambria" w:cs="Arial"/>
          <w:sz w:val="22"/>
          <w:szCs w:val="22"/>
        </w:rPr>
      </w:pPr>
      <w:r w:rsidRPr="00DC5F45">
        <w:rPr>
          <w:rFonts w:ascii="Cambria" w:hAnsi="Cambria" w:cs="Arial"/>
          <w:sz w:val="22"/>
          <w:szCs w:val="22"/>
        </w:rPr>
        <w:t>Math</w:t>
      </w:r>
      <w:r>
        <w:rPr>
          <w:rFonts w:ascii="Cambria" w:hAnsi="Cambria" w:cs="Arial"/>
          <w:sz w:val="22"/>
          <w:szCs w:val="22"/>
        </w:rPr>
        <w:t>ématiques</w:t>
      </w:r>
      <w:r w:rsidRPr="00DC5F45">
        <w:rPr>
          <w:rFonts w:ascii="Cambria" w:hAnsi="Cambria" w:cs="Arial"/>
          <w:sz w:val="22"/>
          <w:szCs w:val="22"/>
        </w:rPr>
        <w:t xml:space="preserve"> 1 et Math</w:t>
      </w:r>
      <w:r>
        <w:rPr>
          <w:rFonts w:ascii="Cambria" w:hAnsi="Cambria" w:cs="Arial"/>
          <w:sz w:val="22"/>
          <w:szCs w:val="22"/>
        </w:rPr>
        <w:t>ématiques</w:t>
      </w:r>
      <w:r w:rsidRPr="00DC5F45">
        <w:rPr>
          <w:rFonts w:ascii="Cambria" w:hAnsi="Cambria" w:cs="Arial"/>
          <w:sz w:val="22"/>
          <w:szCs w:val="22"/>
        </w:rPr>
        <w:t xml:space="preserve"> 2 </w:t>
      </w:r>
    </w:p>
    <w:p w:rsidR="00D14A36" w:rsidRDefault="00D14A36" w:rsidP="00D14A36">
      <w:pPr>
        <w:autoSpaceDE w:val="0"/>
        <w:autoSpaceDN w:val="0"/>
        <w:adjustRightInd w:val="0"/>
        <w:spacing w:after="120" w:line="276" w:lineRule="auto"/>
        <w:rPr>
          <w:rFonts w:ascii="Cambria" w:hAnsi="Cambria" w:cs="Calibri"/>
          <w:b/>
          <w:u w:val="thick" w:color="F79646"/>
        </w:rPr>
      </w:pPr>
    </w:p>
    <w:p w:rsidR="00D14A36" w:rsidRPr="00643EDB" w:rsidRDefault="00D14A36" w:rsidP="00D14A36">
      <w:pPr>
        <w:autoSpaceDE w:val="0"/>
        <w:autoSpaceDN w:val="0"/>
        <w:adjustRightInd w:val="0"/>
        <w:spacing w:after="120" w:line="276" w:lineRule="auto"/>
        <w:rPr>
          <w:rFonts w:ascii="Cambria" w:hAnsi="Cambria" w:cs="Calibri"/>
          <w:b/>
          <w:u w:val="thick" w:color="F79646"/>
        </w:rPr>
      </w:pPr>
      <w:r w:rsidRPr="00491E54">
        <w:rPr>
          <w:rFonts w:ascii="Cambria" w:hAnsi="Cambria" w:cs="Calibri"/>
          <w:b/>
          <w:u w:val="thick" w:color="F79646"/>
        </w:rPr>
        <w:t>C</w:t>
      </w:r>
      <w:r>
        <w:rPr>
          <w:rFonts w:ascii="Cambria" w:hAnsi="Cambria" w:cs="Calibri"/>
          <w:b/>
          <w:u w:val="thick" w:color="F79646"/>
        </w:rPr>
        <w:t>ontenu de la matière</w:t>
      </w:r>
      <w:r w:rsidRPr="00491E54">
        <w:rPr>
          <w:rFonts w:ascii="Cambria" w:hAnsi="Cambria" w:cs="Calibri"/>
          <w:b/>
          <w:u w:val="thick" w:color="F79646"/>
        </w:rPr>
        <w:t>:</w:t>
      </w:r>
    </w:p>
    <w:p w:rsidR="00D14A36" w:rsidRPr="00DC5F45" w:rsidRDefault="00D14A36" w:rsidP="00D14A36">
      <w:pPr>
        <w:pStyle w:val="Titre1"/>
        <w:rPr>
          <w:rFonts w:ascii="Cambria" w:hAnsi="Cambria" w:cs="Arial"/>
          <w:sz w:val="22"/>
          <w:szCs w:val="22"/>
        </w:rPr>
      </w:pPr>
      <w:r w:rsidRPr="00DC5F45">
        <w:rPr>
          <w:rFonts w:ascii="Cambria" w:hAnsi="Cambria" w:cs="Arial"/>
          <w:sz w:val="22"/>
          <w:szCs w:val="22"/>
        </w:rPr>
        <w:t>Partie A : Statistiques</w:t>
      </w:r>
    </w:p>
    <w:p w:rsidR="00D14A36" w:rsidRPr="00DC5F45" w:rsidRDefault="00D14A36" w:rsidP="00D14A36">
      <w:pPr>
        <w:pStyle w:val="Titre1"/>
        <w:rPr>
          <w:rFonts w:ascii="Cambria" w:hAnsi="Cambria" w:cs="Arial"/>
          <w:sz w:val="22"/>
          <w:szCs w:val="22"/>
        </w:rPr>
      </w:pPr>
      <w:r w:rsidRPr="00DC5F45">
        <w:rPr>
          <w:rFonts w:ascii="Cambria" w:hAnsi="Cambria" w:cs="Arial"/>
          <w:sz w:val="22"/>
          <w:szCs w:val="22"/>
        </w:rPr>
        <w:t xml:space="preserve">Chapitre 1: Définitions de base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1 semaine</w:t>
      </w:r>
      <w:r>
        <w:rPr>
          <w:rFonts w:ascii="Cambria" w:hAnsi="Cambria" w:cs="Arial"/>
          <w:sz w:val="22"/>
          <w:szCs w:val="22"/>
        </w:rPr>
        <w:t>)</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A.1.1 Notions de population, d’échantillon, variables, modalités </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A.1.2 Différents types de variables statistiques : qualitatives, quantitatives, discrètes, continues. </w:t>
      </w:r>
    </w:p>
    <w:p w:rsidR="00D14A36" w:rsidRPr="00DC5F45" w:rsidRDefault="00D14A36" w:rsidP="00D14A36">
      <w:pPr>
        <w:pStyle w:val="Titre1"/>
        <w:rPr>
          <w:rFonts w:ascii="Cambria" w:hAnsi="Cambria" w:cs="Arial"/>
          <w:sz w:val="22"/>
          <w:szCs w:val="22"/>
        </w:rPr>
      </w:pPr>
    </w:p>
    <w:p w:rsidR="00D14A36" w:rsidRPr="00DC5F45" w:rsidRDefault="00D14A36" w:rsidP="00D14A36">
      <w:pPr>
        <w:pStyle w:val="Titre1"/>
        <w:rPr>
          <w:rFonts w:ascii="Cambria" w:hAnsi="Cambria" w:cs="Arial"/>
          <w:sz w:val="22"/>
          <w:szCs w:val="22"/>
        </w:rPr>
      </w:pPr>
      <w:r w:rsidRPr="00DC5F45">
        <w:rPr>
          <w:rFonts w:ascii="Cambria" w:hAnsi="Cambria" w:cs="Arial"/>
          <w:sz w:val="22"/>
          <w:szCs w:val="22"/>
        </w:rPr>
        <w:t xml:space="preserve">Chapitre 2: Séries statistiques à une variable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w:t>
      </w:r>
      <w:r w:rsidRPr="00DC5F45">
        <w:rPr>
          <w:rFonts w:ascii="Cambria" w:hAnsi="Cambria" w:cs="Arial"/>
          <w:sz w:val="22"/>
          <w:szCs w:val="22"/>
        </w:rPr>
        <w:t>3 semaines</w:t>
      </w:r>
      <w:r>
        <w:rPr>
          <w:rFonts w:ascii="Cambria" w:hAnsi="Cambria" w:cs="Arial"/>
          <w:sz w:val="22"/>
          <w:szCs w:val="22"/>
        </w:rPr>
        <w:t>)</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A.2.1 Effectif, Fréquence, Pourcentage. </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A.2.2 Effectif cumulé, Fréquence cumulée. </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A.2.3 Représentations graphiques : diagramme </w:t>
      </w:r>
      <w:r>
        <w:rPr>
          <w:rFonts w:ascii="Cambria" w:hAnsi="Cambria" w:cs="Arial"/>
          <w:b w:val="0"/>
          <w:bCs w:val="0"/>
          <w:sz w:val="22"/>
          <w:szCs w:val="22"/>
        </w:rPr>
        <w:t xml:space="preserve">à bande, diagramme circulaire, </w:t>
      </w:r>
      <w:r w:rsidRPr="00DC5F45">
        <w:rPr>
          <w:rFonts w:ascii="Cambria" w:hAnsi="Cambria" w:cs="Arial"/>
          <w:b w:val="0"/>
          <w:bCs w:val="0"/>
          <w:sz w:val="22"/>
          <w:szCs w:val="22"/>
        </w:rPr>
        <w:t>diagramme en bâton. Polygone des effectifs (et</w:t>
      </w:r>
      <w:r>
        <w:rPr>
          <w:rFonts w:ascii="Cambria" w:hAnsi="Cambria" w:cs="Arial"/>
          <w:b w:val="0"/>
          <w:bCs w:val="0"/>
          <w:sz w:val="22"/>
          <w:szCs w:val="22"/>
        </w:rPr>
        <w:t xml:space="preserve"> des fréquences). Histogramme. </w:t>
      </w:r>
      <w:r w:rsidRPr="00DC5F45">
        <w:rPr>
          <w:rFonts w:ascii="Cambria" w:hAnsi="Cambria" w:cs="Arial"/>
          <w:b w:val="0"/>
          <w:bCs w:val="0"/>
          <w:sz w:val="22"/>
          <w:szCs w:val="22"/>
        </w:rPr>
        <w:t xml:space="preserve">Courbes cumulatives. </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A.2.4 Caractéristiques de position </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 xml:space="preserve">A.2.5 Caractéristiques de dispersion : étendue, variance et écart-type, coefficient de variation. </w:t>
      </w:r>
    </w:p>
    <w:p w:rsidR="00D14A36" w:rsidRPr="00DC5F45" w:rsidRDefault="00D14A36" w:rsidP="00D14A36">
      <w:pPr>
        <w:pStyle w:val="Titre1"/>
        <w:rPr>
          <w:rFonts w:ascii="Cambria" w:hAnsi="Cambria" w:cs="Arial"/>
          <w:b w:val="0"/>
          <w:bCs w:val="0"/>
          <w:sz w:val="22"/>
          <w:szCs w:val="22"/>
        </w:rPr>
      </w:pPr>
      <w:r w:rsidRPr="00DC5F45">
        <w:rPr>
          <w:rFonts w:ascii="Cambria" w:hAnsi="Cambria" w:cs="Arial"/>
          <w:b w:val="0"/>
          <w:bCs w:val="0"/>
          <w:sz w:val="22"/>
          <w:szCs w:val="22"/>
        </w:rPr>
        <w:t>A.2.6 Caractéristiques de forme.</w:t>
      </w:r>
    </w:p>
    <w:p w:rsidR="00D14A36" w:rsidRPr="00DC5F45" w:rsidRDefault="00D14A36" w:rsidP="00D14A36">
      <w:pPr>
        <w:pStyle w:val="Titre1"/>
        <w:rPr>
          <w:rFonts w:ascii="Cambria" w:hAnsi="Cambria" w:cs="Arial"/>
          <w:b w:val="0"/>
          <w:bCs w:val="0"/>
          <w:sz w:val="22"/>
          <w:szCs w:val="22"/>
        </w:rPr>
      </w:pPr>
    </w:p>
    <w:p w:rsidR="00D14A36" w:rsidRPr="00DC5F45" w:rsidRDefault="00D14A36" w:rsidP="00D14A36">
      <w:pPr>
        <w:pStyle w:val="Titre1"/>
        <w:rPr>
          <w:rFonts w:ascii="Cambria" w:hAnsi="Cambria" w:cs="Arial"/>
          <w:sz w:val="22"/>
          <w:szCs w:val="22"/>
        </w:rPr>
      </w:pPr>
      <w:r w:rsidRPr="00DC5F45">
        <w:rPr>
          <w:rFonts w:ascii="Cambria" w:hAnsi="Cambria" w:cs="Arial"/>
          <w:sz w:val="22"/>
          <w:szCs w:val="22"/>
        </w:rPr>
        <w:t xml:space="preserve">Chapitre 3: Séries statistiques à deux variables </w:t>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sidRPr="00DC5F45">
        <w:rPr>
          <w:rFonts w:ascii="Cambria" w:hAnsi="Cambria" w:cs="Arial"/>
          <w:sz w:val="22"/>
          <w:szCs w:val="22"/>
        </w:rPr>
        <w:tab/>
      </w:r>
      <w:r>
        <w:rPr>
          <w:rFonts w:ascii="Cambria" w:hAnsi="Cambria" w:cs="Arial"/>
          <w:sz w:val="22"/>
          <w:szCs w:val="22"/>
        </w:rPr>
        <w:tab/>
        <w:t>(</w:t>
      </w:r>
      <w:r w:rsidRPr="00DC5F45">
        <w:rPr>
          <w:rFonts w:ascii="Cambria" w:hAnsi="Cambria" w:cs="Arial"/>
          <w:sz w:val="22"/>
          <w:szCs w:val="22"/>
        </w:rPr>
        <w:t>3 semaines</w:t>
      </w:r>
      <w:r>
        <w:rPr>
          <w:rFonts w:ascii="Cambria" w:hAnsi="Cambria" w:cs="Arial"/>
          <w:sz w:val="22"/>
          <w:szCs w:val="22"/>
        </w:rPr>
        <w:t>)</w:t>
      </w:r>
    </w:p>
    <w:p w:rsidR="00D14A36" w:rsidRPr="00DC5F45" w:rsidRDefault="00D14A36" w:rsidP="00D14A36">
      <w:pPr>
        <w:pStyle w:val="puce"/>
        <w:numPr>
          <w:ilvl w:val="0"/>
          <w:numId w:val="0"/>
        </w:numPr>
        <w:rPr>
          <w:rFonts w:ascii="Cambria" w:hAnsi="Cambria" w:cs="Arial"/>
          <w:sz w:val="22"/>
          <w:szCs w:val="22"/>
        </w:rPr>
      </w:pPr>
      <w:r w:rsidRPr="00DC5F45">
        <w:rPr>
          <w:rFonts w:ascii="Cambria" w:hAnsi="Cambria" w:cs="Arial"/>
          <w:sz w:val="22"/>
          <w:szCs w:val="22"/>
        </w:rPr>
        <w:t xml:space="preserve">A.3.1 Tableaux de données (tableau de contingence). Nuage de points. </w:t>
      </w:r>
    </w:p>
    <w:p w:rsidR="00D14A36" w:rsidRPr="00DC5F45" w:rsidRDefault="00D14A36" w:rsidP="00D14A36">
      <w:pPr>
        <w:pStyle w:val="puce"/>
        <w:numPr>
          <w:ilvl w:val="0"/>
          <w:numId w:val="0"/>
        </w:numPr>
        <w:rPr>
          <w:rFonts w:ascii="Cambria" w:hAnsi="Cambria" w:cs="Arial"/>
          <w:sz w:val="22"/>
          <w:szCs w:val="22"/>
        </w:rPr>
      </w:pPr>
      <w:r w:rsidRPr="00DC5F45">
        <w:rPr>
          <w:rFonts w:ascii="Cambria" w:hAnsi="Cambria" w:cs="Arial"/>
          <w:sz w:val="22"/>
          <w:szCs w:val="22"/>
        </w:rPr>
        <w:t xml:space="preserve">A.3.2 Distributions marginales et conditionnelles. Covariance. </w:t>
      </w:r>
    </w:p>
    <w:p w:rsidR="00D14A36" w:rsidRPr="00DC5F45" w:rsidRDefault="00D14A36" w:rsidP="00D14A36">
      <w:pPr>
        <w:pStyle w:val="puce"/>
        <w:numPr>
          <w:ilvl w:val="0"/>
          <w:numId w:val="0"/>
        </w:numPr>
        <w:rPr>
          <w:rFonts w:ascii="Cambria" w:hAnsi="Cambria" w:cs="Arial"/>
          <w:sz w:val="22"/>
          <w:szCs w:val="22"/>
        </w:rPr>
      </w:pPr>
      <w:r w:rsidRPr="00DC5F45">
        <w:rPr>
          <w:rFonts w:ascii="Cambria" w:hAnsi="Cambria" w:cs="Arial"/>
          <w:sz w:val="22"/>
          <w:szCs w:val="22"/>
        </w:rPr>
        <w:t xml:space="preserve">A.3.3 Coefficient de corrélation linéaire. Droite de régression et droite de Mayer. </w:t>
      </w:r>
    </w:p>
    <w:p w:rsidR="00D14A36" w:rsidRPr="00DC5F45" w:rsidRDefault="00D14A36" w:rsidP="00D14A36">
      <w:pPr>
        <w:pStyle w:val="puce"/>
        <w:numPr>
          <w:ilvl w:val="0"/>
          <w:numId w:val="0"/>
        </w:numPr>
        <w:rPr>
          <w:rFonts w:ascii="Cambria" w:hAnsi="Cambria" w:cs="Arial"/>
          <w:sz w:val="22"/>
          <w:szCs w:val="22"/>
        </w:rPr>
      </w:pPr>
      <w:r w:rsidRPr="00DC5F45">
        <w:rPr>
          <w:rFonts w:ascii="Cambria" w:hAnsi="Cambria" w:cs="Arial"/>
          <w:sz w:val="22"/>
          <w:szCs w:val="22"/>
        </w:rPr>
        <w:t xml:space="preserve">A.3.4 Courbes de régression, couloir de régression et rapport de corrélation. </w:t>
      </w:r>
    </w:p>
    <w:p w:rsidR="00D14A36" w:rsidRPr="00DC5F45" w:rsidRDefault="00D14A36" w:rsidP="00D14A36">
      <w:pPr>
        <w:pStyle w:val="puce"/>
        <w:numPr>
          <w:ilvl w:val="0"/>
          <w:numId w:val="0"/>
        </w:numPr>
        <w:rPr>
          <w:rFonts w:ascii="Cambria" w:hAnsi="Cambria" w:cs="Arial"/>
          <w:sz w:val="22"/>
          <w:szCs w:val="22"/>
        </w:rPr>
      </w:pPr>
      <w:r w:rsidRPr="00DC5F45">
        <w:rPr>
          <w:rFonts w:ascii="Cambria" w:hAnsi="Cambria" w:cs="Arial"/>
          <w:sz w:val="22"/>
          <w:szCs w:val="22"/>
        </w:rPr>
        <w:t xml:space="preserve">A.3.5 Ajustement fonctionnel. </w:t>
      </w:r>
    </w:p>
    <w:p w:rsidR="00D14A36" w:rsidRPr="00DC5F45" w:rsidRDefault="00D14A36" w:rsidP="00D14A36">
      <w:pPr>
        <w:autoSpaceDE w:val="0"/>
        <w:autoSpaceDN w:val="0"/>
        <w:adjustRightInd w:val="0"/>
        <w:rPr>
          <w:rFonts w:ascii="Cambria" w:hAnsi="Cambria" w:cs="Arial"/>
          <w:b/>
          <w:bCs/>
          <w:sz w:val="22"/>
          <w:szCs w:val="22"/>
        </w:rPr>
      </w:pPr>
    </w:p>
    <w:p w:rsidR="00D14A36" w:rsidRPr="00DC5F45" w:rsidRDefault="00D14A36" w:rsidP="00D14A36">
      <w:pPr>
        <w:autoSpaceDE w:val="0"/>
        <w:autoSpaceDN w:val="0"/>
        <w:adjustRightInd w:val="0"/>
        <w:rPr>
          <w:rFonts w:ascii="Cambria" w:hAnsi="Cambria" w:cs="Arial"/>
          <w:b/>
          <w:bCs/>
          <w:sz w:val="22"/>
          <w:szCs w:val="22"/>
        </w:rPr>
      </w:pPr>
    </w:p>
    <w:p w:rsidR="00D14A36" w:rsidRPr="00DC5F45" w:rsidRDefault="00D14A36" w:rsidP="00D14A36">
      <w:pPr>
        <w:pStyle w:val="Titre1"/>
        <w:rPr>
          <w:rFonts w:ascii="Cambria" w:hAnsi="Cambria" w:cs="Arial"/>
          <w:sz w:val="22"/>
          <w:szCs w:val="22"/>
        </w:rPr>
      </w:pPr>
      <w:r w:rsidRPr="00DC5F45">
        <w:rPr>
          <w:rFonts w:ascii="Cambria" w:hAnsi="Cambria" w:cs="Arial"/>
          <w:sz w:val="22"/>
          <w:szCs w:val="22"/>
        </w:rPr>
        <w:t>Partie B : Probabilités</w:t>
      </w:r>
    </w:p>
    <w:p w:rsidR="00D14A36" w:rsidRPr="00DC5F45" w:rsidRDefault="00D14A36" w:rsidP="00D14A3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1 : Analyse combinatoire</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1 Semaine</w:t>
      </w:r>
      <w:r>
        <w:rPr>
          <w:rFonts w:ascii="Cambria" w:hAnsi="Cambria" w:cs="Arial"/>
          <w:b/>
          <w:sz w:val="22"/>
          <w:szCs w:val="22"/>
        </w:rPr>
        <w:t>)</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B.1.1 </w:t>
      </w:r>
      <w:r w:rsidRPr="00DC5F45">
        <w:rPr>
          <w:rFonts w:ascii="Cambria" w:hAnsi="Cambria"/>
          <w:sz w:val="22"/>
          <w:szCs w:val="22"/>
        </w:rPr>
        <w:t>Arrangements</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B.1.2 </w:t>
      </w:r>
      <w:r w:rsidRPr="00DC5F45">
        <w:rPr>
          <w:rFonts w:ascii="Cambria" w:hAnsi="Cambria"/>
          <w:sz w:val="22"/>
          <w:szCs w:val="22"/>
        </w:rPr>
        <w:t xml:space="preserve">Combinaisons </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B.1.3 </w:t>
      </w:r>
      <w:r w:rsidRPr="00DC5F45">
        <w:rPr>
          <w:rFonts w:ascii="Cambria" w:hAnsi="Cambria"/>
          <w:sz w:val="22"/>
          <w:szCs w:val="22"/>
        </w:rPr>
        <w:t>Permutations.</w:t>
      </w:r>
    </w:p>
    <w:p w:rsidR="00D14A36" w:rsidRPr="00DC5F45" w:rsidRDefault="00D14A36" w:rsidP="00D14A36">
      <w:pPr>
        <w:autoSpaceDE w:val="0"/>
        <w:autoSpaceDN w:val="0"/>
        <w:adjustRightInd w:val="0"/>
        <w:rPr>
          <w:rFonts w:ascii="Cambria" w:eastAsia="Times New Roman" w:hAnsi="Cambria" w:cs="Arial"/>
          <w:b/>
          <w:bCs/>
          <w:sz w:val="22"/>
          <w:szCs w:val="22"/>
        </w:rPr>
      </w:pPr>
    </w:p>
    <w:p w:rsidR="00D14A36" w:rsidRPr="00DC5F45" w:rsidRDefault="00D14A36" w:rsidP="00D14A3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2 : Introduction aux probabilités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t>(</w:t>
      </w:r>
      <w:r w:rsidRPr="00DC5F45">
        <w:rPr>
          <w:rFonts w:ascii="Cambria" w:hAnsi="Cambria" w:cs="Arial"/>
          <w:b/>
          <w:sz w:val="22"/>
          <w:szCs w:val="22"/>
        </w:rPr>
        <w:t>2 semaines</w:t>
      </w:r>
      <w:r>
        <w:rPr>
          <w:rFonts w:ascii="Cambria" w:hAnsi="Cambria" w:cs="Arial"/>
          <w:b/>
          <w:sz w:val="22"/>
          <w:szCs w:val="22"/>
        </w:rPr>
        <w:t>)</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B.2.1 </w:t>
      </w:r>
      <w:r w:rsidRPr="00DC5F45">
        <w:rPr>
          <w:rFonts w:ascii="Cambria" w:hAnsi="Cambria"/>
          <w:sz w:val="22"/>
          <w:szCs w:val="22"/>
        </w:rPr>
        <w:t>Algèbre des évènements</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B.2.2 </w:t>
      </w:r>
      <w:r w:rsidRPr="00DC5F45">
        <w:rPr>
          <w:rFonts w:ascii="Cambria" w:hAnsi="Cambria"/>
          <w:sz w:val="22"/>
          <w:szCs w:val="22"/>
        </w:rPr>
        <w:t xml:space="preserve">Définitions </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B.2.3 </w:t>
      </w:r>
      <w:r w:rsidRPr="00DC5F45">
        <w:rPr>
          <w:rFonts w:ascii="Cambria" w:hAnsi="Cambria"/>
          <w:sz w:val="22"/>
          <w:szCs w:val="22"/>
        </w:rPr>
        <w:t>Espaces probabilisés</w:t>
      </w:r>
    </w:p>
    <w:p w:rsidR="00D14A36" w:rsidRPr="00DC5F45" w:rsidRDefault="00D14A36" w:rsidP="00D14A36">
      <w:pPr>
        <w:autoSpaceDE w:val="0"/>
        <w:autoSpaceDN w:val="0"/>
        <w:adjustRightInd w:val="0"/>
        <w:rPr>
          <w:rFonts w:ascii="Cambria" w:hAnsi="Cambria"/>
          <w:sz w:val="22"/>
          <w:szCs w:val="22"/>
        </w:rPr>
      </w:pPr>
      <w:r w:rsidRPr="00DC5F45">
        <w:rPr>
          <w:rFonts w:ascii="Cambria" w:hAnsi="Cambria" w:cs="Arial"/>
          <w:sz w:val="22"/>
          <w:szCs w:val="22"/>
        </w:rPr>
        <w:t xml:space="preserve">B.2.4 </w:t>
      </w:r>
      <w:r w:rsidRPr="00DC5F45">
        <w:rPr>
          <w:rFonts w:ascii="Cambria" w:hAnsi="Cambria"/>
          <w:sz w:val="22"/>
          <w:szCs w:val="22"/>
        </w:rPr>
        <w:t>Théorèmes généraux de probabilités</w:t>
      </w:r>
    </w:p>
    <w:p w:rsidR="00D14A36" w:rsidRPr="00DC5F45" w:rsidRDefault="00D14A36" w:rsidP="00D14A36">
      <w:pPr>
        <w:autoSpaceDE w:val="0"/>
        <w:autoSpaceDN w:val="0"/>
        <w:adjustRightInd w:val="0"/>
        <w:rPr>
          <w:rFonts w:ascii="Cambria" w:hAnsi="Cambria" w:cs="Arial"/>
          <w:sz w:val="22"/>
          <w:szCs w:val="22"/>
        </w:rPr>
      </w:pPr>
    </w:p>
    <w:p w:rsidR="00D14A36" w:rsidRPr="00DC5F45" w:rsidRDefault="00D14A36" w:rsidP="00D14A3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3 : Conditionnement et indépendance</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DC5F45">
        <w:rPr>
          <w:rFonts w:ascii="Cambria" w:hAnsi="Cambria" w:cs="Arial"/>
          <w:b/>
          <w:sz w:val="22"/>
          <w:szCs w:val="22"/>
        </w:rPr>
        <w:t>1 semaine</w:t>
      </w:r>
      <w:r>
        <w:rPr>
          <w:rFonts w:ascii="Cambria" w:hAnsi="Cambria" w:cs="Arial"/>
          <w:b/>
          <w:sz w:val="22"/>
          <w:szCs w:val="22"/>
        </w:rPr>
        <w:t>)</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B.3.1 </w:t>
      </w:r>
      <w:r w:rsidRPr="00DC5F45">
        <w:rPr>
          <w:rFonts w:ascii="Cambria" w:hAnsi="Cambria"/>
          <w:sz w:val="22"/>
          <w:szCs w:val="22"/>
        </w:rPr>
        <w:t>Conditionnement,</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B.3.2</w:t>
      </w:r>
      <w:r w:rsidRPr="00DC5F45">
        <w:rPr>
          <w:rFonts w:ascii="Cambria" w:hAnsi="Cambria"/>
          <w:sz w:val="22"/>
          <w:szCs w:val="22"/>
        </w:rPr>
        <w:t xml:space="preserve"> Indépendance, </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lastRenderedPageBreak/>
        <w:t xml:space="preserve">B.3.3 </w:t>
      </w:r>
      <w:r w:rsidRPr="00DC5F45">
        <w:rPr>
          <w:rFonts w:ascii="Cambria" w:hAnsi="Cambria"/>
          <w:sz w:val="22"/>
          <w:szCs w:val="22"/>
        </w:rPr>
        <w:t>Formule de Bayes.</w:t>
      </w:r>
    </w:p>
    <w:p w:rsidR="00D14A36" w:rsidRPr="00DC5F45" w:rsidRDefault="00D14A36" w:rsidP="00D14A36">
      <w:pPr>
        <w:autoSpaceDE w:val="0"/>
        <w:autoSpaceDN w:val="0"/>
        <w:adjustRightInd w:val="0"/>
        <w:rPr>
          <w:rFonts w:ascii="Cambria" w:eastAsia="Times New Roman" w:hAnsi="Cambria" w:cs="Arial"/>
          <w:b/>
          <w:bCs/>
          <w:sz w:val="22"/>
          <w:szCs w:val="22"/>
        </w:rPr>
      </w:pPr>
    </w:p>
    <w:p w:rsidR="00D14A36" w:rsidRPr="00DC5F45" w:rsidRDefault="00D14A36" w:rsidP="00D14A3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Chapitre 4 : Variables aléatoires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Pr="00DC5F45">
        <w:rPr>
          <w:rFonts w:ascii="Cambria" w:hAnsi="Cambria" w:cs="Arial"/>
          <w:b/>
          <w:sz w:val="22"/>
          <w:szCs w:val="22"/>
        </w:rPr>
        <w:t>1 Semaine</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B.4.1 </w:t>
      </w:r>
      <w:r w:rsidRPr="00DC5F45">
        <w:rPr>
          <w:rFonts w:ascii="Cambria" w:hAnsi="Cambria"/>
          <w:sz w:val="22"/>
          <w:szCs w:val="22"/>
        </w:rPr>
        <w:t xml:space="preserve">Définitions et propriétés, </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B.4.2 </w:t>
      </w:r>
      <w:r w:rsidRPr="00DC5F45">
        <w:rPr>
          <w:rFonts w:ascii="Cambria" w:hAnsi="Cambria"/>
          <w:sz w:val="22"/>
          <w:szCs w:val="22"/>
        </w:rPr>
        <w:t xml:space="preserve">Fonction de répartition, </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B.4.3 </w:t>
      </w:r>
      <w:r w:rsidRPr="00DC5F45">
        <w:rPr>
          <w:rFonts w:ascii="Cambria" w:hAnsi="Cambria"/>
          <w:sz w:val="22"/>
          <w:szCs w:val="22"/>
        </w:rPr>
        <w:t>Espérance mathématique,</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 xml:space="preserve">B.4.4 </w:t>
      </w:r>
      <w:r w:rsidRPr="00DC5F45">
        <w:rPr>
          <w:rFonts w:ascii="Cambria" w:hAnsi="Cambria"/>
          <w:sz w:val="22"/>
          <w:szCs w:val="22"/>
        </w:rPr>
        <w:t>Covariance et moments.</w:t>
      </w:r>
    </w:p>
    <w:p w:rsidR="00D14A36" w:rsidRPr="00DC5F45" w:rsidRDefault="00D14A36" w:rsidP="00D14A36">
      <w:pPr>
        <w:autoSpaceDE w:val="0"/>
        <w:autoSpaceDN w:val="0"/>
        <w:adjustRightInd w:val="0"/>
        <w:rPr>
          <w:rFonts w:ascii="Cambria" w:eastAsia="Times New Roman" w:hAnsi="Cambria" w:cs="Arial"/>
          <w:b/>
          <w:bCs/>
          <w:sz w:val="22"/>
          <w:szCs w:val="22"/>
        </w:rPr>
      </w:pPr>
    </w:p>
    <w:p w:rsidR="00D14A36" w:rsidRPr="00DC5F45" w:rsidRDefault="00D14A36" w:rsidP="00D14A36">
      <w:pPr>
        <w:autoSpaceDE w:val="0"/>
        <w:autoSpaceDN w:val="0"/>
        <w:adjustRightInd w:val="0"/>
        <w:rPr>
          <w:rFonts w:ascii="Cambria" w:hAnsi="Cambria" w:cs="Arial"/>
          <w:sz w:val="22"/>
          <w:szCs w:val="22"/>
        </w:rPr>
      </w:pPr>
      <w:r w:rsidRPr="00DC5F45">
        <w:rPr>
          <w:rFonts w:ascii="Cambria" w:eastAsia="Times New Roman" w:hAnsi="Cambria" w:cs="Arial"/>
          <w:b/>
          <w:bCs/>
          <w:sz w:val="22"/>
          <w:szCs w:val="22"/>
        </w:rPr>
        <w:t xml:space="preserve">Chapitre 5 : Lois de probabilité discrètes </w:t>
      </w:r>
      <w:r>
        <w:rPr>
          <w:rFonts w:ascii="Cambria" w:eastAsia="Times New Roman" w:hAnsi="Cambria" w:cs="Arial"/>
          <w:b/>
          <w:bCs/>
          <w:sz w:val="22"/>
          <w:szCs w:val="22"/>
        </w:rPr>
        <w:t xml:space="preserve"> et continues </w:t>
      </w:r>
      <w:r w:rsidRPr="00DC5F45">
        <w:rPr>
          <w:rFonts w:ascii="Cambria" w:eastAsia="Times New Roman" w:hAnsi="Cambria" w:cs="Arial"/>
          <w:b/>
          <w:bCs/>
          <w:sz w:val="22"/>
          <w:szCs w:val="22"/>
        </w:rPr>
        <w:t>usuelles</w:t>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sidRPr="00DC5F45">
        <w:rPr>
          <w:rFonts w:ascii="Cambria" w:hAnsi="Cambria" w:cs="Arial"/>
          <w:b/>
          <w:sz w:val="22"/>
          <w:szCs w:val="22"/>
        </w:rPr>
        <w:tab/>
      </w:r>
      <w:r>
        <w:rPr>
          <w:rFonts w:ascii="Cambria" w:hAnsi="Cambria" w:cs="Arial"/>
          <w:b/>
          <w:sz w:val="22"/>
          <w:szCs w:val="22"/>
        </w:rPr>
        <w:t>3</w:t>
      </w:r>
      <w:r w:rsidRPr="00DC5F45">
        <w:rPr>
          <w:rFonts w:ascii="Cambria" w:hAnsi="Cambria" w:cs="Arial"/>
          <w:b/>
          <w:sz w:val="22"/>
          <w:szCs w:val="22"/>
        </w:rPr>
        <w:t xml:space="preserve"> Semaine</w:t>
      </w:r>
      <w:r>
        <w:rPr>
          <w:rFonts w:ascii="Cambria" w:hAnsi="Cambria" w:cs="Arial"/>
          <w:b/>
          <w:sz w:val="22"/>
          <w:szCs w:val="22"/>
        </w:rPr>
        <w:t>s</w:t>
      </w:r>
    </w:p>
    <w:p w:rsidR="00D14A36" w:rsidRPr="00DC5F45" w:rsidRDefault="00D14A36" w:rsidP="00D14A36">
      <w:pPr>
        <w:autoSpaceDE w:val="0"/>
        <w:autoSpaceDN w:val="0"/>
        <w:adjustRightInd w:val="0"/>
        <w:rPr>
          <w:rFonts w:ascii="Cambria" w:hAnsi="Cambria" w:cs="Arial"/>
          <w:sz w:val="22"/>
          <w:szCs w:val="22"/>
        </w:rPr>
      </w:pPr>
      <w:r w:rsidRPr="00DC5F45">
        <w:rPr>
          <w:rFonts w:ascii="Cambria" w:hAnsi="Cambria" w:cs="Arial"/>
          <w:sz w:val="22"/>
          <w:szCs w:val="22"/>
        </w:rPr>
        <w:t>Bernoulli, binomiale, Poisson, ...</w:t>
      </w:r>
      <w:r>
        <w:rPr>
          <w:rFonts w:ascii="Cambria" w:hAnsi="Cambria" w:cs="Arial"/>
          <w:sz w:val="22"/>
          <w:szCs w:val="22"/>
        </w:rPr>
        <w:t xml:space="preserve"> ; </w:t>
      </w:r>
      <w:r w:rsidRPr="00DC5F45">
        <w:rPr>
          <w:rFonts w:ascii="Cambria" w:hAnsi="Cambria" w:cs="Arial"/>
          <w:sz w:val="22"/>
          <w:szCs w:val="22"/>
        </w:rPr>
        <w:t>Uniforme, normale, exponentielle,...</w:t>
      </w:r>
    </w:p>
    <w:p w:rsidR="00D14A36" w:rsidRDefault="00D14A36" w:rsidP="00D14A36">
      <w:pPr>
        <w:spacing w:after="120" w:line="276" w:lineRule="auto"/>
        <w:jc w:val="both"/>
        <w:rPr>
          <w:rFonts w:asciiTheme="majorHAnsi" w:hAnsiTheme="majorHAnsi" w:cs="Arial"/>
          <w:b/>
        </w:rPr>
      </w:pPr>
    </w:p>
    <w:p w:rsidR="00D14A36" w:rsidRDefault="00D14A36" w:rsidP="00D14A36">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D14A36" w:rsidRPr="00220537" w:rsidRDefault="00D14A36" w:rsidP="00D14A36">
      <w:pPr>
        <w:jc w:val="both"/>
        <w:rPr>
          <w:rFonts w:asciiTheme="majorHAnsi" w:hAnsiTheme="majorHAnsi" w:cs="Arial"/>
          <w:b/>
        </w:rPr>
      </w:pPr>
      <w:r w:rsidRPr="00DC5F45">
        <w:rPr>
          <w:rFonts w:ascii="Cambria" w:hAnsi="Cambria" w:cs="Arial"/>
          <w:bCs/>
          <w:sz w:val="22"/>
          <w:szCs w:val="22"/>
        </w:rPr>
        <w:t>Contrôle continu : 40 % ; Examen final : 60 %.</w:t>
      </w:r>
    </w:p>
    <w:p w:rsidR="00D14A36" w:rsidRDefault="00D14A36" w:rsidP="00D14A36">
      <w:pPr>
        <w:spacing w:after="120" w:line="276" w:lineRule="auto"/>
        <w:jc w:val="both"/>
        <w:rPr>
          <w:rFonts w:asciiTheme="majorHAnsi" w:hAnsiTheme="majorHAnsi" w:cs="Arial"/>
          <w:b/>
        </w:rPr>
      </w:pPr>
    </w:p>
    <w:p w:rsidR="00D14A36" w:rsidRPr="00643EDB" w:rsidRDefault="00D14A36" w:rsidP="00D14A36">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D14A36" w:rsidRPr="008E67F2" w:rsidRDefault="00D14A36" w:rsidP="00D14A36">
      <w:pPr>
        <w:jc w:val="both"/>
        <w:rPr>
          <w:rFonts w:ascii="Cambria" w:hAnsi="Cambria"/>
          <w:sz w:val="22"/>
          <w:szCs w:val="22"/>
        </w:rPr>
      </w:pPr>
      <w:r w:rsidRPr="004D1E4D">
        <w:rPr>
          <w:rFonts w:ascii="Cambria" w:hAnsi="Cambria"/>
          <w:sz w:val="22"/>
          <w:szCs w:val="22"/>
        </w:rPr>
        <w:t xml:space="preserve">1. D. Dacunha-Castelle and M. Duflo. </w:t>
      </w:r>
      <w:r>
        <w:rPr>
          <w:rFonts w:ascii="Cambria" w:hAnsi="Cambria"/>
          <w:sz w:val="22"/>
          <w:szCs w:val="22"/>
        </w:rPr>
        <w:t>Probabilités et statistiques : Problèmes à</w:t>
      </w:r>
      <w:r w:rsidRPr="008E67F2">
        <w:rPr>
          <w:rFonts w:ascii="Cambria" w:hAnsi="Cambria"/>
          <w:sz w:val="22"/>
          <w:szCs w:val="22"/>
        </w:rPr>
        <w:t xml:space="preserve"> temps fixe. Masson, 1982. </w:t>
      </w:r>
    </w:p>
    <w:p w:rsidR="00D14A36" w:rsidRPr="008E67F2" w:rsidRDefault="00D14A36" w:rsidP="00D14A36">
      <w:pPr>
        <w:jc w:val="both"/>
        <w:rPr>
          <w:rFonts w:ascii="Cambria" w:hAnsi="Cambria"/>
          <w:sz w:val="22"/>
          <w:szCs w:val="22"/>
          <w:lang w:val="en-US"/>
        </w:rPr>
      </w:pPr>
      <w:r>
        <w:rPr>
          <w:rFonts w:ascii="Cambria" w:hAnsi="Cambria"/>
          <w:sz w:val="22"/>
          <w:szCs w:val="22"/>
        </w:rPr>
        <w:t xml:space="preserve">2. </w:t>
      </w:r>
      <w:r w:rsidRPr="008E67F2">
        <w:rPr>
          <w:rFonts w:ascii="Cambria" w:hAnsi="Cambria"/>
          <w:sz w:val="22"/>
          <w:szCs w:val="22"/>
        </w:rPr>
        <w:t>J.-F. Delmas. Introduction au calcul des probabilité</w:t>
      </w:r>
      <w:r>
        <w:rPr>
          <w:rFonts w:ascii="Cambria" w:hAnsi="Cambria"/>
          <w:sz w:val="22"/>
          <w:szCs w:val="22"/>
        </w:rPr>
        <w:t xml:space="preserve">s et à </w:t>
      </w:r>
      <w:r w:rsidRPr="008E67F2">
        <w:rPr>
          <w:rFonts w:ascii="Cambria" w:hAnsi="Cambria"/>
          <w:sz w:val="22"/>
          <w:szCs w:val="22"/>
        </w:rPr>
        <w:t xml:space="preserve"> la statistique. </w:t>
      </w:r>
      <w:r w:rsidRPr="008E67F2">
        <w:rPr>
          <w:rFonts w:ascii="Cambria" w:hAnsi="Cambria"/>
          <w:sz w:val="22"/>
          <w:szCs w:val="22"/>
          <w:lang w:val="en-US"/>
        </w:rPr>
        <w:t>Polycopi</w:t>
      </w:r>
      <w:r w:rsidRPr="004D1E4D">
        <w:rPr>
          <w:rFonts w:ascii="Cambria" w:hAnsi="Cambria"/>
          <w:sz w:val="22"/>
          <w:szCs w:val="22"/>
          <w:lang w:val="en-US"/>
        </w:rPr>
        <w:t>é</w:t>
      </w:r>
      <w:r w:rsidRPr="008E67F2">
        <w:rPr>
          <w:rFonts w:ascii="Cambria" w:hAnsi="Cambria"/>
          <w:sz w:val="22"/>
          <w:szCs w:val="22"/>
          <w:lang w:val="en-US"/>
        </w:rPr>
        <w:t xml:space="preserve"> ENSTA, 2008. </w:t>
      </w:r>
    </w:p>
    <w:p w:rsidR="00D14A36" w:rsidRPr="008E67F2" w:rsidRDefault="00D14A36" w:rsidP="00D14A36">
      <w:pPr>
        <w:jc w:val="both"/>
        <w:rPr>
          <w:rFonts w:ascii="Cambria" w:hAnsi="Cambria"/>
          <w:sz w:val="22"/>
          <w:szCs w:val="22"/>
          <w:lang w:val="en-US"/>
        </w:rPr>
      </w:pPr>
      <w:r>
        <w:rPr>
          <w:rFonts w:ascii="Cambria" w:hAnsi="Cambria"/>
          <w:sz w:val="22"/>
          <w:szCs w:val="22"/>
          <w:lang w:val="en-US"/>
        </w:rPr>
        <w:t>3. W. Feller. an Introduction to Probability Theory and its Applications, V</w:t>
      </w:r>
      <w:r w:rsidRPr="008E67F2">
        <w:rPr>
          <w:rFonts w:ascii="Cambria" w:hAnsi="Cambria"/>
          <w:sz w:val="22"/>
          <w:szCs w:val="22"/>
          <w:lang w:val="en-US"/>
        </w:rPr>
        <w:t xml:space="preserve">olume 1. Wiley </w:t>
      </w:r>
      <w:r>
        <w:rPr>
          <w:rFonts w:ascii="Cambria" w:hAnsi="Cambria"/>
          <w:sz w:val="22"/>
          <w:szCs w:val="22"/>
          <w:lang w:val="en-US"/>
        </w:rPr>
        <w:t>&amp;</w:t>
      </w:r>
      <w:r w:rsidRPr="008E67F2">
        <w:rPr>
          <w:rFonts w:ascii="Cambria" w:hAnsi="Cambria"/>
          <w:sz w:val="22"/>
          <w:szCs w:val="22"/>
          <w:lang w:val="en-US"/>
        </w:rPr>
        <w:t xml:space="preserve"> Sons, Inc., 3rd edition, 1968. </w:t>
      </w:r>
    </w:p>
    <w:p w:rsidR="00D14A36" w:rsidRPr="008E67F2" w:rsidRDefault="00D14A36" w:rsidP="00D14A36">
      <w:pPr>
        <w:jc w:val="both"/>
        <w:rPr>
          <w:rFonts w:ascii="Cambria" w:hAnsi="Cambria"/>
          <w:sz w:val="22"/>
          <w:szCs w:val="22"/>
          <w:lang w:val="en-US"/>
        </w:rPr>
      </w:pPr>
      <w:r>
        <w:rPr>
          <w:rFonts w:ascii="Cambria" w:hAnsi="Cambria"/>
          <w:sz w:val="22"/>
          <w:szCs w:val="22"/>
          <w:lang w:val="en-US"/>
        </w:rPr>
        <w:t>4.</w:t>
      </w:r>
      <w:r w:rsidRPr="008E67F2">
        <w:rPr>
          <w:rFonts w:ascii="Cambria" w:hAnsi="Cambria"/>
          <w:sz w:val="22"/>
          <w:szCs w:val="22"/>
          <w:lang w:val="en-US"/>
        </w:rPr>
        <w:t xml:space="preserve"> G. Grimmett</w:t>
      </w:r>
      <w:r>
        <w:rPr>
          <w:rFonts w:ascii="Cambria" w:hAnsi="Cambria"/>
          <w:sz w:val="22"/>
          <w:szCs w:val="22"/>
          <w:lang w:val="en-US"/>
        </w:rPr>
        <w:t>, D. Stirzaker,</w:t>
      </w:r>
      <w:r w:rsidRPr="008E67F2">
        <w:rPr>
          <w:rFonts w:ascii="Cambria" w:hAnsi="Cambria"/>
          <w:sz w:val="22"/>
          <w:szCs w:val="22"/>
          <w:lang w:val="en-US"/>
        </w:rPr>
        <w:t xml:space="preserve"> Probability and </w:t>
      </w:r>
      <w:r>
        <w:rPr>
          <w:rFonts w:ascii="Cambria" w:hAnsi="Cambria"/>
          <w:sz w:val="22"/>
          <w:szCs w:val="22"/>
          <w:lang w:val="en-US"/>
        </w:rPr>
        <w:t>Random Processes,</w:t>
      </w:r>
      <w:r w:rsidRPr="008E67F2">
        <w:rPr>
          <w:rFonts w:ascii="Cambria" w:hAnsi="Cambria"/>
          <w:sz w:val="22"/>
          <w:szCs w:val="22"/>
          <w:lang w:val="en-US"/>
        </w:rPr>
        <w:t xml:space="preserve"> Oxford University Press, 2nd edition, 1992. </w:t>
      </w:r>
    </w:p>
    <w:p w:rsidR="00D14A36" w:rsidRPr="00D735A4" w:rsidRDefault="00D14A36" w:rsidP="00D14A36">
      <w:pPr>
        <w:jc w:val="both"/>
        <w:rPr>
          <w:rFonts w:ascii="Cambria" w:hAnsi="Cambria"/>
          <w:sz w:val="22"/>
          <w:szCs w:val="22"/>
          <w:lang w:val="en-US"/>
        </w:rPr>
      </w:pPr>
      <w:r>
        <w:rPr>
          <w:rFonts w:ascii="Cambria" w:hAnsi="Cambria"/>
          <w:sz w:val="22"/>
          <w:szCs w:val="22"/>
          <w:lang w:val="en-US"/>
        </w:rPr>
        <w:t>5. J. Jacod and P. Protter,</w:t>
      </w:r>
      <w:r w:rsidRPr="008E67F2">
        <w:rPr>
          <w:rFonts w:ascii="Cambria" w:hAnsi="Cambria"/>
          <w:sz w:val="22"/>
          <w:szCs w:val="22"/>
          <w:lang w:val="en-US"/>
        </w:rPr>
        <w:t xml:space="preserve"> </w:t>
      </w:r>
      <w:r>
        <w:rPr>
          <w:rFonts w:ascii="Cambria" w:hAnsi="Cambria"/>
          <w:sz w:val="22"/>
          <w:szCs w:val="22"/>
          <w:lang w:val="en-US"/>
        </w:rPr>
        <w:t>Probability Essentials,</w:t>
      </w:r>
      <w:r w:rsidRPr="00D735A4">
        <w:rPr>
          <w:rFonts w:ascii="Cambria" w:hAnsi="Cambria"/>
          <w:sz w:val="22"/>
          <w:szCs w:val="22"/>
          <w:lang w:val="en-US"/>
        </w:rPr>
        <w:t xml:space="preserve"> Springer, 2000. </w:t>
      </w:r>
    </w:p>
    <w:p w:rsidR="00D14A36" w:rsidRPr="008E67F2" w:rsidRDefault="00D14A36" w:rsidP="00D14A36">
      <w:pPr>
        <w:jc w:val="both"/>
        <w:rPr>
          <w:rFonts w:ascii="Cambria" w:hAnsi="Cambria"/>
          <w:sz w:val="22"/>
          <w:szCs w:val="22"/>
        </w:rPr>
      </w:pPr>
      <w:r w:rsidRPr="004D1E4D">
        <w:rPr>
          <w:rFonts w:ascii="Cambria" w:hAnsi="Cambria"/>
          <w:sz w:val="22"/>
          <w:szCs w:val="22"/>
        </w:rPr>
        <w:t xml:space="preserve">6. A. Montfort. </w:t>
      </w:r>
      <w:r w:rsidRPr="008E67F2">
        <w:rPr>
          <w:rFonts w:ascii="Cambria" w:hAnsi="Cambria"/>
          <w:sz w:val="22"/>
          <w:szCs w:val="22"/>
        </w:rPr>
        <w:t>Cours de statistique math</w:t>
      </w:r>
      <w:r>
        <w:rPr>
          <w:rFonts w:ascii="Cambria" w:hAnsi="Cambria"/>
          <w:sz w:val="22"/>
          <w:szCs w:val="22"/>
        </w:rPr>
        <w:t>é</w:t>
      </w:r>
      <w:r w:rsidRPr="008E67F2">
        <w:rPr>
          <w:rFonts w:ascii="Cambria" w:hAnsi="Cambria"/>
          <w:sz w:val="22"/>
          <w:szCs w:val="22"/>
        </w:rPr>
        <w:t xml:space="preserve">matique. Economica, 1988. </w:t>
      </w:r>
    </w:p>
    <w:p w:rsidR="00450833" w:rsidRPr="008E67F2" w:rsidRDefault="00D14A36" w:rsidP="00D14A36">
      <w:pPr>
        <w:jc w:val="both"/>
        <w:rPr>
          <w:rFonts w:ascii="Cambria" w:hAnsi="Cambria" w:cs="Arial"/>
          <w:sz w:val="22"/>
          <w:szCs w:val="22"/>
        </w:rPr>
      </w:pPr>
      <w:r>
        <w:rPr>
          <w:rFonts w:ascii="Cambria" w:hAnsi="Cambria"/>
          <w:sz w:val="22"/>
          <w:szCs w:val="22"/>
        </w:rPr>
        <w:t>7. A. Montfort. Introduction à</w:t>
      </w:r>
      <w:r w:rsidRPr="008E67F2">
        <w:rPr>
          <w:rFonts w:ascii="Cambria" w:hAnsi="Cambria"/>
          <w:sz w:val="22"/>
          <w:szCs w:val="22"/>
        </w:rPr>
        <w:t xml:space="preserve"> la statistique. Ecole Polytechnique, 1991</w:t>
      </w: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1040DA" w:rsidRDefault="001040DA" w:rsidP="00450833">
      <w:pPr>
        <w:jc w:val="both"/>
        <w:rPr>
          <w:rFonts w:asciiTheme="majorHAnsi" w:hAnsiTheme="majorHAnsi" w:cs="Arial"/>
        </w:rPr>
      </w:pPr>
    </w:p>
    <w:p w:rsidR="001040DA" w:rsidRDefault="001040DA" w:rsidP="00450833">
      <w:pPr>
        <w:jc w:val="both"/>
        <w:rPr>
          <w:rFonts w:asciiTheme="majorHAnsi" w:hAnsiTheme="majorHAnsi" w:cs="Arial"/>
        </w:rPr>
      </w:pPr>
    </w:p>
    <w:p w:rsidR="00D14A36" w:rsidRDefault="00D14A36" w:rsidP="00450833">
      <w:pPr>
        <w:jc w:val="both"/>
        <w:rPr>
          <w:rFonts w:asciiTheme="majorHAnsi" w:hAnsiTheme="majorHAnsi" w:cs="Arial"/>
        </w:rPr>
      </w:pPr>
    </w:p>
    <w:p w:rsidR="00D14A36" w:rsidRDefault="00D14A36" w:rsidP="00450833">
      <w:pPr>
        <w:jc w:val="both"/>
        <w:rPr>
          <w:rFonts w:asciiTheme="majorHAnsi" w:hAnsiTheme="majorHAnsi" w:cs="Arial"/>
        </w:rPr>
      </w:pPr>
    </w:p>
    <w:p w:rsidR="00D14A36" w:rsidRDefault="00D14A36" w:rsidP="00450833">
      <w:pPr>
        <w:jc w:val="both"/>
        <w:rPr>
          <w:rFonts w:asciiTheme="majorHAnsi" w:hAnsiTheme="majorHAnsi" w:cs="Arial"/>
        </w:rPr>
      </w:pPr>
    </w:p>
    <w:p w:rsidR="00D14A36" w:rsidRDefault="00D14A36" w:rsidP="00450833">
      <w:pPr>
        <w:jc w:val="both"/>
        <w:rPr>
          <w:rFonts w:asciiTheme="majorHAnsi" w:hAnsiTheme="majorHAnsi" w:cs="Arial"/>
        </w:rPr>
      </w:pPr>
    </w:p>
    <w:p w:rsidR="001040DA" w:rsidRDefault="001040DA"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Unité d’enseignement</w:t>
      </w:r>
      <w:r w:rsidRPr="003E4E9A">
        <w:rPr>
          <w:rFonts w:ascii="Cambria" w:hAnsi="Cambria" w:cs="Calibri"/>
          <w:b/>
        </w:rPr>
        <w:t>: UE</w:t>
      </w:r>
      <w:r>
        <w:rPr>
          <w:rFonts w:ascii="Cambria" w:hAnsi="Cambria" w:cs="Calibri"/>
          <w:b/>
        </w:rPr>
        <w:t>M2.1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sidRPr="00220537">
        <w:rPr>
          <w:rFonts w:asciiTheme="majorHAnsi" w:hAnsiTheme="majorHAnsi" w:cs="Arial"/>
          <w:b/>
        </w:rPr>
        <w:t>Informatique</w:t>
      </w:r>
      <w:r w:rsidRPr="00220537">
        <w:rPr>
          <w:rFonts w:asciiTheme="majorHAnsi" w:hAnsiTheme="majorHAnsi" w:cs="Arial"/>
          <w:b/>
          <w:bCs/>
        </w:rPr>
        <w:t xml:space="preserve"> 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50833" w:rsidRPr="00643EDB" w:rsidRDefault="00450833" w:rsidP="00450833">
      <w:pPr>
        <w:spacing w:after="120"/>
        <w:jc w:val="both"/>
        <w:rPr>
          <w:rFonts w:asciiTheme="majorHAnsi" w:hAnsiTheme="majorHAnsi" w:cs="Arial"/>
          <w:u w:val="thick" w:color="F79646" w:themeColor="accent6"/>
        </w:rPr>
      </w:pPr>
      <w:r w:rsidRPr="00643EDB">
        <w:rPr>
          <w:rFonts w:asciiTheme="majorHAnsi" w:hAnsiTheme="majorHAnsi" w:cs="Arial"/>
          <w:b/>
          <w:u w:val="thick" w:color="F79646" w:themeColor="accent6"/>
        </w:rPr>
        <w:t>Objectifs de la matière</w:t>
      </w:r>
    </w:p>
    <w:p w:rsidR="00450833" w:rsidRPr="00DC5F45" w:rsidRDefault="00450833" w:rsidP="00450833">
      <w:pPr>
        <w:pStyle w:val="NormalWeb"/>
        <w:rPr>
          <w:rFonts w:ascii="Cambria" w:hAnsi="Cambria" w:cs="Arial"/>
          <w:sz w:val="22"/>
          <w:szCs w:val="22"/>
        </w:rPr>
      </w:pPr>
      <w:r w:rsidRPr="00DC5F45">
        <w:rPr>
          <w:rFonts w:ascii="Cambria" w:hAnsi="Cambria" w:cs="Arial"/>
          <w:sz w:val="22"/>
          <w:szCs w:val="22"/>
        </w:rPr>
        <w:t xml:space="preserve">Apprendre à l’étudiant la programmation en utilisant des logiciels faciles d’accès (essentiellement : Matlab, Scilab, Mapple …). Cette matière sera un outil  pour la réalisation des TP de méthodes numériques en S4. </w:t>
      </w:r>
    </w:p>
    <w:p w:rsidR="00450833" w:rsidRPr="00643EDB" w:rsidRDefault="00450833" w:rsidP="00450833">
      <w:pPr>
        <w:jc w:val="both"/>
        <w:rPr>
          <w:rFonts w:asciiTheme="majorHAnsi" w:hAnsiTheme="majorHAnsi" w:cs="Arial"/>
          <w:b/>
          <w:u w:val="thick" w:color="F79646" w:themeColor="accent6"/>
        </w:rPr>
      </w:pPr>
      <w:r w:rsidRPr="00643EDB">
        <w:rPr>
          <w:rFonts w:asciiTheme="majorHAnsi" w:hAnsiTheme="majorHAnsi" w:cs="Arial"/>
          <w:b/>
          <w:u w:val="thick" w:color="F79646" w:themeColor="accent6"/>
        </w:rPr>
        <w:t>Connaissances préalables recommandées</w:t>
      </w:r>
    </w:p>
    <w:p w:rsidR="00450833" w:rsidRPr="00DC5F45" w:rsidRDefault="00450833" w:rsidP="00450833">
      <w:pPr>
        <w:jc w:val="both"/>
        <w:rPr>
          <w:rFonts w:ascii="Cambria" w:hAnsi="Cambria" w:cs="Arial"/>
          <w:sz w:val="22"/>
          <w:szCs w:val="22"/>
        </w:rPr>
      </w:pPr>
      <w:r w:rsidRPr="00DC5F45">
        <w:rPr>
          <w:rFonts w:ascii="Cambria" w:hAnsi="Cambria" w:cs="Arial"/>
          <w:sz w:val="22"/>
          <w:szCs w:val="22"/>
        </w:rPr>
        <w:t xml:space="preserve">Les bases de la programmation acquises en informatique 1 et 2 </w:t>
      </w:r>
    </w:p>
    <w:p w:rsidR="00450833" w:rsidRPr="00220537" w:rsidRDefault="00450833" w:rsidP="00450833">
      <w:pPr>
        <w:autoSpaceDE w:val="0"/>
        <w:autoSpaceDN w:val="0"/>
        <w:adjustRightInd w:val="0"/>
        <w:spacing w:line="360" w:lineRule="auto"/>
        <w:rPr>
          <w:rFonts w:asciiTheme="majorHAnsi" w:hAnsiTheme="majorHAnsi" w:cs="Arial"/>
          <w:bCs/>
        </w:rPr>
      </w:pPr>
    </w:p>
    <w:p w:rsidR="00450833" w:rsidRPr="00220537" w:rsidRDefault="00450833" w:rsidP="00450833">
      <w:pPr>
        <w:autoSpaceDE w:val="0"/>
        <w:autoSpaceDN w:val="0"/>
        <w:adjustRightInd w:val="0"/>
        <w:spacing w:line="360" w:lineRule="auto"/>
        <w:rPr>
          <w:rFonts w:asciiTheme="majorHAnsi" w:hAnsiTheme="majorHAnsi" w:cs="Arial"/>
          <w:b/>
        </w:rPr>
      </w:pPr>
      <w:r w:rsidRPr="00643EDB">
        <w:rPr>
          <w:rFonts w:asciiTheme="majorHAnsi" w:hAnsiTheme="majorHAnsi" w:cs="Arial"/>
          <w:b/>
          <w:u w:val="thick" w:color="F79646" w:themeColor="accent6"/>
        </w:rPr>
        <w:t>Contenu de la matière</w:t>
      </w:r>
      <w:r w:rsidRPr="00220537">
        <w:rPr>
          <w:rFonts w:asciiTheme="majorHAnsi" w:hAnsiTheme="majorHAnsi" w:cs="Arial"/>
          <w:b/>
        </w:rPr>
        <w:t xml:space="preserve"> : </w:t>
      </w:r>
    </w:p>
    <w:p w:rsidR="00450833" w:rsidRPr="00220537" w:rsidRDefault="00450833" w:rsidP="00450833">
      <w:pPr>
        <w:spacing w:line="360" w:lineRule="auto"/>
        <w:rPr>
          <w:rStyle w:val="lev"/>
          <w:rFonts w:asciiTheme="majorHAnsi" w:hAnsiTheme="majorHAnsi"/>
        </w:rPr>
      </w:pP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1: Présentation d’un environnement de programmation scientifique </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          (Matlab , Scilab, … etc)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1 semaine</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2: Fichiers script et Types de données et de variables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3 : Lecture, affichage et sauvegarde des données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4 : Vecteurs et matrices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TP 5 : Instructions de contrôle (Boucles for et While, Instructions if  et switch)2 semaines</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6: Fichiers de fonction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7 : Graphisme (Gestion des fenêtres graphiques, plot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50833" w:rsidRPr="00DC5F45" w:rsidRDefault="00450833" w:rsidP="00450833">
      <w:pPr>
        <w:spacing w:line="360" w:lineRule="auto"/>
        <w:rPr>
          <w:rStyle w:val="lev"/>
          <w:rFonts w:ascii="Cambria" w:hAnsi="Cambria" w:cs="Arial"/>
          <w:b w:val="0"/>
          <w:sz w:val="22"/>
          <w:szCs w:val="22"/>
        </w:rPr>
      </w:pPr>
      <w:r w:rsidRPr="00DC5F45">
        <w:rPr>
          <w:rStyle w:val="lev"/>
          <w:rFonts w:ascii="Cambria" w:hAnsi="Cambria" w:cs="Arial"/>
          <w:sz w:val="22"/>
          <w:szCs w:val="22"/>
        </w:rPr>
        <w:t xml:space="preserve">TP 8 : Utilisation de toolbox </w:t>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r>
      <w:r w:rsidRPr="00DC5F45">
        <w:rPr>
          <w:rStyle w:val="lev"/>
          <w:rFonts w:ascii="Cambria" w:hAnsi="Cambria" w:cs="Arial"/>
          <w:sz w:val="22"/>
          <w:szCs w:val="22"/>
        </w:rPr>
        <w:tab/>
        <w:t>2 semaines</w:t>
      </w:r>
    </w:p>
    <w:p w:rsidR="00450833" w:rsidRPr="00220537" w:rsidRDefault="00450833" w:rsidP="00450833">
      <w:pPr>
        <w:rPr>
          <w:rStyle w:val="lev"/>
          <w:rFonts w:asciiTheme="majorHAnsi" w:hAnsiTheme="majorHAnsi" w:cs="Arial"/>
          <w:b w:val="0"/>
        </w:rPr>
      </w:pPr>
    </w:p>
    <w:p w:rsidR="00DC5F45" w:rsidRDefault="00450833" w:rsidP="00450833">
      <w:pPr>
        <w:jc w:val="both"/>
        <w:rPr>
          <w:rFonts w:asciiTheme="majorHAnsi" w:hAnsiTheme="majorHAnsi" w:cs="Arial"/>
          <w:b/>
        </w:rPr>
      </w:pPr>
      <w:r w:rsidRPr="00643EDB">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450833" w:rsidRPr="00220537" w:rsidRDefault="00450833" w:rsidP="00450833">
      <w:pPr>
        <w:jc w:val="both"/>
        <w:rPr>
          <w:rFonts w:asciiTheme="majorHAnsi" w:hAnsiTheme="majorHAnsi" w:cs="Arial"/>
        </w:rPr>
      </w:pPr>
      <w:r w:rsidRPr="00DC5F45">
        <w:rPr>
          <w:rFonts w:ascii="Cambria" w:hAnsi="Cambria" w:cs="Arial"/>
          <w:bCs/>
          <w:sz w:val="22"/>
          <w:szCs w:val="22"/>
        </w:rPr>
        <w:t>Contrôle continu : 100 %.</w:t>
      </w:r>
    </w:p>
    <w:p w:rsidR="00450833" w:rsidRPr="00220537" w:rsidRDefault="00450833" w:rsidP="00450833">
      <w:pPr>
        <w:jc w:val="both"/>
        <w:rPr>
          <w:rFonts w:asciiTheme="majorHAnsi" w:hAnsiTheme="majorHAnsi" w:cs="Arial"/>
          <w:bCs/>
        </w:rPr>
      </w:pPr>
    </w:p>
    <w:p w:rsidR="00450833" w:rsidRPr="00643EDB" w:rsidRDefault="00450833" w:rsidP="00450833">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450833" w:rsidRPr="00DC5F45" w:rsidRDefault="00450833" w:rsidP="00450833">
      <w:pPr>
        <w:jc w:val="both"/>
        <w:rPr>
          <w:rFonts w:ascii="Cambria" w:hAnsi="Cambria" w:cs="Arial"/>
          <w:sz w:val="22"/>
          <w:szCs w:val="22"/>
        </w:rPr>
      </w:pPr>
      <w:r w:rsidRPr="00DC5F45">
        <w:rPr>
          <w:rFonts w:ascii="Cambria" w:hAnsi="Cambria" w:cs="Arial"/>
          <w:sz w:val="22"/>
          <w:szCs w:val="22"/>
        </w:rPr>
        <w:t>(Selon la disponibilité de la documentation au niveau de l'établissement, Sites internet...etc.)</w:t>
      </w:r>
    </w:p>
    <w:p w:rsidR="00450833" w:rsidRPr="00DC5F45" w:rsidRDefault="00450833" w:rsidP="00450833">
      <w:pPr>
        <w:spacing w:line="360" w:lineRule="auto"/>
        <w:rPr>
          <w:rFonts w:ascii="Cambria" w:hAnsi="Cambria" w:cs="Arial"/>
          <w:sz w:val="22"/>
          <w:szCs w:val="22"/>
        </w:rPr>
      </w:pPr>
      <w:r w:rsidRPr="00DC5F45">
        <w:rPr>
          <w:rFonts w:ascii="Cambria" w:eastAsia="Times New Roman" w:hAnsi="Cambria" w:cs="Arial"/>
          <w:color w:val="222222"/>
          <w:sz w:val="22"/>
          <w:szCs w:val="22"/>
          <w:lang w:eastAsia="fr-FR"/>
        </w:rPr>
        <w:t>1- Informatique: Programmation et simulation en Scilab 2014 - Auteurs : Arnaud Bégyn, Jean-Pierre Grenier, Hervé Gras.</w:t>
      </w:r>
      <w:r w:rsidRPr="00DC5F45">
        <w:rPr>
          <w:rFonts w:ascii="Cambria" w:eastAsia="Times New Roman" w:hAnsi="Cambria" w:cs="Arial"/>
          <w:color w:val="222222"/>
          <w:sz w:val="22"/>
          <w:szCs w:val="22"/>
          <w:lang w:eastAsia="fr-FR"/>
        </w:rPr>
        <w:br/>
        <w:t>2- Scilab : De la théorie à la pratique - I. Les fondamentaux. Livre de Philippe Roux 2013.</w:t>
      </w: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Default="00450833" w:rsidP="00450833">
      <w:pPr>
        <w:jc w:val="both"/>
        <w:rPr>
          <w:rFonts w:asciiTheme="majorHAnsi" w:hAnsiTheme="majorHAnsi" w:cs="Arial"/>
        </w:rPr>
      </w:pPr>
    </w:p>
    <w:p w:rsidR="00CE56BD" w:rsidRDefault="00CE56BD" w:rsidP="00450833">
      <w:pPr>
        <w:jc w:val="both"/>
        <w:rPr>
          <w:rFonts w:asciiTheme="majorHAnsi" w:hAnsiTheme="majorHAnsi" w:cs="Arial"/>
        </w:rPr>
      </w:pPr>
    </w:p>
    <w:p w:rsidR="00CE56BD" w:rsidRDefault="00CE56BD" w:rsidP="00450833">
      <w:pPr>
        <w:jc w:val="both"/>
        <w:rPr>
          <w:rFonts w:asciiTheme="majorHAnsi" w:hAnsiTheme="majorHAnsi" w:cs="Arial"/>
        </w:rPr>
      </w:pPr>
    </w:p>
    <w:p w:rsidR="00CE56BD" w:rsidRDefault="00CE56BD" w:rsidP="00450833">
      <w:pPr>
        <w:jc w:val="both"/>
        <w:rPr>
          <w:rFonts w:asciiTheme="majorHAnsi" w:hAnsiTheme="majorHAnsi" w:cs="Arial"/>
        </w:rPr>
      </w:pPr>
    </w:p>
    <w:p w:rsidR="00CE56BD" w:rsidRDefault="00CE56BD" w:rsidP="00450833">
      <w:pPr>
        <w:jc w:val="both"/>
        <w:rPr>
          <w:rFonts w:asciiTheme="majorHAnsi" w:hAnsiTheme="majorHAnsi" w:cs="Arial"/>
        </w:rPr>
      </w:pPr>
    </w:p>
    <w:p w:rsidR="00CE56BD" w:rsidRDefault="00CE56BD" w:rsidP="00450833">
      <w:pPr>
        <w:jc w:val="both"/>
        <w:rPr>
          <w:rFonts w:asciiTheme="majorHAnsi" w:hAnsiTheme="majorHAnsi" w:cs="Arial"/>
        </w:rPr>
      </w:pPr>
    </w:p>
    <w:p w:rsidR="00CE56BD" w:rsidRDefault="00CE56BD" w:rsidP="00450833">
      <w:pPr>
        <w:jc w:val="both"/>
        <w:rPr>
          <w:rFonts w:asciiTheme="majorHAnsi" w:hAnsiTheme="majorHAnsi" w:cs="Arial"/>
        </w:rPr>
      </w:pPr>
    </w:p>
    <w:p w:rsidR="00450833" w:rsidRDefault="00450833" w:rsidP="00450833">
      <w:pPr>
        <w:jc w:val="both"/>
        <w:rPr>
          <w:rFonts w:asciiTheme="majorHAnsi" w:hAnsiTheme="majorHAnsi" w:cs="Arial"/>
        </w:rPr>
      </w:pP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M2.1</w:t>
      </w:r>
    </w:p>
    <w:p w:rsidR="00450833"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Theme="majorHAnsi" w:hAnsiTheme="majorHAnsi" w:cs="Arial"/>
          <w:b/>
        </w:rPr>
      </w:pPr>
      <w:r w:rsidRPr="00220537">
        <w:rPr>
          <w:rFonts w:asciiTheme="majorHAnsi" w:hAnsiTheme="majorHAnsi" w:cs="Arial"/>
          <w:b/>
        </w:rPr>
        <w:t>Matière </w:t>
      </w:r>
      <w:r>
        <w:rPr>
          <w:rFonts w:asciiTheme="majorHAnsi" w:hAnsiTheme="majorHAnsi" w:cs="Arial"/>
          <w:b/>
        </w:rPr>
        <w:t xml:space="preserve">3 </w:t>
      </w:r>
      <w:r w:rsidRPr="00220537">
        <w:rPr>
          <w:rFonts w:asciiTheme="majorHAnsi" w:hAnsiTheme="majorHAnsi" w:cs="Arial"/>
          <w:b/>
        </w:rPr>
        <w:t xml:space="preserve">: Dessin technique </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(T</w:t>
      </w:r>
      <w:r>
        <w:rPr>
          <w:rFonts w:ascii="Cambria" w:hAnsi="Cambria" w:cs="Calibri"/>
          <w:b/>
        </w:rPr>
        <w:t>P</w:t>
      </w:r>
      <w:r w:rsidRPr="003E4E9A">
        <w:rPr>
          <w:rFonts w:ascii="Cambria" w:hAnsi="Cambria" w:cs="Calibri"/>
          <w:b/>
        </w:rPr>
        <w:t>: 1h30)</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2</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50833" w:rsidRPr="00220537" w:rsidRDefault="00450833" w:rsidP="00450833">
      <w:pPr>
        <w:spacing w:line="276" w:lineRule="auto"/>
        <w:jc w:val="both"/>
        <w:rPr>
          <w:rFonts w:asciiTheme="majorHAnsi" w:hAnsiTheme="majorHAnsi" w:cs="Arial"/>
          <w:b/>
        </w:rPr>
      </w:pPr>
    </w:p>
    <w:p w:rsidR="00450833" w:rsidRPr="00A006BD" w:rsidRDefault="00450833" w:rsidP="00450833">
      <w:pPr>
        <w:spacing w:line="276" w:lineRule="auto"/>
        <w:jc w:val="both"/>
        <w:rPr>
          <w:rFonts w:asciiTheme="majorHAnsi" w:hAnsiTheme="majorHAnsi" w:cs="Arial"/>
          <w:u w:val="thick" w:color="F79646" w:themeColor="accent6"/>
        </w:rPr>
      </w:pPr>
      <w:r w:rsidRPr="00A006BD">
        <w:rPr>
          <w:rFonts w:asciiTheme="majorHAnsi" w:hAnsiTheme="majorHAnsi" w:cs="Arial"/>
          <w:b/>
          <w:u w:val="thick" w:color="F79646" w:themeColor="accent6"/>
        </w:rPr>
        <w:t>Objectifs de l’enseignement</w:t>
      </w:r>
    </w:p>
    <w:p w:rsidR="00450833" w:rsidRPr="00220537" w:rsidRDefault="00450833" w:rsidP="00450833">
      <w:pPr>
        <w:jc w:val="both"/>
        <w:rPr>
          <w:rFonts w:asciiTheme="majorHAnsi" w:hAnsiTheme="majorHAnsi" w:cs="Arial"/>
        </w:rPr>
      </w:pPr>
      <w:r w:rsidRPr="008102CB">
        <w:rPr>
          <w:rFonts w:ascii="Cambria" w:hAnsi="Cambria" w:cs="Arial"/>
          <w:sz w:val="22"/>
          <w:szCs w:val="22"/>
          <w:lang w:eastAsia="fr-FR"/>
        </w:rPr>
        <w:t>Cet enseignement permettra aux étudiants d’acquérir les p</w:t>
      </w:r>
      <w:r w:rsidRPr="008102CB">
        <w:rPr>
          <w:rFonts w:ascii="Cambria" w:hAnsi="Cambria" w:cs="Arial"/>
          <w:sz w:val="22"/>
          <w:szCs w:val="22"/>
        </w:rPr>
        <w:t xml:space="preserve">rincipes de représentation des pièces en dessin industriel. Plus encore, </w:t>
      </w:r>
      <w:r w:rsidRPr="008102CB">
        <w:rPr>
          <w:rFonts w:ascii="Cambria" w:hAnsi="Cambria" w:cs="Arial"/>
          <w:spacing w:val="2"/>
          <w:sz w:val="22"/>
          <w:szCs w:val="22"/>
        </w:rPr>
        <w:t>cette matière permettra à l'étudiant de</w:t>
      </w:r>
      <w:r w:rsidRPr="008102CB">
        <w:rPr>
          <w:rFonts w:ascii="Cambria" w:hAnsi="Cambria" w:cs="Arial"/>
          <w:spacing w:val="-8"/>
          <w:sz w:val="22"/>
          <w:szCs w:val="22"/>
        </w:rPr>
        <w:t xml:space="preserve"> représenter et à lire </w:t>
      </w:r>
      <w:r w:rsidRPr="008102CB">
        <w:rPr>
          <w:rFonts w:ascii="Cambria" w:hAnsi="Cambria" w:cs="Arial"/>
          <w:spacing w:val="-2"/>
          <w:sz w:val="22"/>
          <w:szCs w:val="22"/>
        </w:rPr>
        <w:t xml:space="preserve">les </w:t>
      </w:r>
      <w:r w:rsidRPr="008102CB">
        <w:rPr>
          <w:rFonts w:ascii="Cambria" w:hAnsi="Cambria" w:cs="Arial"/>
          <w:spacing w:val="-8"/>
          <w:sz w:val="22"/>
          <w:szCs w:val="22"/>
        </w:rPr>
        <w:t>plans</w:t>
      </w:r>
      <w:r w:rsidRPr="00220537">
        <w:rPr>
          <w:rFonts w:asciiTheme="majorHAnsi" w:hAnsiTheme="majorHAnsi" w:cs="Arial"/>
          <w:spacing w:val="-8"/>
        </w:rPr>
        <w:t>.</w:t>
      </w:r>
    </w:p>
    <w:p w:rsidR="00450833" w:rsidRPr="00220537" w:rsidRDefault="00450833" w:rsidP="00450833">
      <w:pPr>
        <w:spacing w:line="276" w:lineRule="auto"/>
        <w:jc w:val="both"/>
        <w:rPr>
          <w:rFonts w:asciiTheme="majorHAnsi" w:hAnsiTheme="majorHAnsi" w:cs="Arial"/>
        </w:rPr>
      </w:pPr>
    </w:p>
    <w:p w:rsidR="00450833" w:rsidRPr="008102CB" w:rsidRDefault="00450833" w:rsidP="00450833">
      <w:pPr>
        <w:spacing w:line="276" w:lineRule="auto"/>
        <w:jc w:val="both"/>
        <w:rPr>
          <w:rFonts w:ascii="Cambria" w:hAnsi="Cambria" w:cs="Arial"/>
          <w:sz w:val="22"/>
          <w:szCs w:val="22"/>
        </w:rPr>
      </w:pPr>
      <w:r w:rsidRPr="00A006BD">
        <w:rPr>
          <w:rFonts w:asciiTheme="majorHAnsi" w:hAnsiTheme="majorHAnsi" w:cs="Arial"/>
          <w:b/>
          <w:u w:val="thick" w:color="F79646" w:themeColor="accent6"/>
        </w:rPr>
        <w:t>Connaissances préalables recommandées</w:t>
      </w:r>
      <w:r w:rsidRPr="00220537">
        <w:rPr>
          <w:rFonts w:asciiTheme="majorHAnsi" w:hAnsiTheme="majorHAnsi" w:cs="Arial"/>
          <w:b/>
        </w:rPr>
        <w:t xml:space="preserve"> (</w:t>
      </w:r>
      <w:r w:rsidRPr="008102CB">
        <w:rPr>
          <w:rFonts w:ascii="Cambria" w:hAnsi="Cambria" w:cs="Arial"/>
          <w:sz w:val="22"/>
          <w:szCs w:val="22"/>
        </w:rPr>
        <w:t xml:space="preserve">descriptif succinct des connaissances requises pour pouvoir suivre cet enseignement – Maximum 2 lignes). </w:t>
      </w:r>
    </w:p>
    <w:p w:rsidR="00450833" w:rsidRPr="008102CB" w:rsidRDefault="00450833" w:rsidP="00450833">
      <w:pPr>
        <w:spacing w:line="276" w:lineRule="auto"/>
        <w:jc w:val="both"/>
        <w:rPr>
          <w:rFonts w:ascii="Cambria" w:hAnsi="Cambria" w:cs="Arial"/>
          <w:sz w:val="22"/>
          <w:szCs w:val="22"/>
        </w:rPr>
      </w:pPr>
      <w:r w:rsidRPr="008102CB">
        <w:rPr>
          <w:rFonts w:ascii="Cambria" w:hAnsi="Cambria" w:cs="Arial"/>
          <w:sz w:val="22"/>
          <w:szCs w:val="22"/>
        </w:rPr>
        <w:t>Afin de pouvoir suivre cet enseignement, des connaissances de base sur les principes généraux du dessin sont requises</w:t>
      </w:r>
    </w:p>
    <w:p w:rsidR="00450833" w:rsidRPr="00220537" w:rsidRDefault="00450833" w:rsidP="00450833">
      <w:pPr>
        <w:spacing w:line="276" w:lineRule="auto"/>
        <w:jc w:val="both"/>
        <w:rPr>
          <w:rFonts w:asciiTheme="majorHAnsi" w:hAnsiTheme="majorHAnsi" w:cs="Arial"/>
          <w:b/>
        </w:rPr>
      </w:pPr>
    </w:p>
    <w:p w:rsidR="00450833" w:rsidRPr="00A006BD" w:rsidRDefault="00450833" w:rsidP="00450833">
      <w:pPr>
        <w:spacing w:line="276" w:lineRule="auto"/>
        <w:jc w:val="both"/>
        <w:rPr>
          <w:rFonts w:asciiTheme="majorHAnsi" w:hAnsiTheme="majorHAnsi" w:cs="Arial"/>
          <w:b/>
          <w:u w:val="thick" w:color="F79646" w:themeColor="accent6"/>
        </w:rPr>
      </w:pPr>
      <w:r w:rsidRPr="00A006BD">
        <w:rPr>
          <w:rFonts w:asciiTheme="majorHAnsi" w:hAnsiTheme="majorHAnsi" w:cs="Arial"/>
          <w:b/>
          <w:u w:val="thick" w:color="F79646" w:themeColor="accent6"/>
        </w:rPr>
        <w:t>Contenu de la matière </w:t>
      </w:r>
    </w:p>
    <w:p w:rsidR="00450833" w:rsidRPr="00220537" w:rsidRDefault="00450833" w:rsidP="00450833">
      <w:pPr>
        <w:rPr>
          <w:rFonts w:asciiTheme="majorHAnsi" w:hAnsiTheme="majorHAnsi" w:cs="Arial"/>
          <w:b/>
        </w:rPr>
      </w:pP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
          <w:sz w:val="22"/>
          <w:szCs w:val="22"/>
        </w:rPr>
        <w:t xml:space="preserve">Chapitre 1: Généralités.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2 Semaines</w:t>
      </w: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Cs/>
          <w:sz w:val="22"/>
          <w:szCs w:val="22"/>
        </w:rPr>
        <w:t>1.1 Utilité</w:t>
      </w:r>
      <w:r w:rsidRPr="008102CB">
        <w:rPr>
          <w:rFonts w:ascii="Cambria" w:hAnsi="Cambria" w:cs="Arial"/>
          <w:sz w:val="22"/>
          <w:szCs w:val="22"/>
        </w:rPr>
        <w:t xml:space="preserve"> des dessins techniques et différents types de dessins.</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1.2 Matériel de dessin.</w:t>
      </w:r>
    </w:p>
    <w:p w:rsidR="00450833" w:rsidRPr="008102CB" w:rsidRDefault="00450833" w:rsidP="00450833">
      <w:pPr>
        <w:spacing w:line="276" w:lineRule="auto"/>
        <w:rPr>
          <w:rFonts w:ascii="Cambria" w:hAnsi="Cambria" w:cs="Arial"/>
          <w:sz w:val="22"/>
          <w:szCs w:val="22"/>
        </w:rPr>
      </w:pPr>
      <w:r w:rsidRPr="008102CB">
        <w:rPr>
          <w:rFonts w:ascii="Cambria" w:hAnsi="Cambria" w:cs="Arial"/>
          <w:bCs/>
          <w:sz w:val="22"/>
          <w:szCs w:val="22"/>
        </w:rPr>
        <w:t>1.3 Normalisation</w:t>
      </w:r>
      <w:r w:rsidRPr="008102CB">
        <w:rPr>
          <w:rFonts w:ascii="Cambria" w:hAnsi="Cambria" w:cs="Arial"/>
          <w:sz w:val="22"/>
          <w:szCs w:val="22"/>
        </w:rPr>
        <w:t xml:space="preserve"> (Types de traits, Ecriture, Echelle, Format de dessin et pliage,  </w:t>
      </w:r>
    </w:p>
    <w:p w:rsidR="00450833" w:rsidRPr="008102CB" w:rsidRDefault="00450833" w:rsidP="00450833">
      <w:pPr>
        <w:spacing w:line="276" w:lineRule="auto"/>
        <w:rPr>
          <w:rFonts w:ascii="Cambria" w:hAnsi="Cambria" w:cs="Arial"/>
          <w:b/>
          <w:sz w:val="22"/>
          <w:szCs w:val="22"/>
        </w:rPr>
      </w:pPr>
      <w:r w:rsidRPr="008102CB">
        <w:rPr>
          <w:rFonts w:ascii="Cambria" w:hAnsi="Cambria" w:cs="Arial"/>
          <w:sz w:val="22"/>
          <w:szCs w:val="22"/>
        </w:rPr>
        <w:t xml:space="preserve">        Cartouche, etc.).</w:t>
      </w:r>
    </w:p>
    <w:p w:rsidR="00450833" w:rsidRPr="008102CB" w:rsidRDefault="00450833" w:rsidP="00450833">
      <w:pPr>
        <w:rPr>
          <w:rFonts w:ascii="Cambria" w:hAnsi="Cambria" w:cs="Arial"/>
          <w:b/>
          <w:sz w:val="22"/>
          <w:szCs w:val="22"/>
        </w:rPr>
      </w:pP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
          <w:sz w:val="22"/>
          <w:szCs w:val="22"/>
        </w:rPr>
        <w:t xml:space="preserve">Chapitre 2: Eléments de la géométrie descriptive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6 Semaines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2.1 Notions de géométrie descriptive.</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2.2 Projections orthogonales d’un point - Épure d’un point - Projections orthogonales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      d’une droite (quelconque et particulière) - Épure d’une droite - Traces d’une droite-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      Projections d’un plan (Positions quelconque et particulière) -  Traces d’un plan.</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2.3 Vues : Choix et disposition des vues – Cotation - Pente et conicité - Détermination de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       la 3ème vue à partir de deux vues données.</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2.4 Méthode d’exécution d’un dessin (mise en page, droite à 45°, etc.)</w:t>
      </w:r>
    </w:p>
    <w:p w:rsidR="00450833" w:rsidRPr="008102CB" w:rsidRDefault="00450833" w:rsidP="00450833">
      <w:pPr>
        <w:ind w:left="426"/>
        <w:rPr>
          <w:rFonts w:ascii="Cambria" w:hAnsi="Cambria" w:cs="Arial"/>
          <w:sz w:val="22"/>
          <w:szCs w:val="22"/>
        </w:rPr>
      </w:pPr>
      <w:r w:rsidRPr="008102CB">
        <w:rPr>
          <w:rFonts w:ascii="Cambria" w:hAnsi="Cambria" w:cs="Arial"/>
          <w:sz w:val="22"/>
          <w:szCs w:val="22"/>
        </w:rPr>
        <w:t>Exercices d’applications et évaluation (TP)</w:t>
      </w:r>
    </w:p>
    <w:p w:rsidR="00450833" w:rsidRPr="008102CB" w:rsidRDefault="00450833" w:rsidP="00450833">
      <w:pPr>
        <w:rPr>
          <w:rFonts w:ascii="Cambria" w:hAnsi="Cambria" w:cs="Arial"/>
          <w:b/>
          <w:sz w:val="22"/>
          <w:szCs w:val="22"/>
        </w:rPr>
      </w:pP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
          <w:sz w:val="22"/>
          <w:szCs w:val="22"/>
        </w:rPr>
        <w:t xml:space="preserve">Chapitre 3: Les perspectives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sz w:val="22"/>
          <w:szCs w:val="22"/>
        </w:rPr>
        <w:t xml:space="preserve">     Différents types  de perspectives  (définition et but).</w:t>
      </w:r>
    </w:p>
    <w:p w:rsidR="00450833" w:rsidRPr="008102CB" w:rsidRDefault="00450833" w:rsidP="00450833">
      <w:pPr>
        <w:ind w:left="284"/>
        <w:rPr>
          <w:rFonts w:ascii="Cambria" w:hAnsi="Cambria" w:cs="Arial"/>
          <w:sz w:val="22"/>
          <w:szCs w:val="22"/>
        </w:rPr>
      </w:pPr>
      <w:r w:rsidRPr="008102CB">
        <w:rPr>
          <w:rFonts w:ascii="Cambria" w:hAnsi="Cambria" w:cs="Arial"/>
          <w:sz w:val="22"/>
          <w:szCs w:val="22"/>
        </w:rPr>
        <w:t>Exercices d’applications et évaluation (TP).</w:t>
      </w:r>
    </w:p>
    <w:p w:rsidR="00450833" w:rsidRPr="008102CB" w:rsidRDefault="00450833" w:rsidP="00450833">
      <w:pPr>
        <w:rPr>
          <w:rFonts w:ascii="Cambria" w:hAnsi="Cambria" w:cs="Arial"/>
          <w:b/>
          <w:sz w:val="22"/>
          <w:szCs w:val="22"/>
        </w:rPr>
      </w:pP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
          <w:sz w:val="22"/>
          <w:szCs w:val="22"/>
        </w:rPr>
        <w:t xml:space="preserve">Chapitre 4: Coupes et sections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4.1 Coupes, règles de représentations normalisées (hachures).</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4.2 Projections et section des solides simples (Projections et sections d’un cylindre, d’un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 xml:space="preserve">      prisme, d’une pyramide, d’un cône, d’une sphère, etc...).</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4.3 Demi-coupe, Coupes partielles, coupes brisée, Sections, etc.</w:t>
      </w: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Cs/>
          <w:sz w:val="22"/>
          <w:szCs w:val="22"/>
        </w:rPr>
        <w:t>4.4 Vocabulaire</w:t>
      </w:r>
      <w:r w:rsidRPr="008102CB">
        <w:rPr>
          <w:rFonts w:ascii="Cambria" w:hAnsi="Cambria" w:cs="Arial"/>
          <w:sz w:val="22"/>
          <w:szCs w:val="22"/>
        </w:rPr>
        <w:t xml:space="preserve"> technique (terminologie des formes usinées, profilés, tuyauterie, etc.</w:t>
      </w:r>
    </w:p>
    <w:p w:rsidR="00450833" w:rsidRPr="008102CB" w:rsidRDefault="00450833" w:rsidP="00450833">
      <w:pPr>
        <w:ind w:left="284"/>
        <w:rPr>
          <w:rFonts w:ascii="Cambria" w:hAnsi="Cambria" w:cs="Arial"/>
          <w:sz w:val="22"/>
          <w:szCs w:val="22"/>
        </w:rPr>
      </w:pPr>
      <w:r w:rsidRPr="008102CB">
        <w:rPr>
          <w:rFonts w:ascii="Cambria" w:hAnsi="Cambria" w:cs="Arial"/>
          <w:sz w:val="22"/>
          <w:szCs w:val="22"/>
        </w:rPr>
        <w:t>Exercices d’applications et évaluation (TP).</w:t>
      </w:r>
    </w:p>
    <w:p w:rsidR="00450833" w:rsidRPr="008102CB" w:rsidRDefault="00450833" w:rsidP="00450833">
      <w:pPr>
        <w:rPr>
          <w:rFonts w:ascii="Cambria" w:hAnsi="Cambria" w:cs="Arial"/>
          <w:sz w:val="22"/>
          <w:szCs w:val="22"/>
        </w:rPr>
      </w:pPr>
    </w:p>
    <w:p w:rsidR="00450833" w:rsidRPr="008102CB" w:rsidRDefault="00450833" w:rsidP="00450833">
      <w:pPr>
        <w:spacing w:line="276" w:lineRule="auto"/>
        <w:jc w:val="both"/>
        <w:rPr>
          <w:rFonts w:ascii="Cambria" w:hAnsi="Cambria" w:cs="Arial"/>
          <w:b/>
          <w:sz w:val="22"/>
          <w:szCs w:val="22"/>
        </w:rPr>
      </w:pPr>
      <w:r w:rsidRPr="008102CB">
        <w:rPr>
          <w:rFonts w:ascii="Cambria" w:hAnsi="Cambria" w:cs="Arial"/>
          <w:b/>
          <w:sz w:val="22"/>
          <w:szCs w:val="22"/>
        </w:rPr>
        <w:t xml:space="preserve">Chapitre 5: Cotation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2 Semaines </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t>5.1 Principes généraux.</w:t>
      </w:r>
    </w:p>
    <w:p w:rsidR="00450833" w:rsidRPr="008102CB" w:rsidRDefault="00450833" w:rsidP="00450833">
      <w:pPr>
        <w:spacing w:line="276" w:lineRule="auto"/>
        <w:jc w:val="both"/>
        <w:rPr>
          <w:rFonts w:ascii="Cambria" w:hAnsi="Cambria" w:cs="Arial"/>
          <w:bCs/>
          <w:sz w:val="22"/>
          <w:szCs w:val="22"/>
        </w:rPr>
      </w:pPr>
      <w:r w:rsidRPr="008102CB">
        <w:rPr>
          <w:rFonts w:ascii="Cambria" w:hAnsi="Cambria" w:cs="Arial"/>
          <w:bCs/>
          <w:sz w:val="22"/>
          <w:szCs w:val="22"/>
        </w:rPr>
        <w:lastRenderedPageBreak/>
        <w:t>5.2 Cotation, tolérance et ajustement.</w:t>
      </w:r>
    </w:p>
    <w:p w:rsidR="00450833" w:rsidRPr="008102CB" w:rsidRDefault="00450833" w:rsidP="00450833">
      <w:pPr>
        <w:ind w:left="284"/>
        <w:rPr>
          <w:rFonts w:ascii="Cambria" w:hAnsi="Cambria" w:cs="Arial"/>
          <w:sz w:val="22"/>
          <w:szCs w:val="22"/>
        </w:rPr>
      </w:pPr>
      <w:r w:rsidRPr="008102CB">
        <w:rPr>
          <w:rFonts w:ascii="Cambria" w:hAnsi="Cambria" w:cs="Arial"/>
          <w:bCs/>
          <w:sz w:val="22"/>
          <w:szCs w:val="22"/>
        </w:rPr>
        <w:t>Exercices</w:t>
      </w:r>
      <w:r w:rsidRPr="008102CB">
        <w:rPr>
          <w:rFonts w:ascii="Cambria" w:hAnsi="Cambria" w:cs="Arial"/>
          <w:sz w:val="22"/>
          <w:szCs w:val="22"/>
        </w:rPr>
        <w:t xml:space="preserve"> d’applications et évaluation (TP).</w:t>
      </w:r>
    </w:p>
    <w:p w:rsidR="00450833" w:rsidRPr="008102CB" w:rsidRDefault="00450833" w:rsidP="00450833">
      <w:pPr>
        <w:rPr>
          <w:rFonts w:ascii="Cambria" w:hAnsi="Cambria" w:cs="Arial"/>
          <w:b/>
          <w:sz w:val="22"/>
          <w:szCs w:val="22"/>
        </w:rPr>
      </w:pPr>
    </w:p>
    <w:p w:rsidR="00450833" w:rsidRPr="008102CB" w:rsidRDefault="00450833" w:rsidP="00450833">
      <w:pPr>
        <w:spacing w:line="276" w:lineRule="auto"/>
        <w:rPr>
          <w:rFonts w:ascii="Cambria" w:hAnsi="Cambria" w:cs="Arial"/>
          <w:b/>
          <w:sz w:val="22"/>
          <w:szCs w:val="22"/>
        </w:rPr>
      </w:pPr>
      <w:r w:rsidRPr="008102CB">
        <w:rPr>
          <w:rFonts w:ascii="Cambria" w:hAnsi="Cambria" w:cs="Arial"/>
          <w:b/>
          <w:sz w:val="22"/>
          <w:szCs w:val="22"/>
        </w:rPr>
        <w:t xml:space="preserve">Chapitre 6: Notions sur les dessins de définition et d'ensemble et les  nomenclatures. </w:t>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r>
      <w:r w:rsidRPr="008102CB">
        <w:rPr>
          <w:rFonts w:ascii="Cambria" w:hAnsi="Cambria" w:cs="Arial"/>
          <w:b/>
          <w:sz w:val="22"/>
          <w:szCs w:val="22"/>
        </w:rPr>
        <w:tab/>
        <w:t xml:space="preserve">1 Semaine </w:t>
      </w:r>
    </w:p>
    <w:p w:rsidR="00450833" w:rsidRPr="008102CB" w:rsidRDefault="00450833" w:rsidP="00450833">
      <w:pPr>
        <w:ind w:left="284"/>
        <w:rPr>
          <w:rFonts w:ascii="Cambria" w:hAnsi="Cambria" w:cs="Arial"/>
          <w:sz w:val="22"/>
          <w:szCs w:val="22"/>
        </w:rPr>
      </w:pPr>
      <w:r w:rsidRPr="008102CB">
        <w:rPr>
          <w:rFonts w:ascii="Cambria" w:hAnsi="Cambria" w:cs="Arial"/>
          <w:sz w:val="22"/>
          <w:szCs w:val="22"/>
        </w:rPr>
        <w:t>Exercices d’applications et évaluation (TP).</w:t>
      </w:r>
    </w:p>
    <w:p w:rsidR="00450833" w:rsidRDefault="00450833" w:rsidP="00450833">
      <w:pPr>
        <w:rPr>
          <w:rFonts w:asciiTheme="majorHAnsi" w:hAnsiTheme="majorHAnsi" w:cs="Arial"/>
          <w:b/>
        </w:rPr>
      </w:pPr>
    </w:p>
    <w:p w:rsidR="008102CB" w:rsidRDefault="00450833" w:rsidP="00450833">
      <w:pPr>
        <w:jc w:val="both"/>
        <w:rPr>
          <w:rFonts w:asciiTheme="majorHAnsi" w:hAnsiTheme="majorHAnsi" w:cs="Arial"/>
          <w:b/>
        </w:rPr>
      </w:pPr>
      <w:r w:rsidRPr="00A006BD">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450833" w:rsidRPr="008102CB" w:rsidRDefault="00450833" w:rsidP="00450833">
      <w:pPr>
        <w:jc w:val="both"/>
        <w:rPr>
          <w:rFonts w:ascii="Cambria" w:hAnsi="Cambria" w:cs="Arial"/>
          <w:sz w:val="22"/>
          <w:szCs w:val="22"/>
        </w:rPr>
      </w:pPr>
      <w:r w:rsidRPr="008102CB">
        <w:rPr>
          <w:rFonts w:ascii="Cambria" w:hAnsi="Cambria" w:cs="Arial"/>
          <w:bCs/>
          <w:sz w:val="22"/>
          <w:szCs w:val="22"/>
        </w:rPr>
        <w:t>Contrôle continu : 100 %.</w:t>
      </w:r>
    </w:p>
    <w:p w:rsidR="00450833" w:rsidRDefault="00450833" w:rsidP="00450833">
      <w:pPr>
        <w:jc w:val="both"/>
        <w:rPr>
          <w:rFonts w:asciiTheme="majorHAnsi" w:hAnsiTheme="majorHAnsi" w:cs="Arial"/>
          <w:b/>
          <w:bCs/>
        </w:rPr>
      </w:pPr>
    </w:p>
    <w:p w:rsidR="00450833" w:rsidRPr="00A006BD" w:rsidRDefault="00450833" w:rsidP="00450833">
      <w:pPr>
        <w:jc w:val="both"/>
        <w:rPr>
          <w:rFonts w:asciiTheme="majorHAnsi" w:hAnsiTheme="majorHAnsi" w:cs="Arial"/>
          <w:b/>
          <w:bCs/>
          <w:u w:val="thick" w:color="F79646" w:themeColor="accent6"/>
        </w:rPr>
      </w:pPr>
      <w:r w:rsidRPr="00A006BD">
        <w:rPr>
          <w:rFonts w:asciiTheme="majorHAnsi" w:hAnsiTheme="majorHAnsi" w:cs="Arial"/>
          <w:b/>
          <w:bCs/>
          <w:u w:val="thick" w:color="F79646" w:themeColor="accent6"/>
        </w:rPr>
        <w:t>Références bibliographiques:</w:t>
      </w:r>
    </w:p>
    <w:p w:rsidR="00450833" w:rsidRPr="008102CB" w:rsidRDefault="00450833" w:rsidP="00450833">
      <w:pPr>
        <w:jc w:val="both"/>
        <w:rPr>
          <w:rFonts w:ascii="Cambria" w:hAnsi="Cambria" w:cs="Arial"/>
          <w:b/>
          <w:bCs/>
          <w:sz w:val="22"/>
          <w:szCs w:val="22"/>
        </w:rPr>
      </w:pPr>
      <w:r w:rsidRPr="008102CB">
        <w:rPr>
          <w:rFonts w:ascii="Cambria" w:hAnsi="Cambria" w:cs="Arial"/>
          <w:sz w:val="22"/>
          <w:szCs w:val="22"/>
        </w:rPr>
        <w:t>(Selon la disponibilité de la documentation au niveau de l'établissement, Sites internet...etc.)</w:t>
      </w:r>
    </w:p>
    <w:p w:rsidR="00450833" w:rsidRPr="008102CB" w:rsidRDefault="00450833" w:rsidP="00450833">
      <w:pPr>
        <w:rPr>
          <w:rFonts w:ascii="Cambria" w:hAnsi="Cambria" w:cs="Arial"/>
          <w:b/>
          <w:sz w:val="22"/>
          <w:szCs w:val="22"/>
        </w:rPr>
      </w:pPr>
    </w:p>
    <w:p w:rsidR="00450833" w:rsidRPr="008102CB" w:rsidRDefault="00450833" w:rsidP="003B4B74">
      <w:pPr>
        <w:pStyle w:val="Paragraphedeliste"/>
        <w:numPr>
          <w:ilvl w:val="0"/>
          <w:numId w:val="32"/>
        </w:numPr>
        <w:rPr>
          <w:rFonts w:ascii="Cambria" w:hAnsi="Cambria"/>
          <w:sz w:val="22"/>
          <w:szCs w:val="22"/>
        </w:rPr>
      </w:pPr>
      <w:r w:rsidRPr="008102CB">
        <w:rPr>
          <w:rFonts w:ascii="Cambria" w:hAnsi="Cambria"/>
          <w:sz w:val="22"/>
          <w:szCs w:val="22"/>
        </w:rPr>
        <w:t>Guide du dessinateur industriel   Chevalier A.  Edition Hachette Technique;</w:t>
      </w:r>
    </w:p>
    <w:p w:rsidR="00450833" w:rsidRPr="008102CB" w:rsidRDefault="00450833" w:rsidP="003B4B74">
      <w:pPr>
        <w:pStyle w:val="Paragraphedeliste"/>
        <w:numPr>
          <w:ilvl w:val="0"/>
          <w:numId w:val="32"/>
        </w:numPr>
        <w:rPr>
          <w:rFonts w:ascii="Cambria" w:hAnsi="Cambria"/>
          <w:sz w:val="22"/>
          <w:szCs w:val="22"/>
        </w:rPr>
      </w:pPr>
      <w:r w:rsidRPr="008102CB">
        <w:rPr>
          <w:rFonts w:ascii="Cambria" w:hAnsi="Cambria"/>
          <w:sz w:val="22"/>
          <w:szCs w:val="22"/>
        </w:rPr>
        <w:t>Le dessin technique 1</w:t>
      </w:r>
      <w:r w:rsidRPr="008102CB">
        <w:rPr>
          <w:rFonts w:ascii="Cambria" w:hAnsi="Cambria"/>
          <w:sz w:val="22"/>
          <w:szCs w:val="22"/>
          <w:vertAlign w:val="superscript"/>
        </w:rPr>
        <w:t>er</w:t>
      </w:r>
      <w:r w:rsidRPr="008102CB">
        <w:rPr>
          <w:rFonts w:ascii="Cambria" w:hAnsi="Cambria"/>
          <w:sz w:val="22"/>
          <w:szCs w:val="22"/>
        </w:rPr>
        <w:t xml:space="preserve"> partie géométrie descriptive Felliachi d. et Bensaada s. Edition OPU Alger;</w:t>
      </w:r>
    </w:p>
    <w:p w:rsidR="00450833" w:rsidRPr="008102CB" w:rsidRDefault="00450833" w:rsidP="003B4B74">
      <w:pPr>
        <w:pStyle w:val="Paragraphedeliste"/>
        <w:numPr>
          <w:ilvl w:val="0"/>
          <w:numId w:val="32"/>
        </w:numPr>
        <w:rPr>
          <w:rFonts w:ascii="Cambria" w:hAnsi="Cambria"/>
          <w:sz w:val="22"/>
          <w:szCs w:val="22"/>
        </w:rPr>
      </w:pPr>
      <w:r w:rsidRPr="008102CB">
        <w:rPr>
          <w:rFonts w:ascii="Cambria" w:hAnsi="Cambria"/>
          <w:sz w:val="22"/>
          <w:szCs w:val="22"/>
        </w:rPr>
        <w:t>Le dessin technique 2</w:t>
      </w:r>
      <w:r w:rsidRPr="008102CB">
        <w:rPr>
          <w:rFonts w:ascii="Cambria" w:hAnsi="Cambria"/>
          <w:sz w:val="22"/>
          <w:szCs w:val="22"/>
          <w:vertAlign w:val="superscript"/>
        </w:rPr>
        <w:t>er</w:t>
      </w:r>
      <w:r w:rsidRPr="008102CB">
        <w:rPr>
          <w:rFonts w:ascii="Cambria" w:hAnsi="Cambria"/>
          <w:sz w:val="22"/>
          <w:szCs w:val="22"/>
        </w:rPr>
        <w:t xml:space="preserve"> partie le dessin industriel Felliachi d. et bensaada s. Edition OPU Alger;</w:t>
      </w:r>
    </w:p>
    <w:p w:rsidR="00450833" w:rsidRPr="008102CB" w:rsidRDefault="00450833" w:rsidP="003B4B74">
      <w:pPr>
        <w:pStyle w:val="Paragraphedeliste"/>
        <w:numPr>
          <w:ilvl w:val="0"/>
          <w:numId w:val="32"/>
        </w:numPr>
        <w:rPr>
          <w:rFonts w:ascii="Cambria" w:hAnsi="Cambria"/>
          <w:sz w:val="22"/>
          <w:szCs w:val="22"/>
        </w:rPr>
      </w:pPr>
      <w:r w:rsidRPr="008102CB">
        <w:rPr>
          <w:rFonts w:ascii="Cambria" w:hAnsi="Cambria"/>
          <w:sz w:val="22"/>
          <w:szCs w:val="22"/>
        </w:rPr>
        <w:t>Premières notions de dessin technique Andre Ricordeau  Edition Andre Casteilla;</w:t>
      </w:r>
    </w:p>
    <w:p w:rsidR="00450833" w:rsidRPr="008102CB" w:rsidRDefault="00450833" w:rsidP="003B4B74">
      <w:pPr>
        <w:pStyle w:val="Paragraphedeliste"/>
        <w:numPr>
          <w:ilvl w:val="0"/>
          <w:numId w:val="32"/>
        </w:numPr>
        <w:ind w:right="-283"/>
        <w:rPr>
          <w:rFonts w:ascii="Cambria" w:hAnsi="Cambria"/>
          <w:sz w:val="22"/>
          <w:szCs w:val="22"/>
        </w:rPr>
      </w:pPr>
      <w:r w:rsidRPr="008102CB">
        <w:rPr>
          <w:rFonts w:ascii="Cambria" w:hAnsi="Cambria"/>
          <w:bCs/>
          <w:sz w:val="22"/>
          <w:szCs w:val="22"/>
          <w:rtl/>
        </w:rPr>
        <w:t>المدخل إلى الرسم الصناعي</w:t>
      </w:r>
      <w:r w:rsidRPr="008102CB">
        <w:rPr>
          <w:rFonts w:ascii="Cambria" w:hAnsi="Cambria"/>
          <w:sz w:val="22"/>
          <w:szCs w:val="22"/>
          <w:rtl/>
        </w:rPr>
        <w:t xml:space="preserve"> ماجد عبد الحميد ديوان المطبوعات الجامعية الجزائر </w:t>
      </w:r>
    </w:p>
    <w:p w:rsidR="00450833" w:rsidRPr="008102CB" w:rsidRDefault="00450833" w:rsidP="003B4B74">
      <w:pPr>
        <w:pStyle w:val="Paragraphedeliste"/>
        <w:numPr>
          <w:ilvl w:val="0"/>
          <w:numId w:val="32"/>
        </w:numPr>
        <w:ind w:right="-283"/>
        <w:rPr>
          <w:rFonts w:ascii="Cambria" w:hAnsi="Cambria"/>
          <w:sz w:val="22"/>
          <w:szCs w:val="22"/>
        </w:rPr>
      </w:pPr>
      <w:r w:rsidRPr="008102CB">
        <w:rPr>
          <w:rFonts w:ascii="Cambria" w:hAnsi="Cambria"/>
          <w:b/>
          <w:bCs/>
          <w:sz w:val="22"/>
          <w:szCs w:val="22"/>
          <w:rtl/>
          <w:lang w:bidi="ar-DZ"/>
        </w:rPr>
        <w:t xml:space="preserve">مبادئ أساسية في الرسم الصناعي </w:t>
      </w:r>
      <w:r w:rsidRPr="008102CB">
        <w:rPr>
          <w:rFonts w:ascii="Cambria" w:hAnsi="Cambria"/>
          <w:sz w:val="22"/>
          <w:szCs w:val="22"/>
          <w:rtl/>
          <w:lang w:bidi="ar-DZ"/>
        </w:rPr>
        <w:t xml:space="preserve">عمر أبو حنيك المعهد الجزائري للتقييس والملكية الصناعية طبع </w:t>
      </w:r>
      <w:r w:rsidRPr="008102CB">
        <w:rPr>
          <w:rFonts w:ascii="Cambria" w:hAnsi="Cambria"/>
          <w:sz w:val="22"/>
          <w:szCs w:val="22"/>
          <w:rtl/>
        </w:rPr>
        <w:t>الحميد ديوان المطبوعات الجامعية الجزائر</w:t>
      </w:r>
    </w:p>
    <w:p w:rsidR="00450833" w:rsidRPr="008102CB" w:rsidRDefault="00450833" w:rsidP="00450833">
      <w:pPr>
        <w:jc w:val="both"/>
        <w:rPr>
          <w:rFonts w:ascii="Cambria" w:hAnsi="Cambria" w:cs="Arial"/>
          <w:sz w:val="22"/>
          <w:szCs w:val="22"/>
        </w:rPr>
      </w:pPr>
    </w:p>
    <w:p w:rsidR="00450833" w:rsidRPr="008102CB" w:rsidRDefault="00450833" w:rsidP="00450833">
      <w:pPr>
        <w:jc w:val="both"/>
        <w:rPr>
          <w:rFonts w:ascii="Cambria" w:hAnsi="Cambria" w:cs="Arial"/>
          <w:sz w:val="22"/>
          <w:szCs w:val="22"/>
        </w:rPr>
      </w:pPr>
      <w:r w:rsidRPr="008102CB">
        <w:rPr>
          <w:rFonts w:ascii="Cambria" w:hAnsi="Cambria" w:cs="Arial"/>
          <w:b/>
          <w:bCs/>
          <w:sz w:val="22"/>
          <w:szCs w:val="22"/>
          <w:u w:val="thick" w:color="F79646" w:themeColor="accent6"/>
        </w:rPr>
        <w:t>Recommandation</w:t>
      </w:r>
      <w:r w:rsidRPr="008102CB">
        <w:rPr>
          <w:rFonts w:ascii="Cambria" w:hAnsi="Cambria" w:cs="Arial"/>
          <w:sz w:val="22"/>
          <w:szCs w:val="22"/>
          <w:u w:val="thick" w:color="F79646" w:themeColor="accent6"/>
        </w:rPr>
        <w:t> </w:t>
      </w:r>
      <w:r w:rsidRPr="008102CB">
        <w:rPr>
          <w:rFonts w:ascii="Cambria" w:hAnsi="Cambria" w:cs="Arial"/>
          <w:sz w:val="22"/>
          <w:szCs w:val="22"/>
        </w:rPr>
        <w:t>: Une grande partie des TP doivent être sous forme de travail personnel à domicile.</w:t>
      </w: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450833" w:rsidRPr="00220537" w:rsidRDefault="00450833" w:rsidP="00450833">
      <w:pPr>
        <w:spacing w:line="276" w:lineRule="auto"/>
        <w:jc w:val="both"/>
        <w:rPr>
          <w:rFonts w:asciiTheme="majorHAnsi" w:hAnsiTheme="majorHAnsi" w:cs="Arial"/>
          <w:b/>
        </w:rPr>
      </w:pPr>
    </w:p>
    <w:p w:rsidR="00450833" w:rsidRDefault="00450833"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CE56BD" w:rsidRDefault="00CE56BD" w:rsidP="00450833">
      <w:pPr>
        <w:spacing w:line="276" w:lineRule="auto"/>
        <w:jc w:val="both"/>
        <w:rPr>
          <w:rFonts w:asciiTheme="majorHAnsi" w:hAnsiTheme="majorHAnsi" w:cs="Arial"/>
          <w:b/>
        </w:rPr>
      </w:pPr>
    </w:p>
    <w:p w:rsidR="005C38C0" w:rsidRPr="00042267" w:rsidRDefault="005C38C0" w:rsidP="005C38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042267">
        <w:rPr>
          <w:rFonts w:asciiTheme="majorHAnsi" w:hAnsiTheme="majorHAnsi" w:cs="Calibri"/>
          <w:b/>
        </w:rPr>
        <w:lastRenderedPageBreak/>
        <w:t>Semestre: 3</w:t>
      </w:r>
    </w:p>
    <w:p w:rsidR="005C38C0" w:rsidRPr="00042267" w:rsidRDefault="005C38C0" w:rsidP="005C38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Unité d’enseignement: UEM 2.1</w:t>
      </w:r>
    </w:p>
    <w:p w:rsidR="005C38C0" w:rsidRPr="00042267" w:rsidRDefault="005C38C0" w:rsidP="005C38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Arial"/>
          <w:b/>
          <w:bCs/>
        </w:rPr>
      </w:pPr>
      <w:r w:rsidRPr="00042267">
        <w:rPr>
          <w:rFonts w:asciiTheme="majorHAnsi" w:hAnsiTheme="majorHAnsi" w:cs="Calibri"/>
          <w:b/>
          <w:bCs/>
          <w:iCs/>
        </w:rPr>
        <w:t>Matière 4:</w:t>
      </w:r>
      <w:r w:rsidRPr="00042267">
        <w:rPr>
          <w:rFonts w:asciiTheme="majorHAnsi" w:eastAsia="Calibri" w:hAnsiTheme="majorHAnsi" w:cs="Arial"/>
          <w:b/>
          <w:bCs/>
          <w:lang w:eastAsia="en-US"/>
        </w:rPr>
        <w:t xml:space="preserve"> </w:t>
      </w:r>
      <w:r w:rsidRPr="00042267">
        <w:rPr>
          <w:rFonts w:asciiTheme="majorHAnsi" w:hAnsiTheme="majorHAnsi" w:cs="Arial"/>
          <w:b/>
          <w:bCs/>
        </w:rPr>
        <w:t xml:space="preserve">TP Ondes et Vibrations                   </w:t>
      </w:r>
    </w:p>
    <w:p w:rsidR="005C38C0" w:rsidRPr="00042267" w:rsidRDefault="005C38C0" w:rsidP="005C38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eastAsia="Calibri" w:hAnsiTheme="majorHAnsi" w:cs="Arial"/>
          <w:b/>
          <w:bCs/>
          <w:lang w:eastAsia="en-US"/>
        </w:rPr>
        <w:t>VHS: 15h00 (TD: 1h00)</w:t>
      </w:r>
    </w:p>
    <w:p w:rsidR="005C38C0" w:rsidRPr="00042267" w:rsidRDefault="005C38C0" w:rsidP="005C38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Crédits: 1</w:t>
      </w:r>
    </w:p>
    <w:p w:rsidR="005C38C0" w:rsidRPr="00042267" w:rsidRDefault="005C38C0" w:rsidP="005C38C0">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042267">
        <w:rPr>
          <w:rFonts w:asciiTheme="majorHAnsi" w:hAnsiTheme="majorHAnsi" w:cs="Calibri"/>
          <w:b/>
          <w:bCs/>
          <w:iCs/>
        </w:rPr>
        <w:t>Coefficient: 1</w:t>
      </w:r>
    </w:p>
    <w:p w:rsidR="00D14A36" w:rsidRPr="00042267" w:rsidRDefault="00D14A36" w:rsidP="00D14A36">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Objectifs de l’enseignement</w:t>
      </w:r>
    </w:p>
    <w:p w:rsidR="00D14A36" w:rsidRPr="00042267" w:rsidRDefault="00D14A36" w:rsidP="00D14A36">
      <w:pPr>
        <w:jc w:val="both"/>
        <w:rPr>
          <w:rFonts w:asciiTheme="majorHAnsi" w:hAnsiTheme="majorHAnsi" w:cs="Arial"/>
        </w:rPr>
      </w:pPr>
      <w:r w:rsidRPr="00042267">
        <w:rPr>
          <w:rFonts w:asciiTheme="majorHAnsi" w:hAnsiTheme="majorHAnsi" w:cs="Arial"/>
        </w:rPr>
        <w:t>Les objectifs assignés par ce programme portent sur l’initiation des étudiants à mettre en pratique les connaissances reçues sur les  phénomènes de vibrations mécaniques restreintes aux oscillations de faible amplitude pour un ou deux d</w:t>
      </w:r>
      <w:r>
        <w:rPr>
          <w:rFonts w:asciiTheme="majorHAnsi" w:hAnsiTheme="majorHAnsi" w:cs="Arial"/>
        </w:rPr>
        <w:t xml:space="preserve">egrés </w:t>
      </w:r>
      <w:r w:rsidRPr="00042267">
        <w:rPr>
          <w:rFonts w:asciiTheme="majorHAnsi" w:hAnsiTheme="majorHAnsi" w:cs="Arial"/>
        </w:rPr>
        <w:t>d</w:t>
      </w:r>
      <w:r>
        <w:rPr>
          <w:rFonts w:asciiTheme="majorHAnsi" w:hAnsiTheme="majorHAnsi" w:cs="Arial"/>
        </w:rPr>
        <w:t xml:space="preserve">e </w:t>
      </w:r>
      <w:r w:rsidRPr="00042267">
        <w:rPr>
          <w:rFonts w:asciiTheme="majorHAnsi" w:hAnsiTheme="majorHAnsi" w:cs="Arial"/>
        </w:rPr>
        <w:t>l</w:t>
      </w:r>
      <w:r>
        <w:rPr>
          <w:rFonts w:asciiTheme="majorHAnsi" w:hAnsiTheme="majorHAnsi" w:cs="Arial"/>
        </w:rPr>
        <w:t>iberté</w:t>
      </w:r>
      <w:r w:rsidRPr="00042267">
        <w:rPr>
          <w:rFonts w:asciiTheme="majorHAnsi" w:hAnsiTheme="majorHAnsi" w:cs="Arial"/>
        </w:rPr>
        <w:t xml:space="preserve"> ainsi que la propagation des ondes mécaniques.</w:t>
      </w:r>
    </w:p>
    <w:p w:rsidR="00D14A36" w:rsidRPr="00042267" w:rsidRDefault="00D14A36" w:rsidP="00D14A36">
      <w:pPr>
        <w:jc w:val="both"/>
        <w:rPr>
          <w:rFonts w:asciiTheme="majorHAnsi" w:hAnsiTheme="majorHAnsi" w:cs="Arial"/>
        </w:rPr>
      </w:pPr>
    </w:p>
    <w:p w:rsidR="00D14A36" w:rsidRPr="00042267" w:rsidRDefault="00D14A36" w:rsidP="00D14A36">
      <w:pPr>
        <w:jc w:val="both"/>
        <w:rPr>
          <w:rFonts w:asciiTheme="majorHAnsi" w:hAnsiTheme="majorHAnsi" w:cs="Arial"/>
          <w:b/>
          <w:u w:val="thick" w:color="F79646" w:themeColor="accent6"/>
        </w:rPr>
      </w:pPr>
      <w:r w:rsidRPr="00042267">
        <w:rPr>
          <w:rFonts w:asciiTheme="majorHAnsi" w:hAnsiTheme="majorHAnsi" w:cs="Arial"/>
          <w:b/>
          <w:u w:val="thick" w:color="F79646" w:themeColor="accent6"/>
        </w:rPr>
        <w:t>Connaissances préalables recommandées</w:t>
      </w:r>
    </w:p>
    <w:p w:rsidR="00D14A36" w:rsidRPr="00042267" w:rsidRDefault="00D14A36" w:rsidP="00D14A36">
      <w:pPr>
        <w:jc w:val="both"/>
        <w:rPr>
          <w:rFonts w:asciiTheme="majorHAnsi" w:hAnsiTheme="majorHAnsi" w:cs="Arial"/>
        </w:rPr>
      </w:pPr>
      <w:r w:rsidRPr="00042267">
        <w:rPr>
          <w:rFonts w:asciiTheme="majorHAnsi" w:hAnsiTheme="majorHAnsi" w:cs="Arial"/>
        </w:rPr>
        <w:t>Vibrations et ondes, Mathématiques 2, Physique 1, Physique 2.</w:t>
      </w:r>
    </w:p>
    <w:p w:rsidR="00D14A36" w:rsidRPr="00042267" w:rsidRDefault="00D14A36" w:rsidP="00D14A36">
      <w:pPr>
        <w:jc w:val="both"/>
        <w:rPr>
          <w:rFonts w:asciiTheme="majorHAnsi" w:hAnsiTheme="majorHAnsi" w:cs="Arial"/>
        </w:rPr>
      </w:pPr>
    </w:p>
    <w:p w:rsidR="00D14A36" w:rsidRPr="00042267" w:rsidRDefault="00D14A36" w:rsidP="00D14A36">
      <w:pPr>
        <w:jc w:val="both"/>
        <w:rPr>
          <w:rFonts w:asciiTheme="majorHAnsi" w:hAnsiTheme="majorHAnsi" w:cs="Arial"/>
          <w:b/>
          <w:bCs/>
        </w:rPr>
      </w:pPr>
      <w:r w:rsidRPr="00042267">
        <w:rPr>
          <w:rFonts w:asciiTheme="majorHAnsi" w:hAnsiTheme="majorHAnsi" w:cs="Arial"/>
          <w:b/>
          <w:u w:val="thick" w:color="F79646" w:themeColor="accent6"/>
        </w:rPr>
        <w:t>Contenu de la matière</w:t>
      </w:r>
      <w:r w:rsidRPr="00042267">
        <w:rPr>
          <w:rFonts w:asciiTheme="majorHAnsi" w:hAnsiTheme="majorHAnsi" w:cs="Arial"/>
          <w:b/>
        </w:rPr>
        <w:t xml:space="preserve"> : </w:t>
      </w:r>
    </w:p>
    <w:p w:rsidR="00D14A36" w:rsidRPr="00042267" w:rsidRDefault="00D14A36" w:rsidP="00D14A36">
      <w:pPr>
        <w:jc w:val="both"/>
        <w:rPr>
          <w:rFonts w:asciiTheme="majorHAnsi" w:hAnsiTheme="majorHAnsi" w:cs="Arial"/>
          <w:b/>
          <w:bCs/>
        </w:rPr>
      </w:pPr>
    </w:p>
    <w:p w:rsidR="00D14A36" w:rsidRPr="00042267" w:rsidRDefault="00D14A36" w:rsidP="00D14A36">
      <w:pPr>
        <w:jc w:val="both"/>
        <w:rPr>
          <w:rFonts w:asciiTheme="majorHAnsi" w:hAnsiTheme="majorHAnsi" w:cs="Arial"/>
        </w:rPr>
      </w:pPr>
      <w:r w:rsidRPr="00042267">
        <w:rPr>
          <w:rFonts w:asciiTheme="majorHAnsi" w:hAnsiTheme="majorHAnsi" w:cs="Arial"/>
        </w:rPr>
        <w:t xml:space="preserve">TP.1 </w:t>
      </w:r>
      <w:r w:rsidRPr="00042267">
        <w:rPr>
          <w:rFonts w:asciiTheme="majorHAnsi" w:hAnsiTheme="majorHAnsi"/>
        </w:rPr>
        <w:t>Masse –ressort</w:t>
      </w:r>
    </w:p>
    <w:p w:rsidR="00D14A36" w:rsidRPr="00042267" w:rsidRDefault="00D14A36" w:rsidP="00D14A36">
      <w:pPr>
        <w:jc w:val="both"/>
        <w:rPr>
          <w:rFonts w:asciiTheme="majorHAnsi" w:hAnsiTheme="majorHAnsi"/>
        </w:rPr>
      </w:pPr>
      <w:r w:rsidRPr="00042267">
        <w:rPr>
          <w:rFonts w:asciiTheme="majorHAnsi" w:hAnsiTheme="majorHAnsi"/>
        </w:rPr>
        <w:t>TP.2 Pendule simple</w:t>
      </w:r>
    </w:p>
    <w:p w:rsidR="00D14A36" w:rsidRPr="00042267" w:rsidRDefault="00D14A36" w:rsidP="00D14A36">
      <w:pPr>
        <w:jc w:val="both"/>
        <w:rPr>
          <w:rFonts w:asciiTheme="majorHAnsi" w:hAnsiTheme="majorHAnsi"/>
        </w:rPr>
      </w:pPr>
      <w:r w:rsidRPr="00042267">
        <w:rPr>
          <w:rFonts w:asciiTheme="majorHAnsi" w:hAnsiTheme="majorHAnsi"/>
        </w:rPr>
        <w:t>TP.3 Pendule de torsion</w:t>
      </w:r>
    </w:p>
    <w:p w:rsidR="00D14A36" w:rsidRPr="00042267" w:rsidRDefault="00D14A36" w:rsidP="00D14A36">
      <w:pPr>
        <w:jc w:val="both"/>
        <w:rPr>
          <w:rFonts w:asciiTheme="majorHAnsi" w:hAnsiTheme="majorHAnsi"/>
        </w:rPr>
      </w:pPr>
      <w:r w:rsidRPr="00042267">
        <w:rPr>
          <w:rFonts w:asciiTheme="majorHAnsi" w:hAnsiTheme="majorHAnsi"/>
        </w:rPr>
        <w:t>TP.4 Circuit électrique oscillant en régime libre et forcé</w:t>
      </w:r>
    </w:p>
    <w:p w:rsidR="00D14A36" w:rsidRPr="00042267" w:rsidRDefault="00D14A36" w:rsidP="00D14A36">
      <w:pPr>
        <w:jc w:val="both"/>
        <w:rPr>
          <w:rFonts w:asciiTheme="majorHAnsi" w:hAnsiTheme="majorHAnsi"/>
        </w:rPr>
      </w:pPr>
      <w:r w:rsidRPr="00042267">
        <w:rPr>
          <w:rFonts w:asciiTheme="majorHAnsi" w:hAnsiTheme="majorHAnsi"/>
        </w:rPr>
        <w:t>TP.5 Pendules couplés</w:t>
      </w:r>
    </w:p>
    <w:p w:rsidR="00D14A36" w:rsidRPr="00042267" w:rsidRDefault="00D14A36" w:rsidP="00D14A36">
      <w:pPr>
        <w:jc w:val="both"/>
        <w:rPr>
          <w:rFonts w:asciiTheme="majorHAnsi" w:hAnsiTheme="majorHAnsi"/>
        </w:rPr>
      </w:pPr>
      <w:r w:rsidRPr="00042267">
        <w:rPr>
          <w:rFonts w:asciiTheme="majorHAnsi" w:hAnsiTheme="majorHAnsi"/>
        </w:rPr>
        <w:t>TP.6 Oscillations transversales dans les cordes vibrantes</w:t>
      </w:r>
    </w:p>
    <w:p w:rsidR="00D14A36" w:rsidRPr="00042267" w:rsidRDefault="00D14A36" w:rsidP="00D14A36">
      <w:pPr>
        <w:jc w:val="both"/>
        <w:rPr>
          <w:rFonts w:asciiTheme="majorHAnsi" w:hAnsiTheme="majorHAnsi"/>
        </w:rPr>
      </w:pPr>
      <w:r w:rsidRPr="00042267">
        <w:rPr>
          <w:rFonts w:asciiTheme="majorHAnsi" w:hAnsiTheme="majorHAnsi"/>
        </w:rPr>
        <w:t>TP.7 Poulie à gorge selon Hoffmann</w:t>
      </w:r>
    </w:p>
    <w:p w:rsidR="00D14A36" w:rsidRPr="00042267" w:rsidRDefault="00D14A36" w:rsidP="00D14A36">
      <w:pPr>
        <w:jc w:val="both"/>
        <w:rPr>
          <w:rFonts w:asciiTheme="majorHAnsi" w:hAnsiTheme="majorHAnsi"/>
        </w:rPr>
      </w:pPr>
      <w:r w:rsidRPr="00042267">
        <w:rPr>
          <w:rFonts w:asciiTheme="majorHAnsi" w:hAnsiTheme="majorHAnsi"/>
        </w:rPr>
        <w:t>TP.8 Systèmes électromécaniques (Le haut parleur électrodynamique)</w:t>
      </w:r>
    </w:p>
    <w:p w:rsidR="00D14A36" w:rsidRPr="00042267" w:rsidRDefault="00D14A36" w:rsidP="00D14A36">
      <w:pPr>
        <w:jc w:val="both"/>
        <w:rPr>
          <w:rFonts w:asciiTheme="majorHAnsi" w:hAnsiTheme="majorHAnsi"/>
        </w:rPr>
      </w:pPr>
      <w:r w:rsidRPr="00042267">
        <w:rPr>
          <w:rFonts w:asciiTheme="majorHAnsi" w:hAnsiTheme="majorHAnsi"/>
        </w:rPr>
        <w:t>TP.9 Le pendule de Pohl</w:t>
      </w:r>
    </w:p>
    <w:p w:rsidR="00D14A36" w:rsidRPr="00042267" w:rsidRDefault="00D14A36" w:rsidP="00D14A36">
      <w:pPr>
        <w:jc w:val="both"/>
        <w:rPr>
          <w:rFonts w:asciiTheme="majorHAnsi" w:hAnsiTheme="majorHAnsi"/>
        </w:rPr>
      </w:pPr>
      <w:r w:rsidRPr="00042267">
        <w:rPr>
          <w:rFonts w:asciiTheme="majorHAnsi" w:hAnsiTheme="majorHAnsi"/>
        </w:rPr>
        <w:t>TP.10</w:t>
      </w:r>
      <w:r>
        <w:rPr>
          <w:rFonts w:asciiTheme="majorHAnsi" w:hAnsiTheme="majorHAnsi"/>
        </w:rPr>
        <w:t xml:space="preserve"> </w:t>
      </w:r>
      <w:r w:rsidRPr="00042267">
        <w:rPr>
          <w:rFonts w:asciiTheme="majorHAnsi" w:hAnsiTheme="majorHAnsi"/>
        </w:rPr>
        <w:t>Propagation d’ondes longitudinales dans un fluide.</w:t>
      </w:r>
    </w:p>
    <w:p w:rsidR="00D14A36" w:rsidRPr="00042267" w:rsidRDefault="00D14A36" w:rsidP="00D14A36">
      <w:pPr>
        <w:jc w:val="both"/>
        <w:rPr>
          <w:rFonts w:asciiTheme="majorHAnsi" w:hAnsiTheme="majorHAnsi" w:cs="Arial"/>
        </w:rPr>
      </w:pPr>
    </w:p>
    <w:p w:rsidR="00D14A36" w:rsidRPr="00042267" w:rsidRDefault="00D14A36" w:rsidP="00D14A36">
      <w:pPr>
        <w:jc w:val="both"/>
        <w:rPr>
          <w:rFonts w:asciiTheme="majorHAnsi" w:hAnsiTheme="majorHAnsi" w:cs="Arial"/>
        </w:rPr>
      </w:pPr>
      <w:r w:rsidRPr="00042267">
        <w:rPr>
          <w:rFonts w:asciiTheme="majorHAnsi" w:hAnsiTheme="majorHAnsi" w:cs="Arial"/>
          <w:b/>
          <w:bCs/>
          <w:u w:val="thick" w:color="F79646" w:themeColor="accent6"/>
        </w:rPr>
        <w:t>Remarque</w:t>
      </w:r>
      <w:r w:rsidRPr="00042267">
        <w:rPr>
          <w:rFonts w:asciiTheme="majorHAnsi" w:hAnsiTheme="majorHAnsi" w:cs="Arial"/>
        </w:rPr>
        <w:t> : Il est recommandé de choisir au moins 5 TP parmi les 10 proposés.</w:t>
      </w:r>
    </w:p>
    <w:p w:rsidR="00D14A36" w:rsidRPr="00042267" w:rsidRDefault="00D14A36" w:rsidP="00D14A36">
      <w:pPr>
        <w:jc w:val="both"/>
        <w:rPr>
          <w:rFonts w:asciiTheme="majorHAnsi" w:hAnsiTheme="majorHAnsi" w:cs="Arial"/>
        </w:rPr>
      </w:pPr>
    </w:p>
    <w:p w:rsidR="00D14A36" w:rsidRPr="00042267" w:rsidRDefault="00D14A36" w:rsidP="00D14A36">
      <w:pPr>
        <w:jc w:val="both"/>
        <w:rPr>
          <w:rFonts w:asciiTheme="majorHAnsi" w:hAnsiTheme="majorHAnsi" w:cs="Arial"/>
        </w:rPr>
      </w:pPr>
    </w:p>
    <w:p w:rsidR="00D14A36" w:rsidRDefault="00D14A36" w:rsidP="00D14A36">
      <w:pPr>
        <w:jc w:val="both"/>
        <w:rPr>
          <w:rFonts w:asciiTheme="majorHAnsi" w:hAnsiTheme="majorHAnsi" w:cs="Arial"/>
          <w:b/>
        </w:rPr>
      </w:pPr>
      <w:r w:rsidRPr="00042267">
        <w:rPr>
          <w:rFonts w:asciiTheme="majorHAnsi" w:hAnsiTheme="majorHAnsi" w:cs="Arial"/>
          <w:b/>
          <w:u w:val="thick" w:color="F79646" w:themeColor="accent6"/>
        </w:rPr>
        <w:t>Mode d’évaluation</w:t>
      </w:r>
      <w:r w:rsidRPr="00042267">
        <w:rPr>
          <w:rFonts w:asciiTheme="majorHAnsi" w:hAnsiTheme="majorHAnsi" w:cs="Arial"/>
          <w:b/>
        </w:rPr>
        <w:t xml:space="preserve"> : </w:t>
      </w:r>
    </w:p>
    <w:p w:rsidR="00D14A36" w:rsidRPr="00042267" w:rsidRDefault="00D14A36" w:rsidP="00D14A36">
      <w:pPr>
        <w:jc w:val="both"/>
        <w:rPr>
          <w:rFonts w:asciiTheme="majorHAnsi" w:hAnsiTheme="majorHAnsi" w:cs="Arial"/>
        </w:rPr>
      </w:pPr>
      <w:r w:rsidRPr="00042267">
        <w:rPr>
          <w:rFonts w:asciiTheme="majorHAnsi" w:hAnsiTheme="majorHAnsi" w:cs="Arial"/>
          <w:bCs/>
        </w:rPr>
        <w:t>Contrôle continu : 100 %.</w:t>
      </w:r>
    </w:p>
    <w:p w:rsidR="00D14A36" w:rsidRPr="00042267" w:rsidRDefault="00D14A36" w:rsidP="00D14A36">
      <w:pPr>
        <w:jc w:val="both"/>
        <w:rPr>
          <w:rFonts w:asciiTheme="majorHAnsi" w:hAnsiTheme="majorHAnsi" w:cs="Arial"/>
          <w:b/>
          <w:bCs/>
        </w:rPr>
      </w:pPr>
    </w:p>
    <w:p w:rsidR="00D14A36" w:rsidRPr="00042267" w:rsidRDefault="00D14A36" w:rsidP="00D14A36">
      <w:pPr>
        <w:jc w:val="both"/>
        <w:rPr>
          <w:rFonts w:asciiTheme="majorHAnsi" w:hAnsiTheme="majorHAnsi" w:cs="Arial"/>
          <w:b/>
          <w:bCs/>
        </w:rPr>
      </w:pPr>
      <w:r w:rsidRPr="00042267">
        <w:rPr>
          <w:rFonts w:asciiTheme="majorHAnsi" w:hAnsiTheme="majorHAnsi" w:cs="Arial"/>
          <w:b/>
          <w:bCs/>
          <w:u w:val="thick" w:color="F79646" w:themeColor="accent6"/>
        </w:rPr>
        <w:t>Références bibliographiques</w:t>
      </w:r>
      <w:r w:rsidRPr="00042267">
        <w:rPr>
          <w:rFonts w:asciiTheme="majorHAnsi" w:hAnsiTheme="majorHAnsi" w:cs="Arial"/>
          <w:b/>
          <w:bCs/>
        </w:rPr>
        <w:t>:</w:t>
      </w:r>
    </w:p>
    <w:p w:rsidR="005C38C0" w:rsidRDefault="00D14A36" w:rsidP="00D14A36">
      <w:pPr>
        <w:jc w:val="both"/>
        <w:rPr>
          <w:rFonts w:asciiTheme="majorHAnsi" w:hAnsiTheme="majorHAnsi" w:cs="Arial"/>
        </w:rPr>
      </w:pPr>
      <w:r w:rsidRPr="00042267">
        <w:rPr>
          <w:rFonts w:asciiTheme="majorHAnsi" w:hAnsiTheme="majorHAnsi" w:cs="Arial"/>
        </w:rPr>
        <w:t>(Selon la disponibilité de la documentation au niveau de l'établissement, Sites internet</w:t>
      </w:r>
      <w:r>
        <w:rPr>
          <w:rFonts w:asciiTheme="majorHAnsi" w:hAnsiTheme="majorHAnsi" w:cs="Arial"/>
        </w:rPr>
        <w:t xml:space="preserve"> </w:t>
      </w:r>
      <w:r w:rsidRPr="00042267">
        <w:rPr>
          <w:rFonts w:asciiTheme="majorHAnsi" w:hAnsiTheme="majorHAnsi" w:cs="Arial"/>
        </w:rPr>
        <w:t>...</w:t>
      </w:r>
      <w:r>
        <w:rPr>
          <w:rFonts w:asciiTheme="majorHAnsi" w:hAnsiTheme="majorHAnsi" w:cs="Arial"/>
        </w:rPr>
        <w:t xml:space="preserve"> </w:t>
      </w:r>
      <w:r w:rsidRPr="00042267">
        <w:rPr>
          <w:rFonts w:asciiTheme="majorHAnsi" w:hAnsiTheme="majorHAnsi" w:cs="Arial"/>
        </w:rPr>
        <w:t>etc.)</w:t>
      </w: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5C38C0" w:rsidRDefault="005C38C0" w:rsidP="005C38C0">
      <w:pPr>
        <w:jc w:val="both"/>
        <w:rPr>
          <w:rFonts w:asciiTheme="majorHAnsi" w:hAnsiTheme="majorHAnsi" w:cs="Arial"/>
        </w:rPr>
      </w:pP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D2.1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Arial"/>
          <w:b/>
        </w:rPr>
        <w:t xml:space="preserve">Technologie de base </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1h30</w:t>
      </w:r>
      <w:r w:rsidRPr="003E4E9A">
        <w:rPr>
          <w:rFonts w:ascii="Cambria" w:hAnsi="Cambria" w:cs="Calibri"/>
          <w:b/>
        </w:rPr>
        <w:t>)</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50833" w:rsidRPr="00A006BD" w:rsidRDefault="00450833" w:rsidP="00450833">
      <w:pPr>
        <w:spacing w:after="100" w:afterAutospacing="1" w:line="276" w:lineRule="auto"/>
        <w:jc w:val="both"/>
        <w:rPr>
          <w:rFonts w:asciiTheme="majorHAnsi" w:hAnsiTheme="majorHAnsi" w:cs="Arial"/>
          <w:u w:val="thick" w:color="F79646" w:themeColor="accent6"/>
        </w:rPr>
      </w:pPr>
      <w:r w:rsidRPr="00A006BD">
        <w:rPr>
          <w:rFonts w:asciiTheme="majorHAnsi" w:hAnsiTheme="majorHAnsi" w:cs="Arial"/>
          <w:b/>
          <w:u w:val="thick" w:color="F79646" w:themeColor="accent6"/>
        </w:rPr>
        <w:t>Objectifs de l’enseignement</w:t>
      </w:r>
    </w:p>
    <w:p w:rsidR="00450833" w:rsidRPr="00EA4A70" w:rsidRDefault="00450833" w:rsidP="00450833">
      <w:pPr>
        <w:jc w:val="both"/>
        <w:rPr>
          <w:rFonts w:asciiTheme="majorHAnsi" w:hAnsiTheme="majorHAnsi" w:cs="Arial"/>
          <w:sz w:val="22"/>
          <w:szCs w:val="22"/>
        </w:rPr>
      </w:pPr>
      <w:r w:rsidRPr="00EA4A70">
        <w:rPr>
          <w:rFonts w:asciiTheme="majorHAnsi" w:hAnsiTheme="majorHAnsi" w:cs="Arial"/>
          <w:sz w:val="22"/>
          <w:szCs w:val="22"/>
          <w:lang w:eastAsia="fr-FR"/>
        </w:rPr>
        <w:t>Cet enseignement permettra aux étudiants d’acquérir des connaissances sur les procédés d'obtention et fabrication de pièces et des techniques de leurs assemblages.</w:t>
      </w:r>
    </w:p>
    <w:p w:rsidR="00450833" w:rsidRPr="00220537" w:rsidRDefault="00450833" w:rsidP="00450833">
      <w:pPr>
        <w:spacing w:line="276" w:lineRule="auto"/>
        <w:jc w:val="both"/>
        <w:rPr>
          <w:rFonts w:asciiTheme="majorHAnsi" w:hAnsiTheme="majorHAnsi" w:cs="Arial"/>
          <w:b/>
        </w:rPr>
      </w:pPr>
    </w:p>
    <w:p w:rsidR="00450833" w:rsidRPr="00A006BD" w:rsidRDefault="00450833" w:rsidP="00450833">
      <w:pPr>
        <w:spacing w:line="276" w:lineRule="auto"/>
        <w:jc w:val="both"/>
        <w:rPr>
          <w:rFonts w:asciiTheme="majorHAnsi" w:hAnsiTheme="majorHAnsi" w:cs="Arial"/>
          <w:u w:val="thick" w:color="F79646" w:themeColor="accent6"/>
        </w:rPr>
      </w:pPr>
      <w:r w:rsidRPr="00A006BD">
        <w:rPr>
          <w:rFonts w:asciiTheme="majorHAnsi" w:hAnsiTheme="majorHAnsi" w:cs="Arial"/>
          <w:b/>
          <w:u w:val="thick" w:color="F79646" w:themeColor="accent6"/>
        </w:rPr>
        <w:t xml:space="preserve">Connaissances préalables recommandées </w:t>
      </w:r>
    </w:p>
    <w:p w:rsidR="00450833" w:rsidRDefault="00450833" w:rsidP="00450833">
      <w:pPr>
        <w:spacing w:line="276" w:lineRule="auto"/>
        <w:jc w:val="both"/>
        <w:rPr>
          <w:rFonts w:asciiTheme="majorHAnsi" w:hAnsiTheme="majorHAnsi" w:cs="Arial"/>
          <w:b/>
        </w:rPr>
      </w:pPr>
    </w:p>
    <w:p w:rsidR="00450833" w:rsidRPr="00A006BD" w:rsidRDefault="00450833" w:rsidP="00450833">
      <w:pPr>
        <w:spacing w:line="276" w:lineRule="auto"/>
        <w:jc w:val="both"/>
        <w:rPr>
          <w:rFonts w:asciiTheme="majorHAnsi" w:hAnsiTheme="majorHAnsi" w:cs="Arial"/>
          <w:b/>
          <w:u w:val="thick" w:color="F79646" w:themeColor="accent6"/>
        </w:rPr>
      </w:pPr>
      <w:r w:rsidRPr="00A006BD">
        <w:rPr>
          <w:rFonts w:asciiTheme="majorHAnsi" w:hAnsiTheme="majorHAnsi" w:cs="Arial"/>
          <w:b/>
          <w:u w:val="thick" w:color="F79646" w:themeColor="accent6"/>
        </w:rPr>
        <w:t>Contenu de la matière </w:t>
      </w:r>
    </w:p>
    <w:p w:rsidR="00450833" w:rsidRPr="00EA4A70" w:rsidRDefault="00450833" w:rsidP="00450833">
      <w:pPr>
        <w:spacing w:line="276" w:lineRule="auto"/>
        <w:jc w:val="both"/>
        <w:rPr>
          <w:rFonts w:ascii="Cambria" w:hAnsi="Cambria" w:cs="Arial"/>
          <w:b/>
          <w:sz w:val="22"/>
          <w:szCs w:val="22"/>
        </w:rPr>
      </w:pPr>
      <w:r w:rsidRPr="00EA4A70">
        <w:rPr>
          <w:rFonts w:ascii="Cambria" w:hAnsi="Cambria" w:cs="Arial"/>
          <w:b/>
          <w:bCs/>
          <w:sz w:val="22"/>
          <w:szCs w:val="22"/>
        </w:rPr>
        <w:t xml:space="preserve">Chapitre 1: Matériaux  </w:t>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r>
      <w:r w:rsidRPr="00EA4A70">
        <w:rPr>
          <w:rFonts w:ascii="Cambria" w:hAnsi="Cambria" w:cs="Arial"/>
          <w:b/>
          <w:sz w:val="22"/>
          <w:szCs w:val="22"/>
        </w:rPr>
        <w:tab/>
        <w:t>3 Semaines</w:t>
      </w:r>
    </w:p>
    <w:p w:rsidR="00450833" w:rsidRPr="00EA4A70" w:rsidRDefault="00450833" w:rsidP="00450833">
      <w:pPr>
        <w:spacing w:line="276" w:lineRule="auto"/>
        <w:jc w:val="both"/>
        <w:rPr>
          <w:rFonts w:ascii="Cambria" w:hAnsi="Cambria"/>
          <w:bCs/>
          <w:sz w:val="22"/>
          <w:szCs w:val="22"/>
        </w:rPr>
      </w:pPr>
      <w:r w:rsidRPr="00EA4A70">
        <w:rPr>
          <w:rFonts w:ascii="Cambria" w:hAnsi="Cambria" w:cs="Arial"/>
          <w:bCs/>
          <w:sz w:val="22"/>
          <w:szCs w:val="22"/>
        </w:rPr>
        <w:t xml:space="preserve">1.1 </w:t>
      </w:r>
      <w:r w:rsidRPr="00EA4A70">
        <w:rPr>
          <w:rFonts w:ascii="Cambria" w:hAnsi="Cambria"/>
          <w:bCs/>
          <w:sz w:val="22"/>
          <w:szCs w:val="22"/>
        </w:rPr>
        <w:t>Métaux et alliages et leurs désignations</w:t>
      </w:r>
    </w:p>
    <w:p w:rsidR="00450833" w:rsidRPr="00EA4A70" w:rsidRDefault="00450833" w:rsidP="00450833">
      <w:pPr>
        <w:spacing w:line="276" w:lineRule="auto"/>
        <w:jc w:val="both"/>
        <w:rPr>
          <w:rFonts w:ascii="Cambria" w:hAnsi="Cambria"/>
          <w:bCs/>
          <w:sz w:val="22"/>
          <w:szCs w:val="22"/>
        </w:rPr>
      </w:pPr>
      <w:r w:rsidRPr="00EA4A70">
        <w:rPr>
          <w:rFonts w:ascii="Cambria" w:hAnsi="Cambria"/>
          <w:bCs/>
          <w:sz w:val="22"/>
          <w:szCs w:val="22"/>
        </w:rPr>
        <w:t>1.2 Matières plastiques (polymères)</w:t>
      </w:r>
    </w:p>
    <w:p w:rsidR="00450833" w:rsidRPr="00EA4A70" w:rsidRDefault="00450833" w:rsidP="00450833">
      <w:pPr>
        <w:spacing w:line="276" w:lineRule="auto"/>
        <w:jc w:val="both"/>
        <w:rPr>
          <w:rFonts w:ascii="Cambria" w:hAnsi="Cambria"/>
          <w:bCs/>
          <w:sz w:val="22"/>
          <w:szCs w:val="22"/>
        </w:rPr>
      </w:pPr>
      <w:r w:rsidRPr="00EA4A70">
        <w:rPr>
          <w:rFonts w:ascii="Cambria" w:hAnsi="Cambria"/>
          <w:bCs/>
          <w:sz w:val="22"/>
          <w:szCs w:val="22"/>
        </w:rPr>
        <w:t xml:space="preserve">1.3 Matériaux composites  </w:t>
      </w:r>
    </w:p>
    <w:p w:rsidR="00450833" w:rsidRPr="00EA4A70" w:rsidRDefault="00450833" w:rsidP="00450833">
      <w:pPr>
        <w:spacing w:line="276" w:lineRule="auto"/>
        <w:jc w:val="both"/>
        <w:rPr>
          <w:rFonts w:ascii="Cambria" w:hAnsi="Cambria"/>
          <w:sz w:val="22"/>
          <w:szCs w:val="22"/>
        </w:rPr>
      </w:pPr>
      <w:r w:rsidRPr="00EA4A70">
        <w:rPr>
          <w:rFonts w:ascii="Cambria" w:hAnsi="Cambria"/>
          <w:bCs/>
          <w:sz w:val="22"/>
          <w:szCs w:val="22"/>
        </w:rPr>
        <w:t>1.4 Autres</w:t>
      </w:r>
      <w:r w:rsidRPr="00EA4A70">
        <w:rPr>
          <w:rFonts w:ascii="Cambria" w:hAnsi="Cambria"/>
          <w:sz w:val="22"/>
          <w:szCs w:val="22"/>
        </w:rPr>
        <w:t xml:space="preserve"> matériaux</w:t>
      </w:r>
    </w:p>
    <w:p w:rsidR="00450833" w:rsidRPr="00EA4A70" w:rsidRDefault="00450833" w:rsidP="00450833">
      <w:pPr>
        <w:spacing w:line="276" w:lineRule="auto"/>
        <w:jc w:val="both"/>
        <w:rPr>
          <w:rFonts w:ascii="Cambria" w:hAnsi="Cambria"/>
          <w:sz w:val="22"/>
          <w:szCs w:val="22"/>
        </w:rPr>
      </w:pPr>
    </w:p>
    <w:p w:rsidR="00450833" w:rsidRPr="00EA4A70" w:rsidRDefault="00450833" w:rsidP="00450833">
      <w:pPr>
        <w:spacing w:line="276" w:lineRule="auto"/>
        <w:jc w:val="both"/>
        <w:rPr>
          <w:rFonts w:ascii="Cambria" w:hAnsi="Cambria"/>
          <w:b/>
          <w:sz w:val="22"/>
          <w:szCs w:val="22"/>
        </w:rPr>
      </w:pPr>
      <w:r w:rsidRPr="00EA4A70">
        <w:rPr>
          <w:rFonts w:ascii="Cambria" w:hAnsi="Cambria"/>
          <w:b/>
          <w:bCs/>
          <w:sz w:val="22"/>
          <w:szCs w:val="22"/>
        </w:rPr>
        <w:t xml:space="preserve">Chapitre 2: Procédés d’obtention des pièces sans enlèvement de matière   </w:t>
      </w:r>
      <w:r w:rsidRPr="00EA4A70">
        <w:rPr>
          <w:rFonts w:ascii="Cambria" w:hAnsi="Cambria"/>
          <w:b/>
          <w:sz w:val="22"/>
          <w:szCs w:val="22"/>
        </w:rPr>
        <w:t>4 Semaines</w:t>
      </w:r>
    </w:p>
    <w:p w:rsidR="00450833" w:rsidRPr="00EA4A70" w:rsidRDefault="00450833" w:rsidP="00450833">
      <w:pPr>
        <w:spacing w:line="276" w:lineRule="auto"/>
        <w:jc w:val="both"/>
        <w:rPr>
          <w:rFonts w:ascii="Cambria" w:hAnsi="Cambria"/>
          <w:sz w:val="22"/>
          <w:szCs w:val="22"/>
        </w:rPr>
      </w:pPr>
      <w:r w:rsidRPr="00EA4A70">
        <w:rPr>
          <w:rFonts w:ascii="Cambria" w:hAnsi="Cambria"/>
          <w:bCs/>
          <w:sz w:val="22"/>
          <w:szCs w:val="22"/>
        </w:rPr>
        <w:t>2.1 Moulage</w:t>
      </w:r>
      <w:r w:rsidRPr="00EA4A70">
        <w:rPr>
          <w:rFonts w:ascii="Cambria" w:hAnsi="Cambria"/>
          <w:sz w:val="22"/>
          <w:szCs w:val="22"/>
        </w:rPr>
        <w:t>, Forgeage, estampage, Laminage, Tréfilage, extrusion…. Etc</w:t>
      </w:r>
    </w:p>
    <w:p w:rsidR="00450833" w:rsidRPr="00EA4A70" w:rsidRDefault="00450833" w:rsidP="00450833">
      <w:pPr>
        <w:spacing w:line="276" w:lineRule="auto"/>
        <w:jc w:val="both"/>
        <w:rPr>
          <w:rFonts w:ascii="Cambria" w:hAnsi="Cambria"/>
          <w:sz w:val="22"/>
          <w:szCs w:val="22"/>
        </w:rPr>
      </w:pPr>
      <w:r w:rsidRPr="00EA4A70">
        <w:rPr>
          <w:rFonts w:ascii="Cambria" w:hAnsi="Cambria"/>
          <w:sz w:val="22"/>
          <w:szCs w:val="22"/>
        </w:rPr>
        <w:t>2.2 Découpage, pliage et emboutissage, etc...</w:t>
      </w:r>
    </w:p>
    <w:p w:rsidR="00450833" w:rsidRPr="00EA4A70" w:rsidRDefault="00450833" w:rsidP="00450833">
      <w:pPr>
        <w:spacing w:line="276" w:lineRule="auto"/>
        <w:jc w:val="both"/>
        <w:rPr>
          <w:rFonts w:ascii="Cambria" w:hAnsi="Cambria"/>
          <w:sz w:val="22"/>
          <w:szCs w:val="22"/>
        </w:rPr>
      </w:pPr>
      <w:r w:rsidRPr="00EA4A70">
        <w:rPr>
          <w:rFonts w:ascii="Cambria" w:hAnsi="Cambria"/>
          <w:sz w:val="22"/>
          <w:szCs w:val="22"/>
        </w:rPr>
        <w:t>2.3 Frittage et métallurgie des poudres</w:t>
      </w:r>
    </w:p>
    <w:p w:rsidR="00450833" w:rsidRPr="00EA4A70" w:rsidRDefault="00450833" w:rsidP="00450833">
      <w:pPr>
        <w:spacing w:line="276" w:lineRule="auto"/>
        <w:jc w:val="both"/>
        <w:rPr>
          <w:rFonts w:ascii="Cambria" w:hAnsi="Cambria"/>
          <w:sz w:val="22"/>
          <w:szCs w:val="22"/>
        </w:rPr>
      </w:pPr>
      <w:r w:rsidRPr="00EA4A70">
        <w:rPr>
          <w:rFonts w:ascii="Cambria" w:hAnsi="Cambria"/>
          <w:sz w:val="22"/>
          <w:szCs w:val="22"/>
        </w:rPr>
        <w:t>2.4 Profilés et Tuyaux (en acier, en aluminium);</w:t>
      </w:r>
    </w:p>
    <w:p w:rsidR="00450833" w:rsidRPr="00EA4A70" w:rsidRDefault="00450833" w:rsidP="00450833">
      <w:pPr>
        <w:spacing w:line="276" w:lineRule="auto"/>
        <w:jc w:val="both"/>
        <w:rPr>
          <w:rFonts w:ascii="Cambria" w:hAnsi="Cambria"/>
          <w:sz w:val="22"/>
          <w:szCs w:val="22"/>
        </w:rPr>
      </w:pPr>
      <w:r w:rsidRPr="00EA4A70">
        <w:rPr>
          <w:rFonts w:ascii="Cambria" w:hAnsi="Cambria"/>
          <w:sz w:val="22"/>
          <w:szCs w:val="22"/>
        </w:rPr>
        <w:t xml:space="preserve">      - Visites en atelier.</w:t>
      </w:r>
    </w:p>
    <w:p w:rsidR="00450833" w:rsidRPr="00EA4A70" w:rsidRDefault="00450833" w:rsidP="00450833">
      <w:pPr>
        <w:spacing w:line="276" w:lineRule="auto"/>
        <w:jc w:val="both"/>
        <w:rPr>
          <w:rFonts w:ascii="Cambria" w:hAnsi="Cambria"/>
          <w:b/>
          <w:bCs/>
          <w:sz w:val="22"/>
          <w:szCs w:val="22"/>
        </w:rPr>
      </w:pPr>
    </w:p>
    <w:p w:rsidR="00450833" w:rsidRPr="00EA4A70" w:rsidRDefault="00450833" w:rsidP="00450833">
      <w:pPr>
        <w:spacing w:line="276" w:lineRule="auto"/>
        <w:jc w:val="both"/>
        <w:rPr>
          <w:rFonts w:ascii="Cambria" w:hAnsi="Cambria"/>
          <w:bCs/>
          <w:sz w:val="22"/>
          <w:szCs w:val="22"/>
        </w:rPr>
      </w:pPr>
      <w:r w:rsidRPr="00EA4A70">
        <w:rPr>
          <w:rFonts w:ascii="Cambria" w:hAnsi="Cambria"/>
          <w:b/>
          <w:bCs/>
          <w:sz w:val="22"/>
          <w:szCs w:val="22"/>
        </w:rPr>
        <w:t xml:space="preserve">Chapitre 3: Procédés d’obtention des pièces par enlèvement de matière </w:t>
      </w:r>
      <w:r w:rsidRPr="00EA4A70">
        <w:rPr>
          <w:rFonts w:ascii="Cambria" w:hAnsi="Cambria"/>
          <w:b/>
          <w:bCs/>
          <w:sz w:val="22"/>
          <w:szCs w:val="22"/>
        </w:rPr>
        <w:tab/>
      </w:r>
      <w:r w:rsidRPr="00EA4A70">
        <w:rPr>
          <w:rFonts w:ascii="Cambria" w:hAnsi="Cambria"/>
          <w:b/>
          <w:sz w:val="22"/>
          <w:szCs w:val="22"/>
        </w:rPr>
        <w:t>4 Semaines</w:t>
      </w:r>
    </w:p>
    <w:p w:rsidR="00450833" w:rsidRPr="00EA4A70" w:rsidRDefault="00450833" w:rsidP="00450833">
      <w:pPr>
        <w:spacing w:line="276" w:lineRule="auto"/>
        <w:jc w:val="both"/>
        <w:rPr>
          <w:rFonts w:ascii="Cambria" w:hAnsi="Cambria"/>
          <w:bCs/>
          <w:sz w:val="22"/>
          <w:szCs w:val="22"/>
        </w:rPr>
      </w:pPr>
      <w:r w:rsidRPr="00EA4A70">
        <w:rPr>
          <w:rFonts w:ascii="Cambria" w:hAnsi="Cambria"/>
          <w:bCs/>
          <w:sz w:val="22"/>
          <w:szCs w:val="22"/>
        </w:rPr>
        <w:t xml:space="preserve">      Tournage, fraisage, perçage;  ajustage, etc...</w:t>
      </w:r>
    </w:p>
    <w:p w:rsidR="00450833" w:rsidRPr="00EA4A70" w:rsidRDefault="00450833" w:rsidP="00450833">
      <w:pPr>
        <w:spacing w:line="276" w:lineRule="auto"/>
        <w:jc w:val="both"/>
        <w:rPr>
          <w:rFonts w:ascii="Cambria" w:hAnsi="Cambria"/>
          <w:sz w:val="22"/>
          <w:szCs w:val="22"/>
        </w:rPr>
      </w:pPr>
      <w:r w:rsidRPr="00EA4A70">
        <w:rPr>
          <w:rFonts w:ascii="Cambria" w:hAnsi="Cambria"/>
          <w:sz w:val="22"/>
          <w:szCs w:val="22"/>
        </w:rPr>
        <w:t>- Visites en atelier et démonstrations.</w:t>
      </w:r>
    </w:p>
    <w:p w:rsidR="00450833" w:rsidRPr="00EA4A70" w:rsidRDefault="00450833" w:rsidP="00450833">
      <w:pPr>
        <w:spacing w:line="276" w:lineRule="auto"/>
        <w:jc w:val="both"/>
        <w:rPr>
          <w:rFonts w:ascii="Cambria" w:hAnsi="Cambria"/>
          <w:sz w:val="22"/>
          <w:szCs w:val="22"/>
        </w:rPr>
      </w:pPr>
    </w:p>
    <w:p w:rsidR="00450833" w:rsidRPr="00EA4A70" w:rsidRDefault="00450833" w:rsidP="00450833">
      <w:pPr>
        <w:spacing w:line="276" w:lineRule="auto"/>
        <w:jc w:val="both"/>
        <w:rPr>
          <w:rFonts w:ascii="Cambria" w:hAnsi="Cambria"/>
          <w:b/>
          <w:sz w:val="22"/>
          <w:szCs w:val="22"/>
        </w:rPr>
      </w:pPr>
      <w:r w:rsidRPr="00EA4A70">
        <w:rPr>
          <w:rFonts w:ascii="Cambria" w:hAnsi="Cambria"/>
          <w:b/>
          <w:bCs/>
          <w:sz w:val="22"/>
          <w:szCs w:val="22"/>
        </w:rPr>
        <w:t xml:space="preserve">Chapitre 4: Techniques d'assemblage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4 Semaines</w:t>
      </w:r>
    </w:p>
    <w:p w:rsidR="00450833" w:rsidRPr="00EA4A70" w:rsidRDefault="00450833" w:rsidP="00450833">
      <w:pPr>
        <w:spacing w:line="276" w:lineRule="auto"/>
        <w:jc w:val="both"/>
        <w:rPr>
          <w:rFonts w:ascii="Cambria" w:hAnsi="Cambria" w:cs="Arial"/>
          <w:sz w:val="22"/>
          <w:szCs w:val="22"/>
        </w:rPr>
      </w:pPr>
      <w:r w:rsidRPr="00EA4A70">
        <w:rPr>
          <w:rFonts w:ascii="Cambria" w:hAnsi="Cambria"/>
          <w:bCs/>
          <w:sz w:val="22"/>
          <w:szCs w:val="22"/>
        </w:rPr>
        <w:t>- Boulonnage, rivetage, soudage, etc....</w:t>
      </w:r>
    </w:p>
    <w:p w:rsidR="00450833" w:rsidRDefault="00450833" w:rsidP="00450833">
      <w:pPr>
        <w:rPr>
          <w:rFonts w:asciiTheme="majorHAnsi" w:hAnsiTheme="majorHAnsi" w:cs="Arial"/>
          <w:b/>
        </w:rPr>
      </w:pPr>
    </w:p>
    <w:p w:rsidR="00EA4A70" w:rsidRDefault="00450833" w:rsidP="00450833">
      <w:pPr>
        <w:jc w:val="both"/>
        <w:rPr>
          <w:rFonts w:asciiTheme="majorHAnsi" w:hAnsiTheme="majorHAnsi" w:cs="Arial"/>
          <w:b/>
        </w:rPr>
      </w:pPr>
      <w:r w:rsidRPr="00A006BD">
        <w:rPr>
          <w:rFonts w:asciiTheme="majorHAnsi" w:hAnsiTheme="majorHAnsi" w:cs="Arial"/>
          <w:b/>
          <w:u w:val="thick" w:color="F79646" w:themeColor="accent6"/>
        </w:rPr>
        <w:t>Mode d’évaluation</w:t>
      </w:r>
      <w:r w:rsidRPr="00220537">
        <w:rPr>
          <w:rFonts w:asciiTheme="majorHAnsi" w:hAnsiTheme="majorHAnsi" w:cs="Arial"/>
          <w:b/>
        </w:rPr>
        <w:t xml:space="preserve"> : </w:t>
      </w:r>
    </w:p>
    <w:p w:rsidR="00450833" w:rsidRPr="00220537" w:rsidRDefault="00450833" w:rsidP="00450833">
      <w:pPr>
        <w:jc w:val="both"/>
        <w:rPr>
          <w:rFonts w:asciiTheme="majorHAnsi" w:hAnsiTheme="majorHAnsi" w:cs="Arial"/>
        </w:rPr>
      </w:pPr>
      <w:r w:rsidRPr="00EA4A70">
        <w:rPr>
          <w:rFonts w:ascii="Cambria" w:hAnsi="Cambria" w:cs="Arial"/>
          <w:bCs/>
          <w:sz w:val="22"/>
          <w:szCs w:val="22"/>
        </w:rPr>
        <w:t>Examen final: 100 %.</w:t>
      </w:r>
    </w:p>
    <w:p w:rsidR="00450833" w:rsidRDefault="00450833" w:rsidP="00450833">
      <w:pPr>
        <w:jc w:val="both"/>
        <w:rPr>
          <w:rFonts w:asciiTheme="majorHAnsi" w:hAnsiTheme="majorHAnsi" w:cs="Arial"/>
          <w:b/>
          <w:bCs/>
        </w:rPr>
      </w:pPr>
    </w:p>
    <w:p w:rsidR="00450833" w:rsidRPr="00A006BD" w:rsidRDefault="00450833" w:rsidP="00450833">
      <w:pPr>
        <w:jc w:val="both"/>
        <w:rPr>
          <w:rFonts w:asciiTheme="majorHAnsi" w:hAnsiTheme="majorHAnsi" w:cs="Arial"/>
          <w:b/>
          <w:bCs/>
          <w:u w:val="thick" w:color="F79646" w:themeColor="accent6"/>
        </w:rPr>
      </w:pPr>
      <w:r w:rsidRPr="00A006BD">
        <w:rPr>
          <w:rFonts w:asciiTheme="majorHAnsi" w:hAnsiTheme="majorHAnsi" w:cs="Arial"/>
          <w:b/>
          <w:bCs/>
          <w:u w:val="thick" w:color="F79646" w:themeColor="accent6"/>
        </w:rPr>
        <w:t>Références bibliographiques:</w:t>
      </w:r>
    </w:p>
    <w:p w:rsidR="00450833" w:rsidRPr="00EA4A70" w:rsidRDefault="00450833" w:rsidP="00450833">
      <w:pPr>
        <w:rPr>
          <w:rFonts w:ascii="Cambria" w:hAnsi="Cambria" w:cs="Arial"/>
          <w:b/>
          <w:sz w:val="22"/>
          <w:szCs w:val="22"/>
        </w:rPr>
      </w:pP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Manuel de technologie mécanique, Guillaume SABATIER, et al  Ed. Dunod.</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Memotech : productique matériaux et usinage BARLIER  C. Ed. Casteilla</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 xml:space="preserve">Sciences industrielles  MILLET N. ed. Casteilla </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Memotech : Technologies industrielles  BAUR D. et al , Ed. Casteilla</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Métrologie dimensionnelle  CHEVALIER A.   Ed. Delagrave</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Perçage , fraisage  JOLYS R et LABELL R.  Ed. Delagrave</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Guide des fabrications mécaniques  PADELLA P. Ed. Dunod</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Technologie : première partie,   Bensaada S et FELIACHI d.  Ed. OPU Alger</w:t>
      </w:r>
    </w:p>
    <w:p w:rsidR="00450833" w:rsidRDefault="00450833" w:rsidP="003B4B74">
      <w:pPr>
        <w:pStyle w:val="Paragraphedeliste"/>
        <w:numPr>
          <w:ilvl w:val="0"/>
          <w:numId w:val="33"/>
        </w:numPr>
        <w:ind w:left="1276" w:hanging="294"/>
        <w:rPr>
          <w:rFonts w:asciiTheme="majorHAnsi" w:hAnsiTheme="majorHAnsi"/>
        </w:rPr>
      </w:pPr>
      <w:r w:rsidRPr="00EA4A70">
        <w:rPr>
          <w:rFonts w:ascii="Cambria" w:hAnsi="Cambria"/>
          <w:sz w:val="22"/>
          <w:szCs w:val="22"/>
          <w:rtl/>
          <w:lang w:bidi="ar-DZ"/>
        </w:rPr>
        <w:t>تكنولوجيا عمليات التصنيع   خرير ز و فواز  د. ديوان المطبوعات الجامعية</w:t>
      </w:r>
      <w:r w:rsidRPr="00220537">
        <w:rPr>
          <w:rFonts w:asciiTheme="majorHAnsi" w:hAnsiTheme="majorHAnsi"/>
          <w:rtl/>
          <w:lang w:bidi="ar-DZ"/>
        </w:rPr>
        <w:t xml:space="preserve"> الجزائر</w:t>
      </w:r>
    </w:p>
    <w:p w:rsidR="00450833" w:rsidRDefault="00450833" w:rsidP="00450833">
      <w:pPr>
        <w:rPr>
          <w:rFonts w:asciiTheme="majorHAnsi" w:hAnsiTheme="majorHAnsi"/>
        </w:rPr>
      </w:pP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D2.1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2</w:t>
      </w:r>
      <w:r w:rsidRPr="003E4E9A">
        <w:rPr>
          <w:rFonts w:ascii="Cambria" w:hAnsi="Cambria" w:cs="Calibri"/>
          <w:b/>
        </w:rPr>
        <w:t xml:space="preserve">: </w:t>
      </w:r>
      <w:r w:rsidRPr="00220537">
        <w:rPr>
          <w:rFonts w:asciiTheme="majorHAnsi" w:hAnsiTheme="majorHAnsi" w:cs="Arial"/>
          <w:b/>
        </w:rPr>
        <w:t>Métrologie</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sidRPr="003E4E9A">
        <w:rPr>
          <w:rFonts w:ascii="Cambria" w:hAnsi="Cambria" w:cs="Calibri"/>
          <w:b/>
        </w:rPr>
        <w:t xml:space="preserve">VHS: </w:t>
      </w:r>
      <w:r>
        <w:rPr>
          <w:rFonts w:ascii="Cambria" w:hAnsi="Cambria" w:cs="Calibri"/>
          <w:b/>
        </w:rPr>
        <w:t>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1h30</w:t>
      </w:r>
      <w:r w:rsidRPr="003E4E9A">
        <w:rPr>
          <w:rFonts w:ascii="Cambria" w:hAnsi="Cambria" w:cs="Calibri"/>
          <w:b/>
        </w:rPr>
        <w:t>)</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50833" w:rsidRPr="00A006BD" w:rsidRDefault="00450833" w:rsidP="00450833">
      <w:pPr>
        <w:spacing w:after="120" w:line="276" w:lineRule="auto"/>
        <w:jc w:val="both"/>
        <w:rPr>
          <w:rFonts w:asciiTheme="majorHAnsi" w:hAnsiTheme="majorHAnsi" w:cs="Arial"/>
          <w:u w:val="thick" w:color="F79646" w:themeColor="accent6"/>
        </w:rPr>
      </w:pPr>
      <w:r w:rsidRPr="00A006BD">
        <w:rPr>
          <w:rFonts w:asciiTheme="majorHAnsi" w:hAnsiTheme="majorHAnsi" w:cs="Arial"/>
          <w:b/>
          <w:u w:val="thick" w:color="F79646" w:themeColor="accent6"/>
        </w:rPr>
        <w:t>Objectifs de l’enseignement</w:t>
      </w:r>
    </w:p>
    <w:p w:rsidR="00450833" w:rsidRPr="00220537" w:rsidRDefault="00450833" w:rsidP="00450833">
      <w:pPr>
        <w:spacing w:line="276" w:lineRule="auto"/>
        <w:jc w:val="both"/>
        <w:rPr>
          <w:rFonts w:asciiTheme="majorHAnsi" w:hAnsiTheme="majorHAnsi" w:cs="Arial"/>
        </w:rPr>
      </w:pPr>
      <w:r w:rsidRPr="00EA4A70">
        <w:rPr>
          <w:rFonts w:ascii="Cambria" w:hAnsi="Cambria" w:cs="Arial"/>
          <w:sz w:val="22"/>
          <w:szCs w:val="22"/>
        </w:rPr>
        <w:t>Apprendre à l'étudiant les critères de précision de fabrication et assemblage des pièces; Connaître et savoir choisir, dans différents cas, les méthodes et moyens de contrôle et de mesures des dimensions et des défauts de fabrication des pièces mécaniques</w:t>
      </w:r>
      <w:r w:rsidRPr="00220537">
        <w:rPr>
          <w:rFonts w:asciiTheme="majorHAnsi" w:hAnsiTheme="majorHAnsi" w:cs="Arial"/>
        </w:rPr>
        <w:t xml:space="preserve">. </w:t>
      </w:r>
    </w:p>
    <w:p w:rsidR="00450833" w:rsidRPr="00220537" w:rsidRDefault="00450833" w:rsidP="00450833">
      <w:pPr>
        <w:spacing w:line="276" w:lineRule="auto"/>
        <w:jc w:val="both"/>
        <w:rPr>
          <w:rFonts w:asciiTheme="majorHAnsi" w:hAnsiTheme="majorHAnsi" w:cs="Arial"/>
          <w:b/>
        </w:rPr>
      </w:pPr>
    </w:p>
    <w:p w:rsidR="00450833" w:rsidRPr="00A006BD" w:rsidRDefault="00450833" w:rsidP="00450833">
      <w:pPr>
        <w:spacing w:line="276" w:lineRule="auto"/>
        <w:jc w:val="both"/>
        <w:rPr>
          <w:rFonts w:asciiTheme="majorHAnsi" w:hAnsiTheme="majorHAnsi" w:cs="Arial"/>
          <w:b/>
          <w:u w:val="thick" w:color="F79646" w:themeColor="accent6"/>
        </w:rPr>
      </w:pPr>
      <w:r w:rsidRPr="00A006BD">
        <w:rPr>
          <w:rFonts w:asciiTheme="majorHAnsi" w:hAnsiTheme="majorHAnsi" w:cs="Arial"/>
          <w:b/>
          <w:u w:val="thick" w:color="F79646" w:themeColor="accent6"/>
        </w:rPr>
        <w:t xml:space="preserve">Connaissances préalables recommandées </w:t>
      </w:r>
    </w:p>
    <w:p w:rsidR="00450833" w:rsidRPr="00EA4A70" w:rsidRDefault="00450833" w:rsidP="00450833">
      <w:pPr>
        <w:spacing w:line="276" w:lineRule="auto"/>
        <w:jc w:val="both"/>
        <w:rPr>
          <w:rFonts w:ascii="Cambria" w:hAnsi="Cambria" w:cs="Arial"/>
          <w:sz w:val="22"/>
          <w:szCs w:val="22"/>
        </w:rPr>
      </w:pPr>
      <w:r w:rsidRPr="00EA4A70">
        <w:rPr>
          <w:rFonts w:ascii="Cambria" w:hAnsi="Cambria" w:cs="Arial"/>
          <w:sz w:val="22"/>
          <w:szCs w:val="22"/>
        </w:rPr>
        <w:t>La trigonométrie, optique et autre.</w:t>
      </w:r>
    </w:p>
    <w:p w:rsidR="00450833" w:rsidRPr="00220537" w:rsidRDefault="00450833" w:rsidP="00450833">
      <w:pPr>
        <w:spacing w:line="276" w:lineRule="auto"/>
        <w:jc w:val="both"/>
        <w:rPr>
          <w:rFonts w:asciiTheme="majorHAnsi" w:hAnsiTheme="majorHAnsi" w:cs="Arial"/>
        </w:rPr>
      </w:pPr>
    </w:p>
    <w:p w:rsidR="00450833" w:rsidRPr="00A006BD" w:rsidRDefault="00450833" w:rsidP="00450833">
      <w:pPr>
        <w:spacing w:line="276" w:lineRule="auto"/>
        <w:jc w:val="both"/>
        <w:rPr>
          <w:rFonts w:asciiTheme="majorHAnsi" w:hAnsiTheme="majorHAnsi" w:cs="Arial"/>
          <w:b/>
          <w:u w:val="thick" w:color="F79646" w:themeColor="accent6"/>
        </w:rPr>
      </w:pPr>
      <w:r w:rsidRPr="00A006BD">
        <w:rPr>
          <w:rFonts w:asciiTheme="majorHAnsi" w:hAnsiTheme="majorHAnsi" w:cs="Arial"/>
          <w:b/>
          <w:u w:val="thick" w:color="F79646" w:themeColor="accent6"/>
        </w:rPr>
        <w:t>Contenu de la matière </w:t>
      </w:r>
    </w:p>
    <w:p w:rsidR="00450833" w:rsidRPr="00EA4A70" w:rsidRDefault="00450833" w:rsidP="00450833">
      <w:pPr>
        <w:pStyle w:val="Paragraphedeliste"/>
        <w:ind w:left="0"/>
        <w:rPr>
          <w:rFonts w:ascii="Cambria" w:hAnsi="Cambria"/>
          <w:b/>
          <w:sz w:val="22"/>
          <w:szCs w:val="22"/>
        </w:rPr>
      </w:pPr>
      <w:r w:rsidRPr="00EA4A70">
        <w:rPr>
          <w:rFonts w:ascii="Cambria" w:hAnsi="Cambria"/>
          <w:b/>
          <w:bCs/>
          <w:sz w:val="22"/>
          <w:szCs w:val="22"/>
        </w:rPr>
        <w:t xml:space="preserve">Chapitre 1 : Généralités sur la métrologie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2 Semaines</w:t>
      </w:r>
    </w:p>
    <w:p w:rsidR="00450833" w:rsidRPr="00EA4A70" w:rsidRDefault="00450833" w:rsidP="00450833">
      <w:pPr>
        <w:rPr>
          <w:rFonts w:ascii="Cambria" w:hAnsi="Cambria"/>
          <w:sz w:val="22"/>
          <w:szCs w:val="22"/>
        </w:rPr>
      </w:pPr>
      <w:r w:rsidRPr="00EA4A70">
        <w:rPr>
          <w:rFonts w:ascii="Cambria" w:hAnsi="Cambria"/>
          <w:sz w:val="22"/>
          <w:szCs w:val="22"/>
        </w:rPr>
        <w:t xml:space="preserve">1.1 Définition des différents types de métrologie (Scientifique dite de laboratoire, légale, </w:t>
      </w:r>
    </w:p>
    <w:p w:rsidR="00450833" w:rsidRPr="00EA4A70" w:rsidRDefault="00450833" w:rsidP="00450833">
      <w:pPr>
        <w:rPr>
          <w:rFonts w:ascii="Cambria" w:hAnsi="Cambria"/>
          <w:sz w:val="22"/>
          <w:szCs w:val="22"/>
        </w:rPr>
      </w:pPr>
      <w:r w:rsidRPr="00EA4A70">
        <w:rPr>
          <w:rFonts w:ascii="Cambria" w:hAnsi="Cambria"/>
          <w:sz w:val="22"/>
          <w:szCs w:val="22"/>
        </w:rPr>
        <w:t xml:space="preserve">       industrielle);</w:t>
      </w:r>
    </w:p>
    <w:p w:rsidR="00450833" w:rsidRPr="00EA4A70" w:rsidRDefault="00450833" w:rsidP="00450833">
      <w:pPr>
        <w:rPr>
          <w:rFonts w:ascii="Cambria" w:hAnsi="Cambria"/>
          <w:sz w:val="22"/>
          <w:szCs w:val="22"/>
        </w:rPr>
      </w:pPr>
      <w:r w:rsidRPr="00EA4A70">
        <w:rPr>
          <w:rFonts w:ascii="Cambria" w:hAnsi="Cambria"/>
          <w:sz w:val="22"/>
          <w:szCs w:val="22"/>
        </w:rPr>
        <w:t>1.2 Vocabulaire métrologique, définition;</w:t>
      </w:r>
    </w:p>
    <w:p w:rsidR="00450833" w:rsidRPr="00EA4A70" w:rsidRDefault="00450833" w:rsidP="00450833">
      <w:pPr>
        <w:rPr>
          <w:rFonts w:ascii="Cambria" w:hAnsi="Cambria"/>
          <w:sz w:val="22"/>
          <w:szCs w:val="22"/>
        </w:rPr>
      </w:pPr>
      <w:r w:rsidRPr="00EA4A70">
        <w:rPr>
          <w:rFonts w:ascii="Cambria" w:hAnsi="Cambria"/>
          <w:sz w:val="22"/>
          <w:szCs w:val="22"/>
        </w:rPr>
        <w:t>1.3 Les institutions nationale et internationale de métrologie.</w:t>
      </w:r>
    </w:p>
    <w:p w:rsidR="00450833" w:rsidRPr="00EA4A70" w:rsidRDefault="00450833" w:rsidP="00450833">
      <w:pPr>
        <w:pStyle w:val="Paragraphedeliste"/>
        <w:ind w:left="0"/>
        <w:rPr>
          <w:rFonts w:ascii="Cambria" w:hAnsi="Cambria"/>
          <w:b/>
          <w:bCs/>
          <w:sz w:val="22"/>
          <w:szCs w:val="22"/>
        </w:rPr>
      </w:pPr>
    </w:p>
    <w:p w:rsidR="00450833" w:rsidRPr="00EA4A70" w:rsidRDefault="00450833" w:rsidP="00450833">
      <w:pPr>
        <w:pStyle w:val="Paragraphedeliste"/>
        <w:ind w:left="0"/>
        <w:rPr>
          <w:rFonts w:ascii="Cambria" w:hAnsi="Cambria"/>
          <w:b/>
          <w:sz w:val="22"/>
          <w:szCs w:val="22"/>
        </w:rPr>
      </w:pPr>
      <w:r w:rsidRPr="00EA4A70">
        <w:rPr>
          <w:rFonts w:ascii="Cambria" w:hAnsi="Cambria"/>
          <w:b/>
          <w:bCs/>
          <w:sz w:val="22"/>
          <w:szCs w:val="22"/>
        </w:rPr>
        <w:t xml:space="preserve">Chapitre 2 : Le système international de mesure SI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3 Semaines</w:t>
      </w:r>
    </w:p>
    <w:p w:rsidR="00450833" w:rsidRPr="00EA4A70" w:rsidRDefault="00450833" w:rsidP="00450833">
      <w:pPr>
        <w:rPr>
          <w:rFonts w:ascii="Cambria" w:hAnsi="Cambria"/>
          <w:sz w:val="22"/>
          <w:szCs w:val="22"/>
        </w:rPr>
      </w:pPr>
      <w:r w:rsidRPr="00EA4A70">
        <w:rPr>
          <w:rFonts w:ascii="Cambria" w:hAnsi="Cambria"/>
          <w:sz w:val="22"/>
          <w:szCs w:val="22"/>
        </w:rPr>
        <w:t>2.1 Les grandeurs de base et leurs unités de mesure ;</w:t>
      </w:r>
    </w:p>
    <w:p w:rsidR="00450833" w:rsidRPr="00EA4A70" w:rsidRDefault="00450833" w:rsidP="00450833">
      <w:pPr>
        <w:rPr>
          <w:rFonts w:ascii="Cambria" w:hAnsi="Cambria"/>
          <w:sz w:val="22"/>
          <w:szCs w:val="22"/>
        </w:rPr>
      </w:pPr>
      <w:r w:rsidRPr="00EA4A70">
        <w:rPr>
          <w:rFonts w:ascii="Cambria" w:hAnsi="Cambria"/>
          <w:sz w:val="22"/>
          <w:szCs w:val="22"/>
        </w:rPr>
        <w:t xml:space="preserve">2.2 Les grandeurs supplémentaires; </w:t>
      </w:r>
    </w:p>
    <w:p w:rsidR="00450833" w:rsidRPr="00EA4A70" w:rsidRDefault="00450833" w:rsidP="00450833">
      <w:pPr>
        <w:rPr>
          <w:rFonts w:ascii="Cambria" w:hAnsi="Cambria"/>
          <w:sz w:val="22"/>
          <w:szCs w:val="22"/>
        </w:rPr>
      </w:pPr>
      <w:r w:rsidRPr="00EA4A70">
        <w:rPr>
          <w:rFonts w:ascii="Cambria" w:hAnsi="Cambria"/>
          <w:sz w:val="22"/>
          <w:szCs w:val="22"/>
        </w:rPr>
        <w:t>2.3 Les grandeurs dérivées.</w:t>
      </w:r>
    </w:p>
    <w:p w:rsidR="00450833" w:rsidRPr="00EA4A70" w:rsidRDefault="00450833" w:rsidP="00450833">
      <w:pPr>
        <w:pStyle w:val="Paragraphedeliste"/>
        <w:ind w:left="0"/>
        <w:rPr>
          <w:rFonts w:ascii="Cambria" w:hAnsi="Cambria"/>
          <w:b/>
          <w:bCs/>
          <w:sz w:val="22"/>
          <w:szCs w:val="22"/>
        </w:rPr>
      </w:pPr>
    </w:p>
    <w:p w:rsidR="00450833" w:rsidRPr="00EA4A70" w:rsidRDefault="00450833" w:rsidP="00450833">
      <w:pPr>
        <w:pStyle w:val="Paragraphedeliste"/>
        <w:ind w:left="0"/>
        <w:rPr>
          <w:rFonts w:ascii="Cambria" w:hAnsi="Cambria"/>
          <w:b/>
          <w:sz w:val="22"/>
          <w:szCs w:val="22"/>
        </w:rPr>
      </w:pPr>
      <w:r w:rsidRPr="00EA4A70">
        <w:rPr>
          <w:rFonts w:ascii="Cambria" w:hAnsi="Cambria"/>
          <w:b/>
          <w:bCs/>
          <w:sz w:val="22"/>
          <w:szCs w:val="22"/>
        </w:rPr>
        <w:t xml:space="preserve">Chapitre 3 : Caractéristiques métrologiques des appareils de mesure </w:t>
      </w:r>
      <w:r w:rsidRPr="00EA4A70">
        <w:rPr>
          <w:rFonts w:ascii="Cambria" w:hAnsi="Cambria"/>
          <w:b/>
          <w:sz w:val="22"/>
          <w:szCs w:val="22"/>
        </w:rPr>
        <w:tab/>
        <w:t>6 Semaines</w:t>
      </w:r>
    </w:p>
    <w:p w:rsidR="00450833" w:rsidRPr="00EA4A70" w:rsidRDefault="00450833" w:rsidP="00450833">
      <w:pPr>
        <w:pStyle w:val="Paragraphedeliste"/>
        <w:ind w:left="0"/>
        <w:rPr>
          <w:rFonts w:ascii="Cambria" w:hAnsi="Cambria"/>
          <w:sz w:val="22"/>
          <w:szCs w:val="22"/>
        </w:rPr>
      </w:pPr>
      <w:r w:rsidRPr="00EA4A70">
        <w:rPr>
          <w:rFonts w:ascii="Cambria" w:hAnsi="Cambria"/>
          <w:sz w:val="22"/>
          <w:szCs w:val="22"/>
        </w:rPr>
        <w:t xml:space="preserve">3.1 Erreur et incertitude  (Justesse, précision, fidélité, répétitivité, reproductibilité d’un </w:t>
      </w:r>
    </w:p>
    <w:p w:rsidR="00450833" w:rsidRPr="00EA4A70" w:rsidRDefault="00450833" w:rsidP="00450833">
      <w:pPr>
        <w:pStyle w:val="Paragraphedeliste"/>
        <w:ind w:left="0"/>
        <w:rPr>
          <w:rFonts w:ascii="Cambria" w:hAnsi="Cambria"/>
          <w:sz w:val="22"/>
          <w:szCs w:val="22"/>
        </w:rPr>
      </w:pPr>
      <w:r w:rsidRPr="00EA4A70">
        <w:rPr>
          <w:rFonts w:ascii="Cambria" w:hAnsi="Cambria"/>
          <w:sz w:val="22"/>
          <w:szCs w:val="22"/>
        </w:rPr>
        <w:t xml:space="preserve">       appareil de mesure </w:t>
      </w:r>
    </w:p>
    <w:p w:rsidR="00450833" w:rsidRPr="00EA4A70" w:rsidRDefault="00450833" w:rsidP="00450833">
      <w:pPr>
        <w:rPr>
          <w:rFonts w:ascii="Cambria" w:hAnsi="Cambria" w:cs="Arial"/>
          <w:sz w:val="22"/>
          <w:szCs w:val="22"/>
        </w:rPr>
      </w:pPr>
      <w:r w:rsidRPr="00EA4A70">
        <w:rPr>
          <w:rFonts w:ascii="Cambria" w:hAnsi="Cambria" w:cs="Arial"/>
          <w:sz w:val="22"/>
          <w:szCs w:val="22"/>
        </w:rPr>
        <w:t>3.2 Classification des erreurs de mesure</w:t>
      </w:r>
    </w:p>
    <w:p w:rsidR="00450833" w:rsidRPr="00EA4A70" w:rsidRDefault="00450833" w:rsidP="00450833">
      <w:pPr>
        <w:rPr>
          <w:rFonts w:ascii="Cambria" w:hAnsi="Cambria"/>
          <w:sz w:val="22"/>
          <w:szCs w:val="22"/>
        </w:rPr>
      </w:pPr>
      <w:r w:rsidRPr="00EA4A70">
        <w:rPr>
          <w:rFonts w:ascii="Cambria" w:hAnsi="Cambria" w:cs="Arial"/>
          <w:sz w:val="22"/>
          <w:szCs w:val="22"/>
        </w:rPr>
        <w:t xml:space="preserve">3.2.1 </w:t>
      </w:r>
      <w:r w:rsidRPr="00EA4A70">
        <w:rPr>
          <w:rFonts w:ascii="Cambria" w:hAnsi="Cambria"/>
          <w:sz w:val="22"/>
          <w:szCs w:val="22"/>
        </w:rPr>
        <w:t>Valeur brute;</w:t>
      </w:r>
    </w:p>
    <w:p w:rsidR="00450833" w:rsidRPr="00EA4A70" w:rsidRDefault="00450833" w:rsidP="00450833">
      <w:pPr>
        <w:rPr>
          <w:rFonts w:ascii="Cambria" w:hAnsi="Cambria"/>
          <w:sz w:val="22"/>
          <w:szCs w:val="22"/>
        </w:rPr>
      </w:pPr>
      <w:r w:rsidRPr="00EA4A70">
        <w:rPr>
          <w:rFonts w:ascii="Cambria" w:hAnsi="Cambria"/>
          <w:sz w:val="22"/>
          <w:szCs w:val="22"/>
        </w:rPr>
        <w:t>3.2.2 Erreur systématique;</w:t>
      </w:r>
    </w:p>
    <w:p w:rsidR="00450833" w:rsidRPr="00EA4A70" w:rsidRDefault="00450833" w:rsidP="00450833">
      <w:pPr>
        <w:rPr>
          <w:rFonts w:ascii="Cambria" w:hAnsi="Cambria" w:cs="Arial"/>
          <w:sz w:val="22"/>
          <w:szCs w:val="22"/>
        </w:rPr>
      </w:pPr>
      <w:r w:rsidRPr="00EA4A70">
        <w:rPr>
          <w:rFonts w:ascii="Cambria" w:hAnsi="Cambria"/>
          <w:sz w:val="22"/>
          <w:szCs w:val="22"/>
        </w:rPr>
        <w:t>3.2.3 Valeur brute corrigée.</w:t>
      </w:r>
    </w:p>
    <w:p w:rsidR="00450833" w:rsidRPr="00EA4A70" w:rsidRDefault="00450833" w:rsidP="00450833">
      <w:pPr>
        <w:rPr>
          <w:rFonts w:ascii="Cambria" w:hAnsi="Cambria" w:cs="Arial"/>
          <w:sz w:val="22"/>
          <w:szCs w:val="22"/>
        </w:rPr>
      </w:pPr>
      <w:r w:rsidRPr="00EA4A70">
        <w:rPr>
          <w:rFonts w:ascii="Cambria" w:hAnsi="Cambria" w:cs="Arial"/>
          <w:sz w:val="22"/>
          <w:szCs w:val="22"/>
        </w:rPr>
        <w:t xml:space="preserve">3.3 Erreurs fortuites </w:t>
      </w:r>
    </w:p>
    <w:p w:rsidR="00450833" w:rsidRPr="00EA4A70" w:rsidRDefault="00450833" w:rsidP="00450833">
      <w:pPr>
        <w:rPr>
          <w:rFonts w:ascii="Cambria" w:hAnsi="Cambria"/>
          <w:sz w:val="22"/>
          <w:szCs w:val="22"/>
        </w:rPr>
      </w:pPr>
      <w:r w:rsidRPr="00EA4A70">
        <w:rPr>
          <w:rFonts w:ascii="Cambria" w:hAnsi="Cambria" w:cs="Arial"/>
          <w:sz w:val="22"/>
          <w:szCs w:val="22"/>
        </w:rPr>
        <w:t xml:space="preserve">3.3.1 </w:t>
      </w:r>
      <w:r w:rsidRPr="00EA4A70">
        <w:rPr>
          <w:rFonts w:ascii="Cambria" w:hAnsi="Cambria"/>
          <w:sz w:val="22"/>
          <w:szCs w:val="22"/>
        </w:rPr>
        <w:t>Erreurs aléatoires;</w:t>
      </w:r>
    </w:p>
    <w:p w:rsidR="00450833" w:rsidRPr="00EA4A70" w:rsidRDefault="00450833" w:rsidP="00450833">
      <w:pPr>
        <w:rPr>
          <w:rFonts w:ascii="Cambria" w:hAnsi="Cambria"/>
          <w:sz w:val="22"/>
          <w:szCs w:val="22"/>
        </w:rPr>
      </w:pPr>
      <w:r w:rsidRPr="00EA4A70">
        <w:rPr>
          <w:rFonts w:ascii="Cambria" w:hAnsi="Cambria"/>
          <w:sz w:val="22"/>
          <w:szCs w:val="22"/>
        </w:rPr>
        <w:t>3.3.2 erreurs parasites;</w:t>
      </w:r>
    </w:p>
    <w:p w:rsidR="00450833" w:rsidRPr="00EA4A70" w:rsidRDefault="00450833" w:rsidP="00450833">
      <w:pPr>
        <w:rPr>
          <w:rFonts w:ascii="Cambria" w:hAnsi="Cambria" w:cs="Arial"/>
          <w:sz w:val="22"/>
          <w:szCs w:val="22"/>
        </w:rPr>
      </w:pPr>
      <w:r w:rsidRPr="00EA4A70">
        <w:rPr>
          <w:rFonts w:ascii="Cambria" w:hAnsi="Cambria"/>
          <w:sz w:val="22"/>
          <w:szCs w:val="22"/>
        </w:rPr>
        <w:t>3.3.3 Erreurs systématique estimées.</w:t>
      </w:r>
    </w:p>
    <w:p w:rsidR="00450833" w:rsidRPr="00EA4A70" w:rsidRDefault="00450833" w:rsidP="00450833">
      <w:pPr>
        <w:rPr>
          <w:rFonts w:ascii="Cambria" w:hAnsi="Cambria" w:cs="Arial"/>
          <w:sz w:val="22"/>
          <w:szCs w:val="22"/>
        </w:rPr>
      </w:pPr>
      <w:r w:rsidRPr="00EA4A70">
        <w:rPr>
          <w:rFonts w:ascii="Cambria" w:hAnsi="Cambria" w:cs="Arial"/>
          <w:sz w:val="22"/>
          <w:szCs w:val="22"/>
        </w:rPr>
        <w:t>3.4 Intervalle de confiance</w:t>
      </w:r>
      <w:r w:rsidRPr="00EA4A70">
        <w:rPr>
          <w:rFonts w:ascii="Cambria" w:hAnsi="Cambria" w:cs="Arial"/>
          <w:b/>
          <w:bCs/>
          <w:sz w:val="22"/>
          <w:szCs w:val="22"/>
        </w:rPr>
        <w:t>;</w:t>
      </w:r>
    </w:p>
    <w:p w:rsidR="00450833" w:rsidRPr="00EA4A70" w:rsidRDefault="00450833" w:rsidP="00450833">
      <w:pPr>
        <w:rPr>
          <w:rFonts w:ascii="Cambria" w:hAnsi="Cambria" w:cs="Arial"/>
          <w:sz w:val="22"/>
          <w:szCs w:val="22"/>
        </w:rPr>
      </w:pPr>
      <w:r w:rsidRPr="00EA4A70">
        <w:rPr>
          <w:rFonts w:ascii="Cambria" w:hAnsi="Cambria" w:cs="Arial"/>
          <w:sz w:val="22"/>
          <w:szCs w:val="22"/>
        </w:rPr>
        <w:t>3.5 Incertitude technique;</w:t>
      </w:r>
    </w:p>
    <w:p w:rsidR="00450833" w:rsidRPr="00EA4A70" w:rsidRDefault="00450833" w:rsidP="00450833">
      <w:pPr>
        <w:rPr>
          <w:rFonts w:ascii="Cambria" w:hAnsi="Cambria" w:cs="Arial"/>
          <w:sz w:val="22"/>
          <w:szCs w:val="22"/>
        </w:rPr>
      </w:pPr>
      <w:r w:rsidRPr="00EA4A70">
        <w:rPr>
          <w:rFonts w:ascii="Cambria" w:hAnsi="Cambria" w:cs="Arial"/>
          <w:sz w:val="22"/>
          <w:szCs w:val="22"/>
        </w:rPr>
        <w:t>3.6  Incertitude de mesure totale;</w:t>
      </w:r>
    </w:p>
    <w:p w:rsidR="00450833" w:rsidRPr="00EA4A70" w:rsidRDefault="00450833" w:rsidP="00450833">
      <w:pPr>
        <w:rPr>
          <w:rFonts w:ascii="Cambria" w:hAnsi="Cambria" w:cs="Arial"/>
          <w:sz w:val="22"/>
          <w:szCs w:val="22"/>
        </w:rPr>
      </w:pPr>
      <w:r w:rsidRPr="00EA4A70">
        <w:rPr>
          <w:rFonts w:ascii="Cambria" w:hAnsi="Cambria" w:cs="Arial"/>
          <w:sz w:val="22"/>
          <w:szCs w:val="22"/>
        </w:rPr>
        <w:t>3.7 Résultat de mesurage complet;</w:t>
      </w:r>
    </w:p>
    <w:p w:rsidR="00450833" w:rsidRPr="00EA4A70" w:rsidRDefault="00450833" w:rsidP="00450833">
      <w:pPr>
        <w:rPr>
          <w:rFonts w:ascii="Cambria" w:hAnsi="Cambria" w:cs="Arial"/>
          <w:sz w:val="22"/>
          <w:szCs w:val="22"/>
        </w:rPr>
      </w:pPr>
      <w:r w:rsidRPr="00EA4A70">
        <w:rPr>
          <w:rFonts w:ascii="Cambria" w:hAnsi="Cambria" w:cs="Arial"/>
          <w:sz w:val="22"/>
          <w:szCs w:val="22"/>
        </w:rPr>
        <w:t xml:space="preserve">3.8 Identification et interprétation des spécifications d’un dessin de définition en vue du  </w:t>
      </w:r>
    </w:p>
    <w:p w:rsidR="00450833" w:rsidRPr="00EA4A70" w:rsidRDefault="00450833" w:rsidP="00450833">
      <w:pPr>
        <w:rPr>
          <w:rFonts w:ascii="Cambria" w:hAnsi="Cambria" w:cs="Arial"/>
          <w:sz w:val="22"/>
          <w:szCs w:val="22"/>
        </w:rPr>
      </w:pPr>
      <w:r w:rsidRPr="00EA4A70">
        <w:rPr>
          <w:rFonts w:ascii="Cambria" w:hAnsi="Cambria" w:cs="Arial"/>
          <w:sz w:val="22"/>
          <w:szCs w:val="22"/>
        </w:rPr>
        <w:t xml:space="preserve">       contrôle;</w:t>
      </w:r>
    </w:p>
    <w:p w:rsidR="00450833" w:rsidRPr="00EA4A70" w:rsidRDefault="00450833" w:rsidP="00450833">
      <w:pPr>
        <w:rPr>
          <w:rFonts w:ascii="Cambria" w:hAnsi="Cambria" w:cs="Arial"/>
          <w:sz w:val="22"/>
          <w:szCs w:val="22"/>
        </w:rPr>
      </w:pPr>
      <w:r w:rsidRPr="00EA4A70">
        <w:rPr>
          <w:rFonts w:ascii="Cambria" w:hAnsi="Cambria" w:cs="Arial"/>
          <w:sz w:val="22"/>
          <w:szCs w:val="22"/>
        </w:rPr>
        <w:t>3.9 Notions de base sur les calibres les jauges et les  instruments de mesure simples.</w:t>
      </w:r>
    </w:p>
    <w:p w:rsidR="00450833" w:rsidRPr="00EA4A70" w:rsidRDefault="00450833" w:rsidP="00450833">
      <w:pPr>
        <w:pStyle w:val="Paragraphedeliste"/>
        <w:ind w:left="0"/>
        <w:rPr>
          <w:rFonts w:ascii="Cambria" w:hAnsi="Cambria"/>
          <w:b/>
          <w:bCs/>
          <w:sz w:val="22"/>
          <w:szCs w:val="22"/>
        </w:rPr>
      </w:pPr>
    </w:p>
    <w:p w:rsidR="00450833" w:rsidRPr="00EA4A70" w:rsidRDefault="00450833" w:rsidP="00450833">
      <w:pPr>
        <w:pStyle w:val="Paragraphedeliste"/>
        <w:ind w:left="0"/>
        <w:rPr>
          <w:rFonts w:ascii="Cambria" w:hAnsi="Cambria"/>
          <w:b/>
          <w:sz w:val="22"/>
          <w:szCs w:val="22"/>
        </w:rPr>
      </w:pPr>
      <w:r w:rsidRPr="00EA4A70">
        <w:rPr>
          <w:rFonts w:ascii="Cambria" w:hAnsi="Cambria"/>
          <w:b/>
          <w:bCs/>
          <w:sz w:val="22"/>
          <w:szCs w:val="22"/>
        </w:rPr>
        <w:t xml:space="preserve">Chapitre 4 : Mesure et contrôle </w:t>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r>
      <w:r w:rsidRPr="00EA4A70">
        <w:rPr>
          <w:rFonts w:ascii="Cambria" w:hAnsi="Cambria"/>
          <w:b/>
          <w:sz w:val="22"/>
          <w:szCs w:val="22"/>
        </w:rPr>
        <w:tab/>
        <w:t>4 Semaines</w:t>
      </w:r>
    </w:p>
    <w:p w:rsidR="00450833" w:rsidRPr="00EA4A70" w:rsidRDefault="00450833" w:rsidP="00450833">
      <w:pPr>
        <w:rPr>
          <w:rFonts w:ascii="Cambria" w:hAnsi="Cambria" w:cs="Arial"/>
          <w:sz w:val="22"/>
          <w:szCs w:val="22"/>
        </w:rPr>
      </w:pPr>
      <w:r w:rsidRPr="00EA4A70">
        <w:rPr>
          <w:rFonts w:ascii="Cambria" w:hAnsi="Cambria" w:cs="Arial"/>
          <w:sz w:val="22"/>
          <w:szCs w:val="22"/>
        </w:rPr>
        <w:t xml:space="preserve">4.1 Mesure directe des longueurs et des angles (utilisation de la règle, du pied a coulisse, </w:t>
      </w:r>
    </w:p>
    <w:p w:rsidR="00450833" w:rsidRPr="00EA4A70" w:rsidRDefault="00450833" w:rsidP="00450833">
      <w:pPr>
        <w:rPr>
          <w:rFonts w:ascii="Cambria" w:hAnsi="Cambria" w:cs="Arial"/>
          <w:sz w:val="22"/>
          <w:szCs w:val="22"/>
        </w:rPr>
      </w:pPr>
      <w:r w:rsidRPr="00EA4A70">
        <w:rPr>
          <w:rFonts w:ascii="Cambria" w:hAnsi="Cambria" w:cs="Arial"/>
          <w:sz w:val="22"/>
          <w:szCs w:val="22"/>
        </w:rPr>
        <w:t xml:space="preserve">       du micromètre et du rapporteur d’angle);</w:t>
      </w:r>
    </w:p>
    <w:p w:rsidR="00450833" w:rsidRPr="00EA4A70" w:rsidRDefault="00450833" w:rsidP="00450833">
      <w:pPr>
        <w:rPr>
          <w:rFonts w:ascii="Cambria" w:hAnsi="Cambria" w:cs="Arial"/>
          <w:sz w:val="22"/>
          <w:szCs w:val="22"/>
        </w:rPr>
      </w:pPr>
      <w:r w:rsidRPr="00EA4A70">
        <w:rPr>
          <w:rFonts w:ascii="Cambria" w:hAnsi="Cambria" w:cs="Arial"/>
          <w:sz w:val="22"/>
          <w:szCs w:val="22"/>
        </w:rPr>
        <w:t>4.2 Mesure indirecte (utilisation du comparateur, des cales étalons);</w:t>
      </w:r>
    </w:p>
    <w:p w:rsidR="00450833" w:rsidRPr="00EA4A70" w:rsidRDefault="00450833" w:rsidP="00450833">
      <w:pPr>
        <w:rPr>
          <w:rFonts w:ascii="Cambria" w:hAnsi="Cambria" w:cs="Arial"/>
          <w:sz w:val="22"/>
          <w:szCs w:val="22"/>
        </w:rPr>
      </w:pPr>
      <w:r w:rsidRPr="00EA4A70">
        <w:rPr>
          <w:rFonts w:ascii="Cambria" w:hAnsi="Cambria" w:cs="Arial"/>
          <w:sz w:val="22"/>
          <w:szCs w:val="22"/>
        </w:rPr>
        <w:t>4.3 Contrôle des dimensions (utilisation des tampons, des mâchoires,..);</w:t>
      </w:r>
    </w:p>
    <w:p w:rsidR="00450833" w:rsidRPr="00EA4A70" w:rsidRDefault="00450833" w:rsidP="00450833">
      <w:pPr>
        <w:rPr>
          <w:rFonts w:ascii="Cambria" w:hAnsi="Cambria" w:cs="Arial"/>
          <w:sz w:val="22"/>
          <w:szCs w:val="22"/>
        </w:rPr>
      </w:pPr>
      <w:r w:rsidRPr="00EA4A70">
        <w:rPr>
          <w:rFonts w:ascii="Cambria" w:hAnsi="Cambria" w:cs="Arial"/>
          <w:sz w:val="22"/>
          <w:szCs w:val="22"/>
        </w:rPr>
        <w:t xml:space="preserve">4.4 Machines de mesure et de contrôle utilisées en atelier mécanique (utilisation du </w:t>
      </w:r>
    </w:p>
    <w:p w:rsidR="00450833" w:rsidRPr="00EA4A70" w:rsidRDefault="00450833" w:rsidP="00450833">
      <w:pPr>
        <w:rPr>
          <w:rFonts w:ascii="Cambria" w:hAnsi="Cambria" w:cs="Arial"/>
          <w:sz w:val="22"/>
          <w:szCs w:val="22"/>
        </w:rPr>
      </w:pPr>
      <w:r w:rsidRPr="00EA4A70">
        <w:rPr>
          <w:rFonts w:ascii="Cambria" w:hAnsi="Cambria" w:cs="Arial"/>
          <w:sz w:val="22"/>
          <w:szCs w:val="22"/>
        </w:rPr>
        <w:lastRenderedPageBreak/>
        <w:t xml:space="preserve">       comparateur pneumatique, projecteur de profils et rugosimètre.</w:t>
      </w:r>
    </w:p>
    <w:p w:rsidR="00450833" w:rsidRDefault="00450833" w:rsidP="00450833">
      <w:pPr>
        <w:jc w:val="both"/>
        <w:rPr>
          <w:rFonts w:asciiTheme="majorHAnsi" w:hAnsiTheme="majorHAnsi" w:cs="Arial"/>
          <w:b/>
        </w:rPr>
      </w:pPr>
    </w:p>
    <w:p w:rsidR="00EA4A70" w:rsidRDefault="00450833" w:rsidP="00450833">
      <w:pPr>
        <w:jc w:val="both"/>
        <w:rPr>
          <w:rFonts w:asciiTheme="majorHAnsi" w:hAnsiTheme="majorHAnsi" w:cs="Arial"/>
          <w:b/>
        </w:rPr>
      </w:pPr>
      <w:r w:rsidRPr="00A006BD">
        <w:rPr>
          <w:rFonts w:asciiTheme="majorHAnsi" w:hAnsiTheme="majorHAnsi" w:cs="Arial"/>
          <w:b/>
          <w:u w:val="thick" w:color="F79646" w:themeColor="accent6"/>
        </w:rPr>
        <w:t>Mode d’évaluation</w:t>
      </w:r>
      <w:r w:rsidRPr="00C37205">
        <w:rPr>
          <w:rFonts w:asciiTheme="majorHAnsi" w:hAnsiTheme="majorHAnsi" w:cs="Arial"/>
          <w:b/>
        </w:rPr>
        <w:t> : </w:t>
      </w:r>
    </w:p>
    <w:p w:rsidR="00450833" w:rsidRPr="00EA4A70" w:rsidRDefault="00450833" w:rsidP="00450833">
      <w:pPr>
        <w:jc w:val="both"/>
        <w:rPr>
          <w:rFonts w:ascii="Cambria" w:hAnsi="Cambria" w:cs="Arial"/>
          <w:bCs/>
          <w:sz w:val="22"/>
          <w:szCs w:val="22"/>
        </w:rPr>
      </w:pPr>
      <w:r w:rsidRPr="00EA4A70">
        <w:rPr>
          <w:rFonts w:ascii="Cambria" w:hAnsi="Cambria" w:cs="Arial"/>
          <w:bCs/>
          <w:sz w:val="22"/>
          <w:szCs w:val="22"/>
        </w:rPr>
        <w:t>Examen final: 100 %.</w:t>
      </w:r>
    </w:p>
    <w:p w:rsidR="00450833" w:rsidRPr="00C37205" w:rsidRDefault="00450833" w:rsidP="00450833">
      <w:pPr>
        <w:spacing w:after="120" w:line="276" w:lineRule="auto"/>
        <w:jc w:val="both"/>
        <w:rPr>
          <w:rFonts w:asciiTheme="majorHAnsi" w:hAnsiTheme="majorHAnsi" w:cs="Arial"/>
          <w:b/>
        </w:rPr>
      </w:pPr>
    </w:p>
    <w:p w:rsidR="00450833" w:rsidRPr="00A006BD" w:rsidRDefault="00450833" w:rsidP="00450833">
      <w:pPr>
        <w:jc w:val="both"/>
        <w:rPr>
          <w:rFonts w:asciiTheme="majorHAnsi" w:hAnsiTheme="majorHAnsi" w:cs="Arial"/>
          <w:b/>
          <w:bCs/>
          <w:u w:val="thick" w:color="F79646" w:themeColor="accent6"/>
        </w:rPr>
      </w:pPr>
      <w:r w:rsidRPr="00A006BD">
        <w:rPr>
          <w:rFonts w:asciiTheme="majorHAnsi" w:hAnsiTheme="majorHAnsi" w:cs="Arial"/>
          <w:b/>
          <w:bCs/>
          <w:u w:val="thick" w:color="F79646" w:themeColor="accent6"/>
        </w:rPr>
        <w:t>Références bibliographiques:</w:t>
      </w:r>
    </w:p>
    <w:p w:rsidR="00450833" w:rsidRPr="00EA4A70" w:rsidRDefault="00450833" w:rsidP="00450833">
      <w:pPr>
        <w:jc w:val="both"/>
        <w:rPr>
          <w:rFonts w:ascii="Cambria" w:hAnsi="Cambria" w:cs="Arial"/>
          <w:sz w:val="22"/>
          <w:szCs w:val="22"/>
        </w:rPr>
      </w:pPr>
      <w:r w:rsidRPr="00EA4A70">
        <w:rPr>
          <w:rFonts w:ascii="Cambria" w:hAnsi="Cambria" w:cs="Arial"/>
          <w:sz w:val="22"/>
          <w:szCs w:val="22"/>
        </w:rPr>
        <w:t>(Selon la disponibilité de la documentation au niveau de l'établissement, Sites internet...etc.)</w:t>
      </w:r>
    </w:p>
    <w:p w:rsidR="00450833" w:rsidRPr="00EA4A70" w:rsidRDefault="00450833" w:rsidP="00450833">
      <w:pPr>
        <w:jc w:val="both"/>
        <w:rPr>
          <w:rFonts w:ascii="Cambria" w:hAnsi="Cambria" w:cs="Arial"/>
          <w:b/>
          <w:bCs/>
          <w:sz w:val="22"/>
          <w:szCs w:val="22"/>
        </w:rPr>
      </w:pP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Manuel de technologie mécanique, Guillaume SABATIER, et al  Ed. Dunod.</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Memotech : productique matériaux et usinage BARLIER  C. Ed. Casteilla</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 xml:space="preserve">Sciences industrielles  MILLET N. ed. Casteilla </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Memotech : Technologies industrielles  BAUR D. et al , Ed. Casteilla</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Métrologie dimensionnelle  CHEVALIER A.   Ed. Delagrave</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Perçage , fraisage  JOLYS R et LABELL R.  Ed. Delagrave</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Guide des fabrications mécaniques  PADELLA P. Ed. Dunod</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Pr>
        <w:t>Technologie : première partie,   Bensaada S et FELIACHI d.  Ed. OPU Alger</w:t>
      </w:r>
    </w:p>
    <w:p w:rsidR="00450833" w:rsidRPr="00EA4A70" w:rsidRDefault="00450833" w:rsidP="003B4B74">
      <w:pPr>
        <w:pStyle w:val="Paragraphedeliste"/>
        <w:numPr>
          <w:ilvl w:val="0"/>
          <w:numId w:val="33"/>
        </w:numPr>
        <w:ind w:left="1276" w:hanging="294"/>
        <w:rPr>
          <w:rFonts w:ascii="Cambria" w:hAnsi="Cambria"/>
          <w:sz w:val="22"/>
          <w:szCs w:val="22"/>
        </w:rPr>
      </w:pPr>
      <w:r w:rsidRPr="00EA4A70">
        <w:rPr>
          <w:rFonts w:ascii="Cambria" w:hAnsi="Cambria"/>
          <w:sz w:val="22"/>
          <w:szCs w:val="22"/>
          <w:rtl/>
          <w:lang w:bidi="ar-DZ"/>
        </w:rPr>
        <w:t>تكنولوجيا عمليات التصنيع   خرير ز و فواز  د. ديوان المطبوعات الجامعية الجزائر</w:t>
      </w:r>
    </w:p>
    <w:p w:rsidR="00450833" w:rsidRPr="00EA4A70" w:rsidRDefault="00450833" w:rsidP="00450833">
      <w:pPr>
        <w:rPr>
          <w:rFonts w:ascii="Cambria" w:hAnsi="Cambria"/>
          <w:sz w:val="22"/>
          <w:szCs w:val="22"/>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450833" w:rsidRDefault="00450833" w:rsidP="00450833">
      <w:pPr>
        <w:rPr>
          <w:rFonts w:asciiTheme="majorHAnsi" w:hAnsiTheme="majorHAnsi"/>
        </w:rPr>
      </w:pPr>
    </w:p>
    <w:p w:rsidR="00CE56BD" w:rsidRDefault="00CE56BD" w:rsidP="00450833">
      <w:pPr>
        <w:rPr>
          <w:rFonts w:asciiTheme="majorHAnsi" w:hAnsiTheme="majorHAnsi"/>
        </w:rPr>
      </w:pPr>
    </w:p>
    <w:p w:rsidR="00CE56BD" w:rsidRDefault="00CE56BD" w:rsidP="00450833">
      <w:pPr>
        <w:rPr>
          <w:rFonts w:asciiTheme="majorHAnsi" w:hAnsiTheme="majorHAnsi"/>
        </w:rPr>
      </w:pPr>
    </w:p>
    <w:p w:rsidR="00CE56BD" w:rsidRDefault="00CE56BD" w:rsidP="00450833">
      <w:pPr>
        <w:rPr>
          <w:rFonts w:asciiTheme="majorHAnsi" w:hAnsiTheme="majorHAnsi"/>
        </w:rPr>
      </w:pPr>
    </w:p>
    <w:p w:rsidR="00CE56BD" w:rsidRPr="004A4AD8" w:rsidRDefault="00CE56BD" w:rsidP="00450833">
      <w:pPr>
        <w:rPr>
          <w:rFonts w:asciiTheme="majorHAnsi" w:hAnsiTheme="majorHAnsi"/>
        </w:rPr>
      </w:pP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lastRenderedPageBreak/>
        <w:t>Semestre</w:t>
      </w:r>
      <w:r w:rsidRPr="00F84D1C">
        <w:rPr>
          <w:rFonts w:ascii="Cambria" w:hAnsi="Cambria" w:cs="Calibri"/>
          <w:b/>
        </w:rPr>
        <w:t xml:space="preserve">: </w:t>
      </w:r>
      <w:r>
        <w:rPr>
          <w:rFonts w:ascii="Cambria" w:hAnsi="Cambria" w:cs="Calibri"/>
          <w:b/>
        </w:rPr>
        <w:t>3</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Unité d’enseignement</w:t>
      </w:r>
      <w:r w:rsidRPr="003E4E9A">
        <w:rPr>
          <w:rFonts w:ascii="Cambria" w:hAnsi="Cambria" w:cs="Calibri"/>
          <w:b/>
        </w:rPr>
        <w:t>: UE</w:t>
      </w:r>
      <w:r>
        <w:rPr>
          <w:rFonts w:ascii="Cambria" w:hAnsi="Cambria" w:cs="Calibri"/>
          <w:b/>
        </w:rPr>
        <w:t>T2.1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Matière 1</w:t>
      </w:r>
      <w:r w:rsidRPr="003E4E9A">
        <w:rPr>
          <w:rFonts w:ascii="Cambria" w:hAnsi="Cambria" w:cs="Calibri"/>
          <w:b/>
        </w:rPr>
        <w:t xml:space="preserve">: </w:t>
      </w:r>
      <w:r w:rsidRPr="00220537">
        <w:rPr>
          <w:rFonts w:asciiTheme="majorHAnsi" w:hAnsiTheme="majorHAnsi" w:cstheme="minorBidi"/>
          <w:b/>
          <w:bCs/>
          <w:lang w:bidi="ar-DZ"/>
        </w:rPr>
        <w:t>Anglais technique</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VHS: 22</w:t>
      </w:r>
      <w:r w:rsidRPr="003E4E9A">
        <w:rPr>
          <w:rFonts w:ascii="Cambria" w:hAnsi="Cambria" w:cs="Calibri"/>
          <w:b/>
        </w:rPr>
        <w:t>h</w:t>
      </w:r>
      <w:r>
        <w:rPr>
          <w:rFonts w:ascii="Cambria" w:hAnsi="Cambria" w:cs="Calibri"/>
          <w:b/>
        </w:rPr>
        <w:t>3</w:t>
      </w:r>
      <w:r w:rsidRPr="003E4E9A">
        <w:rPr>
          <w:rFonts w:ascii="Cambria" w:hAnsi="Cambria" w:cs="Calibri"/>
          <w:b/>
        </w:rPr>
        <w:t>0 (</w:t>
      </w:r>
      <w:r>
        <w:rPr>
          <w:rFonts w:ascii="Cambria" w:hAnsi="Cambria" w:cs="Calibri"/>
          <w:b/>
        </w:rPr>
        <w:t>Cours: 1h30</w:t>
      </w:r>
      <w:r w:rsidRPr="003E4E9A">
        <w:rPr>
          <w:rFonts w:ascii="Cambria" w:hAnsi="Cambria" w:cs="Calibri"/>
          <w:b/>
        </w:rPr>
        <w:t>)</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Crédits</w:t>
      </w:r>
      <w:r w:rsidRPr="003E4E9A">
        <w:rPr>
          <w:rFonts w:ascii="Cambria" w:hAnsi="Cambria" w:cs="Calibri"/>
          <w:b/>
        </w:rPr>
        <w:t xml:space="preserve">: </w:t>
      </w:r>
      <w:r>
        <w:rPr>
          <w:rFonts w:ascii="Cambria" w:hAnsi="Cambria" w:cs="Calibri"/>
          <w:b/>
        </w:rPr>
        <w:t>1</w:t>
      </w:r>
    </w:p>
    <w:p w:rsidR="00450833" w:rsidRPr="003E4E9A" w:rsidRDefault="00450833" w:rsidP="00450833">
      <w:pPr>
        <w:pBdr>
          <w:top w:val="single" w:sz="12" w:space="1" w:color="auto"/>
          <w:left w:val="single" w:sz="12" w:space="4" w:color="auto"/>
          <w:bottom w:val="single" w:sz="12" w:space="1" w:color="auto"/>
          <w:right w:val="single" w:sz="12" w:space="4" w:color="auto"/>
        </w:pBdr>
        <w:shd w:val="clear" w:color="auto" w:fill="DAEEF3"/>
        <w:spacing w:line="276" w:lineRule="auto"/>
        <w:rPr>
          <w:rFonts w:ascii="Cambria" w:hAnsi="Cambria" w:cs="Calibri"/>
          <w:b/>
        </w:rPr>
      </w:pPr>
      <w:r>
        <w:rPr>
          <w:rFonts w:ascii="Cambria" w:hAnsi="Cambria" w:cs="Calibri"/>
          <w:b/>
        </w:rPr>
        <w:t>Coefficient</w:t>
      </w:r>
      <w:r w:rsidRPr="003E4E9A">
        <w:rPr>
          <w:rFonts w:ascii="Cambria" w:hAnsi="Cambria" w:cs="Calibri"/>
          <w:b/>
        </w:rPr>
        <w:t xml:space="preserve">: </w:t>
      </w:r>
      <w:r>
        <w:rPr>
          <w:rFonts w:ascii="Cambria" w:hAnsi="Cambria" w:cs="Calibri"/>
          <w:b/>
        </w:rPr>
        <w:t>1</w:t>
      </w:r>
    </w:p>
    <w:p w:rsidR="00450833" w:rsidRPr="00061247" w:rsidRDefault="00450833" w:rsidP="00450833">
      <w:pPr>
        <w:spacing w:after="120" w:line="276" w:lineRule="auto"/>
        <w:jc w:val="both"/>
        <w:rPr>
          <w:rFonts w:asciiTheme="majorHAnsi" w:hAnsiTheme="majorHAnsi" w:cstheme="minorBidi"/>
          <w:u w:val="thick" w:color="F79646" w:themeColor="accent6"/>
        </w:rPr>
      </w:pPr>
      <w:r w:rsidRPr="00061247">
        <w:rPr>
          <w:rFonts w:asciiTheme="majorHAnsi" w:hAnsiTheme="majorHAnsi" w:cstheme="minorBidi"/>
          <w:b/>
          <w:u w:val="thick" w:color="F79646" w:themeColor="accent6"/>
        </w:rPr>
        <w:t>Objectifs de l’enseignement</w:t>
      </w:r>
      <w:r w:rsidRPr="00061247">
        <w:rPr>
          <w:rFonts w:asciiTheme="majorHAnsi" w:hAnsiTheme="majorHAnsi" w:cstheme="minorBidi"/>
          <w:u w:val="thick" w:color="F79646" w:themeColor="accent6"/>
        </w:rPr>
        <w:t> </w:t>
      </w:r>
    </w:p>
    <w:p w:rsidR="00450833" w:rsidRPr="00EA4A70" w:rsidRDefault="00450833" w:rsidP="00450833">
      <w:pPr>
        <w:autoSpaceDE w:val="0"/>
        <w:autoSpaceDN w:val="0"/>
        <w:adjustRightInd w:val="0"/>
        <w:rPr>
          <w:rFonts w:ascii="Cambria" w:hAnsi="Cambria" w:cs="Arial"/>
          <w:sz w:val="22"/>
          <w:szCs w:val="22"/>
        </w:rPr>
      </w:pPr>
      <w:r w:rsidRPr="00EA4A70">
        <w:rPr>
          <w:rFonts w:ascii="Cambria" w:hAnsi="Cambria" w:cs="Arial"/>
          <w:sz w:val="22"/>
          <w:szCs w:val="22"/>
        </w:rPr>
        <w:t xml:space="preserve">Ce cours doit permettre à l'étudiant d'avoir un niveau de langue ou il pourra utiliser un document scientifique et parler de sa spécialité et filière dans un anglais du moins avec aisance et clarté. </w:t>
      </w:r>
    </w:p>
    <w:p w:rsidR="00450833" w:rsidRPr="00C02712" w:rsidRDefault="00450833" w:rsidP="00450833">
      <w:pPr>
        <w:autoSpaceDE w:val="0"/>
        <w:autoSpaceDN w:val="0"/>
        <w:adjustRightInd w:val="0"/>
        <w:rPr>
          <w:rFonts w:asciiTheme="majorHAnsi" w:hAnsiTheme="majorHAnsi" w:cs="Arial"/>
        </w:rPr>
      </w:pPr>
    </w:p>
    <w:p w:rsidR="00450833" w:rsidRPr="00061247" w:rsidRDefault="00450833" w:rsidP="00450833">
      <w:pPr>
        <w:spacing w:line="276" w:lineRule="auto"/>
        <w:jc w:val="both"/>
        <w:rPr>
          <w:rFonts w:asciiTheme="majorHAnsi" w:hAnsiTheme="majorHAnsi" w:cstheme="minorBidi"/>
          <w:i/>
          <w:u w:val="thick" w:color="F79646" w:themeColor="accent6"/>
        </w:rPr>
      </w:pPr>
      <w:r w:rsidRPr="00061247">
        <w:rPr>
          <w:rFonts w:asciiTheme="majorHAnsi" w:hAnsiTheme="majorHAnsi" w:cstheme="minorBidi"/>
          <w:b/>
          <w:u w:val="thick" w:color="F79646" w:themeColor="accent6"/>
        </w:rPr>
        <w:t xml:space="preserve">Connaissances préalables recommandées </w:t>
      </w:r>
    </w:p>
    <w:p w:rsidR="00450833" w:rsidRPr="00EA4A70" w:rsidRDefault="00450833" w:rsidP="00450833">
      <w:pPr>
        <w:spacing w:line="360" w:lineRule="auto"/>
        <w:jc w:val="both"/>
        <w:rPr>
          <w:rFonts w:ascii="Cambria" w:hAnsi="Cambria" w:cstheme="minorBidi"/>
          <w:sz w:val="22"/>
          <w:szCs w:val="22"/>
          <w:lang w:bidi="ar-DZ"/>
        </w:rPr>
      </w:pPr>
      <w:r w:rsidRPr="00EA4A70">
        <w:rPr>
          <w:rFonts w:ascii="Cambria" w:hAnsi="Cambria" w:cstheme="minorBidi"/>
          <w:sz w:val="22"/>
          <w:szCs w:val="22"/>
          <w:lang w:bidi="ar-DZ"/>
        </w:rPr>
        <w:t>Anglais 1 et Anglais 2</w:t>
      </w:r>
    </w:p>
    <w:p w:rsidR="00450833" w:rsidRDefault="00450833" w:rsidP="00450833">
      <w:pPr>
        <w:rPr>
          <w:rFonts w:asciiTheme="majorHAnsi" w:hAnsiTheme="majorHAnsi" w:cstheme="minorBidi"/>
          <w:b/>
          <w:bCs/>
        </w:rPr>
      </w:pPr>
    </w:p>
    <w:p w:rsidR="00450833" w:rsidRPr="00061247" w:rsidRDefault="00450833" w:rsidP="00450833">
      <w:pPr>
        <w:rPr>
          <w:rFonts w:asciiTheme="majorHAnsi" w:hAnsiTheme="majorHAnsi" w:cstheme="minorBidi"/>
          <w:b/>
          <w:bCs/>
          <w:u w:val="thick" w:color="F79646" w:themeColor="accent6"/>
        </w:rPr>
      </w:pPr>
      <w:r w:rsidRPr="00061247">
        <w:rPr>
          <w:rFonts w:asciiTheme="majorHAnsi" w:hAnsiTheme="majorHAnsi" w:cstheme="minorBidi"/>
          <w:b/>
          <w:bCs/>
          <w:u w:val="thick" w:color="F79646" w:themeColor="accent6"/>
        </w:rPr>
        <w:t>Contenu de la matière</w:t>
      </w:r>
    </w:p>
    <w:p w:rsidR="00450833" w:rsidRDefault="00450833" w:rsidP="00450833">
      <w:pPr>
        <w:rPr>
          <w:rFonts w:asciiTheme="majorHAnsi" w:hAnsiTheme="majorHAnsi" w:cstheme="minorBidi"/>
          <w:b/>
          <w:bCs/>
        </w:rPr>
      </w:pPr>
    </w:p>
    <w:p w:rsidR="00450833" w:rsidRPr="00EA4A70" w:rsidRDefault="00450833" w:rsidP="00450833">
      <w:pPr>
        <w:autoSpaceDE w:val="0"/>
        <w:autoSpaceDN w:val="0"/>
        <w:adjustRightInd w:val="0"/>
        <w:rPr>
          <w:rFonts w:ascii="Cambria" w:hAnsi="Cambria"/>
          <w:sz w:val="22"/>
          <w:szCs w:val="22"/>
        </w:rPr>
      </w:pPr>
      <w:r w:rsidRPr="00EA4A70">
        <w:rPr>
          <w:rFonts w:ascii="Cambria" w:hAnsi="Cambria"/>
          <w:sz w:val="22"/>
          <w:szCs w:val="22"/>
        </w:rPr>
        <w:t>- Compréhension et expression orales, acquisition de vocabulaire, grammaire...etc.</w:t>
      </w:r>
    </w:p>
    <w:p w:rsidR="00450833" w:rsidRPr="00EA4A70" w:rsidRDefault="00450833" w:rsidP="00730155">
      <w:pPr>
        <w:autoSpaceDE w:val="0"/>
        <w:autoSpaceDN w:val="0"/>
        <w:adjustRightInd w:val="0"/>
        <w:rPr>
          <w:rFonts w:ascii="Cambria" w:hAnsi="Cambria"/>
          <w:sz w:val="22"/>
          <w:szCs w:val="22"/>
        </w:rPr>
      </w:pPr>
      <w:r w:rsidRPr="00EA4A70">
        <w:rPr>
          <w:rFonts w:ascii="Cambria" w:hAnsi="Cambria" w:cs="Arial"/>
          <w:sz w:val="22"/>
          <w:szCs w:val="22"/>
        </w:rPr>
        <w:t xml:space="preserve">- </w:t>
      </w:r>
      <w:r w:rsidRPr="00EA4A70">
        <w:rPr>
          <w:rFonts w:ascii="Cambria" w:hAnsi="Cambria"/>
          <w:sz w:val="22"/>
          <w:szCs w:val="22"/>
        </w:rPr>
        <w:t>les noms et adjectifs, les comparatifs, suivre et donner de</w:t>
      </w:r>
      <w:r w:rsidR="00730155">
        <w:rPr>
          <w:rFonts w:ascii="Cambria" w:hAnsi="Cambria"/>
          <w:sz w:val="22"/>
          <w:szCs w:val="22"/>
        </w:rPr>
        <w:t xml:space="preserve">s instructions, identifier les </w:t>
      </w:r>
      <w:r w:rsidRPr="00EA4A70">
        <w:rPr>
          <w:rFonts w:ascii="Cambria" w:hAnsi="Cambria"/>
          <w:sz w:val="22"/>
          <w:szCs w:val="22"/>
        </w:rPr>
        <w:t xml:space="preserve">choses. </w:t>
      </w:r>
    </w:p>
    <w:p w:rsidR="00450833" w:rsidRPr="00EA4A70" w:rsidRDefault="00450833" w:rsidP="00450833">
      <w:pPr>
        <w:pStyle w:val="Default"/>
        <w:rPr>
          <w:rFonts w:ascii="Cambria" w:hAnsi="Cambria"/>
          <w:color w:val="auto"/>
          <w:sz w:val="22"/>
          <w:szCs w:val="22"/>
        </w:rPr>
      </w:pPr>
      <w:r w:rsidRPr="00EA4A70">
        <w:rPr>
          <w:rFonts w:ascii="Cambria" w:hAnsi="Cambria"/>
          <w:sz w:val="22"/>
          <w:szCs w:val="22"/>
        </w:rPr>
        <w:t xml:space="preserve">- </w:t>
      </w:r>
      <w:r w:rsidRPr="00EA4A70">
        <w:rPr>
          <w:rFonts w:ascii="Cambria" w:hAnsi="Cambria"/>
          <w:color w:val="auto"/>
          <w:sz w:val="22"/>
          <w:szCs w:val="22"/>
        </w:rPr>
        <w:t xml:space="preserve">Utilisation de nombres, symboles, équations.  </w:t>
      </w:r>
    </w:p>
    <w:p w:rsidR="00450833" w:rsidRPr="00EA4A70" w:rsidRDefault="00450833" w:rsidP="00450833">
      <w:pPr>
        <w:pStyle w:val="Default"/>
        <w:rPr>
          <w:rFonts w:ascii="Cambria" w:hAnsi="Cambria"/>
          <w:color w:val="auto"/>
          <w:sz w:val="22"/>
          <w:szCs w:val="22"/>
        </w:rPr>
      </w:pPr>
      <w:r w:rsidRPr="00EA4A70">
        <w:rPr>
          <w:rFonts w:ascii="Cambria" w:hAnsi="Cambria"/>
          <w:color w:val="auto"/>
          <w:sz w:val="22"/>
          <w:szCs w:val="22"/>
        </w:rPr>
        <w:t xml:space="preserve">- Mesures: Longueur, surface, volume, puissance ...etc. </w:t>
      </w:r>
    </w:p>
    <w:p w:rsidR="00450833" w:rsidRPr="00EA4A70" w:rsidRDefault="00450833" w:rsidP="00450833">
      <w:pPr>
        <w:autoSpaceDE w:val="0"/>
        <w:autoSpaceDN w:val="0"/>
        <w:adjustRightInd w:val="0"/>
        <w:rPr>
          <w:rFonts w:ascii="Cambria" w:hAnsi="Cambria"/>
          <w:sz w:val="22"/>
          <w:szCs w:val="22"/>
        </w:rPr>
      </w:pPr>
      <w:r w:rsidRPr="00EA4A70">
        <w:rPr>
          <w:rFonts w:ascii="Cambria" w:hAnsi="Cambria"/>
          <w:sz w:val="22"/>
          <w:szCs w:val="22"/>
        </w:rPr>
        <w:t xml:space="preserve">- Décrire les expériences scientifiques. </w:t>
      </w:r>
    </w:p>
    <w:p w:rsidR="00450833" w:rsidRPr="00EA4A70" w:rsidRDefault="00450833" w:rsidP="00450833">
      <w:pPr>
        <w:pStyle w:val="Default"/>
        <w:rPr>
          <w:rFonts w:ascii="Cambria" w:hAnsi="Cambria"/>
          <w:color w:val="auto"/>
          <w:sz w:val="22"/>
          <w:szCs w:val="22"/>
        </w:rPr>
      </w:pPr>
      <w:r w:rsidRPr="00EA4A70">
        <w:rPr>
          <w:rFonts w:ascii="Cambria" w:hAnsi="Cambria"/>
          <w:color w:val="auto"/>
          <w:sz w:val="22"/>
          <w:szCs w:val="22"/>
        </w:rPr>
        <w:t>- C</w:t>
      </w:r>
      <w:r w:rsidRPr="00EA4A70">
        <w:rPr>
          <w:rFonts w:ascii="Cambria" w:hAnsi="Cambria"/>
          <w:sz w:val="22"/>
          <w:szCs w:val="22"/>
        </w:rPr>
        <w:t xml:space="preserve">aractéristiques des textes scientifiques. </w:t>
      </w:r>
    </w:p>
    <w:p w:rsidR="00450833" w:rsidRDefault="00450833" w:rsidP="00450833">
      <w:pPr>
        <w:spacing w:after="120" w:line="276" w:lineRule="auto"/>
        <w:jc w:val="both"/>
        <w:rPr>
          <w:rStyle w:val="st"/>
          <w:rFonts w:asciiTheme="majorHAnsi" w:hAnsiTheme="majorHAnsi"/>
          <w:b/>
          <w:bCs/>
        </w:rPr>
      </w:pPr>
    </w:p>
    <w:p w:rsidR="00450833" w:rsidRDefault="00450833" w:rsidP="00450833">
      <w:pPr>
        <w:jc w:val="both"/>
        <w:rPr>
          <w:rFonts w:asciiTheme="majorHAnsi" w:hAnsiTheme="majorHAnsi" w:cs="Arial"/>
          <w:b/>
        </w:rPr>
      </w:pPr>
    </w:p>
    <w:p w:rsidR="00EA4A70" w:rsidRDefault="00450833" w:rsidP="00450833">
      <w:pPr>
        <w:jc w:val="both"/>
        <w:rPr>
          <w:rFonts w:asciiTheme="majorHAnsi" w:hAnsiTheme="majorHAnsi" w:cs="Arial"/>
          <w:b/>
        </w:rPr>
      </w:pPr>
      <w:r w:rsidRPr="00061247">
        <w:rPr>
          <w:rFonts w:asciiTheme="majorHAnsi" w:hAnsiTheme="majorHAnsi" w:cs="Arial"/>
          <w:b/>
          <w:u w:val="thick" w:color="F79646" w:themeColor="accent6"/>
        </w:rPr>
        <w:t>Mode d’évaluation</w:t>
      </w:r>
      <w:r w:rsidRPr="00C37205">
        <w:rPr>
          <w:rFonts w:asciiTheme="majorHAnsi" w:hAnsiTheme="majorHAnsi" w:cs="Arial"/>
          <w:b/>
        </w:rPr>
        <w:t> : </w:t>
      </w:r>
    </w:p>
    <w:p w:rsidR="00450833" w:rsidRPr="00EA4A70" w:rsidRDefault="00450833" w:rsidP="00450833">
      <w:pPr>
        <w:jc w:val="both"/>
        <w:rPr>
          <w:rFonts w:asciiTheme="majorHAnsi" w:hAnsiTheme="majorHAnsi" w:cs="Arial"/>
          <w:bCs/>
          <w:sz w:val="22"/>
          <w:szCs w:val="22"/>
        </w:rPr>
      </w:pPr>
      <w:r w:rsidRPr="00EA4A70">
        <w:rPr>
          <w:rFonts w:asciiTheme="majorHAnsi" w:hAnsiTheme="majorHAnsi" w:cs="Arial"/>
          <w:bCs/>
          <w:sz w:val="22"/>
          <w:szCs w:val="22"/>
        </w:rPr>
        <w:t>Examen final: 100 %.</w:t>
      </w:r>
    </w:p>
    <w:p w:rsidR="00450833" w:rsidRDefault="00450833" w:rsidP="00450833">
      <w:pPr>
        <w:jc w:val="both"/>
        <w:rPr>
          <w:rFonts w:asciiTheme="majorHAnsi" w:hAnsiTheme="majorHAnsi" w:cs="Arial"/>
          <w:b/>
          <w:bCs/>
        </w:rPr>
      </w:pPr>
    </w:p>
    <w:p w:rsidR="00450833" w:rsidRPr="00061247" w:rsidRDefault="00450833" w:rsidP="00450833">
      <w:pPr>
        <w:jc w:val="both"/>
        <w:rPr>
          <w:rFonts w:asciiTheme="majorHAnsi" w:hAnsiTheme="majorHAnsi" w:cs="Arial"/>
          <w:b/>
          <w:bCs/>
          <w:u w:val="thick" w:color="F79646" w:themeColor="accent6"/>
        </w:rPr>
      </w:pPr>
      <w:r w:rsidRPr="00061247">
        <w:rPr>
          <w:rFonts w:asciiTheme="majorHAnsi" w:hAnsiTheme="majorHAnsi" w:cs="Arial"/>
          <w:b/>
          <w:bCs/>
          <w:u w:val="thick" w:color="F79646" w:themeColor="accent6"/>
        </w:rPr>
        <w:t>Références bibliographiques:</w:t>
      </w:r>
    </w:p>
    <w:p w:rsidR="00450833" w:rsidRPr="00EA4A70" w:rsidRDefault="00450833" w:rsidP="00450833">
      <w:pPr>
        <w:jc w:val="both"/>
        <w:rPr>
          <w:rFonts w:asciiTheme="majorHAnsi" w:hAnsiTheme="majorHAnsi" w:cs="Arial"/>
          <w:b/>
          <w:bCs/>
          <w:sz w:val="22"/>
          <w:szCs w:val="22"/>
        </w:rPr>
      </w:pPr>
      <w:r w:rsidRPr="00EA4A70">
        <w:rPr>
          <w:rFonts w:asciiTheme="majorHAnsi" w:hAnsiTheme="majorHAnsi" w:cs="Arial"/>
          <w:sz w:val="22"/>
          <w:szCs w:val="22"/>
        </w:rPr>
        <w:t>(Selon la disponibilité de la documentation au niveau de l'établissement, Sites internet...etc.)</w:t>
      </w:r>
    </w:p>
    <w:p w:rsidR="00E672A0" w:rsidRDefault="00E672A0"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CE56BD" w:rsidRDefault="00CE56BD"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450833" w:rsidRDefault="00450833"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w:t>
      </w:r>
      <w:r>
        <w:rPr>
          <w:rFonts w:asciiTheme="majorHAnsi" w:hAnsiTheme="majorHAnsi" w:cs="Calibri"/>
          <w:b/>
          <w:iCs/>
        </w:rPr>
        <w:t>:</w:t>
      </w:r>
      <w:r w:rsidR="00FE5066">
        <w:rPr>
          <w:rFonts w:asciiTheme="majorHAnsi" w:hAnsiTheme="majorHAnsi" w:cs="Calibri"/>
          <w:b/>
          <w:i/>
        </w:rPr>
        <w:t>4</w:t>
      </w:r>
    </w:p>
    <w:p w:rsidR="00450833" w:rsidRDefault="00450833"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UEF </w:t>
      </w:r>
      <w:r w:rsidR="00FE5066" w:rsidRPr="002472A1">
        <w:rPr>
          <w:rFonts w:asciiTheme="majorHAnsi" w:hAnsiTheme="majorHAnsi" w:cstheme="minorBidi"/>
          <w:b/>
        </w:rPr>
        <w:t>2.2.1</w:t>
      </w:r>
    </w:p>
    <w:p w:rsidR="00450833" w:rsidRDefault="00450833"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00FE5066" w:rsidRPr="002472A1">
        <w:rPr>
          <w:rFonts w:asciiTheme="majorHAnsi" w:hAnsiTheme="majorHAnsi" w:cstheme="minorBidi"/>
          <w:b/>
        </w:rPr>
        <w:t xml:space="preserve">Chauffage et climatisation </w:t>
      </w:r>
    </w:p>
    <w:p w:rsidR="00450833" w:rsidRDefault="00450833" w:rsidP="0045083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 TD: 1h30)</w:t>
      </w:r>
    </w:p>
    <w:p w:rsidR="00450833" w:rsidRDefault="00450833" w:rsidP="0045083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4</w:t>
      </w:r>
    </w:p>
    <w:p w:rsidR="00450833" w:rsidRDefault="00450833" w:rsidP="00450833">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2</w:t>
      </w:r>
    </w:p>
    <w:p w:rsidR="00450833" w:rsidRPr="002472A1" w:rsidRDefault="00450833" w:rsidP="00450833">
      <w:pPr>
        <w:jc w:val="both"/>
        <w:rPr>
          <w:rFonts w:asciiTheme="majorHAnsi" w:hAnsiTheme="majorHAnsi" w:cstheme="minorBidi"/>
          <w:b/>
          <w:bCs/>
        </w:rPr>
      </w:pPr>
    </w:p>
    <w:p w:rsidR="00450833" w:rsidRPr="00FE5066" w:rsidRDefault="00450833" w:rsidP="00450833">
      <w:pPr>
        <w:jc w:val="both"/>
        <w:rPr>
          <w:rFonts w:asciiTheme="majorHAnsi" w:hAnsiTheme="majorHAnsi" w:cstheme="minorBidi"/>
          <w:bCs/>
          <w:u w:val="thick" w:color="F79646" w:themeColor="accent6"/>
        </w:rPr>
      </w:pPr>
      <w:r w:rsidRPr="00FE5066">
        <w:rPr>
          <w:rFonts w:asciiTheme="majorHAnsi" w:hAnsiTheme="majorHAnsi" w:cstheme="minorBidi"/>
          <w:b/>
          <w:u w:val="thick" w:color="F79646" w:themeColor="accent6"/>
        </w:rPr>
        <w:t>Objectifs de l’enseignement :</w:t>
      </w:r>
    </w:p>
    <w:p w:rsidR="00450833" w:rsidRPr="00EA4A70" w:rsidRDefault="00450833" w:rsidP="00450833">
      <w:pPr>
        <w:jc w:val="both"/>
        <w:rPr>
          <w:rStyle w:val="hidemobile"/>
          <w:rFonts w:asciiTheme="majorHAnsi" w:hAnsiTheme="majorHAnsi"/>
          <w:sz w:val="22"/>
          <w:szCs w:val="22"/>
        </w:rPr>
      </w:pPr>
      <w:r w:rsidRPr="00EA4A70">
        <w:rPr>
          <w:rStyle w:val="hidemobile"/>
          <w:rFonts w:asciiTheme="majorHAnsi" w:hAnsiTheme="majorHAnsi" w:cstheme="minorBidi"/>
          <w:sz w:val="22"/>
          <w:szCs w:val="22"/>
        </w:rPr>
        <w:t>Acquérir les connaissances de base et un savoir faire permettant de calculer une installation de chauffage.</w:t>
      </w:r>
    </w:p>
    <w:p w:rsidR="00450833" w:rsidRPr="002472A1" w:rsidRDefault="00450833" w:rsidP="00450833">
      <w:pPr>
        <w:jc w:val="both"/>
        <w:rPr>
          <w:rFonts w:asciiTheme="majorHAnsi" w:hAnsiTheme="majorHAnsi"/>
        </w:rPr>
      </w:pPr>
    </w:p>
    <w:p w:rsidR="00450833" w:rsidRPr="00FE5066" w:rsidRDefault="00450833" w:rsidP="00450833">
      <w:pPr>
        <w:jc w:val="both"/>
        <w:rPr>
          <w:rFonts w:asciiTheme="majorHAnsi" w:hAnsiTheme="majorHAnsi" w:cstheme="minorBidi"/>
          <w:bCs/>
          <w:u w:val="thick" w:color="F79646" w:themeColor="accent6"/>
        </w:rPr>
      </w:pPr>
      <w:r w:rsidRPr="00FE5066">
        <w:rPr>
          <w:rFonts w:asciiTheme="majorHAnsi" w:hAnsiTheme="majorHAnsi" w:cstheme="minorBidi"/>
          <w:b/>
          <w:u w:val="thick" w:color="F79646" w:themeColor="accent6"/>
        </w:rPr>
        <w:t xml:space="preserve">Connaissances préalables recommandées : </w:t>
      </w:r>
    </w:p>
    <w:p w:rsidR="00450833" w:rsidRPr="00EA4A70" w:rsidRDefault="00450833" w:rsidP="00450833">
      <w:pPr>
        <w:jc w:val="both"/>
        <w:rPr>
          <w:rFonts w:asciiTheme="majorHAnsi" w:hAnsiTheme="majorHAnsi" w:cstheme="minorBidi"/>
          <w:bCs/>
          <w:sz w:val="22"/>
          <w:szCs w:val="22"/>
        </w:rPr>
      </w:pPr>
      <w:r w:rsidRPr="00EA4A70">
        <w:rPr>
          <w:rFonts w:asciiTheme="majorHAnsi" w:hAnsiTheme="majorHAnsi" w:cstheme="minorBidi"/>
          <w:bCs/>
          <w:sz w:val="22"/>
          <w:szCs w:val="22"/>
        </w:rPr>
        <w:t>Mécanique des fluides, Transfert thermique, .Connaissances en Physiques, Mathématiques</w:t>
      </w:r>
    </w:p>
    <w:p w:rsidR="00450833" w:rsidRPr="002472A1" w:rsidRDefault="00450833" w:rsidP="00450833">
      <w:pPr>
        <w:jc w:val="both"/>
        <w:rPr>
          <w:rFonts w:asciiTheme="majorHAnsi" w:hAnsiTheme="majorHAnsi" w:cstheme="minorBidi"/>
        </w:rPr>
      </w:pPr>
    </w:p>
    <w:p w:rsidR="00450833" w:rsidRPr="00FE5066" w:rsidRDefault="00450833" w:rsidP="00450833">
      <w:pPr>
        <w:jc w:val="both"/>
        <w:rPr>
          <w:rFonts w:asciiTheme="majorHAnsi" w:hAnsiTheme="majorHAnsi" w:cstheme="minorBidi"/>
          <w:b/>
          <w:u w:val="thick" w:color="F79646" w:themeColor="accent6"/>
        </w:rPr>
      </w:pPr>
      <w:r w:rsidRPr="00FE5066">
        <w:rPr>
          <w:rFonts w:asciiTheme="majorHAnsi" w:hAnsiTheme="majorHAnsi" w:cstheme="minorBidi"/>
          <w:b/>
          <w:u w:val="thick" w:color="F79646" w:themeColor="accent6"/>
        </w:rPr>
        <w:t>Contenu de la matière : </w:t>
      </w:r>
    </w:p>
    <w:p w:rsidR="00450833" w:rsidRDefault="00450833" w:rsidP="00450833">
      <w:pPr>
        <w:rPr>
          <w:rFonts w:asciiTheme="majorHAnsi" w:hAnsiTheme="majorHAnsi" w:cstheme="minorBidi"/>
          <w:b/>
          <w:bCs/>
        </w:rPr>
      </w:pPr>
    </w:p>
    <w:p w:rsidR="00450833" w:rsidRPr="00EA4A70" w:rsidRDefault="00450833" w:rsidP="00450833">
      <w:pPr>
        <w:rPr>
          <w:rFonts w:asciiTheme="majorHAnsi" w:hAnsiTheme="majorHAnsi" w:cstheme="minorBidi"/>
          <w:b/>
          <w:bCs/>
          <w:sz w:val="22"/>
          <w:szCs w:val="22"/>
        </w:rPr>
      </w:pPr>
      <w:r w:rsidRPr="00EA4A70">
        <w:rPr>
          <w:rFonts w:asciiTheme="majorHAnsi" w:hAnsiTheme="majorHAnsi" w:cstheme="minorBidi"/>
          <w:b/>
          <w:bCs/>
          <w:sz w:val="22"/>
          <w:szCs w:val="22"/>
        </w:rPr>
        <w:t>Chapitre 1 : Généralités</w:t>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t xml:space="preserve">                         2 semaines</w:t>
      </w:r>
    </w:p>
    <w:p w:rsidR="00450833" w:rsidRPr="00EA4A70" w:rsidRDefault="00450833" w:rsidP="00450833">
      <w:pPr>
        <w:jc w:val="both"/>
        <w:rPr>
          <w:rFonts w:asciiTheme="majorHAnsi" w:hAnsiTheme="majorHAnsi" w:cstheme="minorBidi"/>
          <w:sz w:val="22"/>
          <w:szCs w:val="22"/>
        </w:rPr>
      </w:pPr>
      <w:r w:rsidRPr="00EA4A70">
        <w:rPr>
          <w:rFonts w:asciiTheme="majorHAnsi" w:hAnsiTheme="majorHAnsi" w:cstheme="minorBidi"/>
          <w:sz w:val="22"/>
          <w:szCs w:val="22"/>
        </w:rPr>
        <w:t>Confort thermique, Températures des locaux, Conditions climatiques extérieures</w:t>
      </w:r>
    </w:p>
    <w:p w:rsidR="00450833" w:rsidRPr="00EA4A70" w:rsidRDefault="00450833" w:rsidP="00450833">
      <w:pPr>
        <w:jc w:val="both"/>
        <w:rPr>
          <w:rFonts w:asciiTheme="majorHAnsi" w:hAnsiTheme="majorHAnsi" w:cstheme="minorBidi"/>
          <w:sz w:val="22"/>
          <w:szCs w:val="22"/>
        </w:rPr>
      </w:pPr>
    </w:p>
    <w:p w:rsidR="00450833" w:rsidRPr="00EA4A70" w:rsidRDefault="00450833" w:rsidP="00450833">
      <w:pPr>
        <w:jc w:val="both"/>
        <w:rPr>
          <w:rFonts w:asciiTheme="majorHAnsi" w:hAnsiTheme="majorHAnsi" w:cstheme="minorBidi"/>
          <w:b/>
          <w:bCs/>
          <w:sz w:val="22"/>
          <w:szCs w:val="22"/>
        </w:rPr>
      </w:pPr>
      <w:r w:rsidRPr="00EA4A70">
        <w:rPr>
          <w:rFonts w:asciiTheme="majorHAnsi" w:hAnsiTheme="majorHAnsi" w:cstheme="minorBidi"/>
          <w:b/>
          <w:bCs/>
          <w:sz w:val="22"/>
          <w:szCs w:val="22"/>
        </w:rPr>
        <w:t>Chapitre 2 : Calcul thermique des parois</w:t>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t xml:space="preserve"> 2 semaines</w:t>
      </w:r>
    </w:p>
    <w:p w:rsidR="00450833" w:rsidRPr="00EA4A70" w:rsidRDefault="00450833" w:rsidP="00450833">
      <w:pPr>
        <w:jc w:val="both"/>
        <w:rPr>
          <w:rFonts w:asciiTheme="majorHAnsi" w:hAnsiTheme="majorHAnsi" w:cstheme="minorBidi"/>
          <w:sz w:val="22"/>
          <w:szCs w:val="22"/>
        </w:rPr>
      </w:pPr>
      <w:r w:rsidRPr="00EA4A70">
        <w:rPr>
          <w:rFonts w:asciiTheme="majorHAnsi" w:hAnsiTheme="majorHAnsi" w:cstheme="minorBidi"/>
          <w:sz w:val="22"/>
          <w:szCs w:val="22"/>
        </w:rPr>
        <w:t>Caractéristiques des matériaux, Matériaux isolants, Choix des parois, Calcul des résistances thermiques des parois, Vérifications des résistances thermiques par rapport aux résistances minimales exigées.</w:t>
      </w:r>
    </w:p>
    <w:p w:rsidR="00450833" w:rsidRPr="00EA4A70" w:rsidRDefault="00450833" w:rsidP="00450833">
      <w:pPr>
        <w:jc w:val="both"/>
        <w:rPr>
          <w:rFonts w:asciiTheme="majorHAnsi" w:hAnsiTheme="majorHAnsi" w:cstheme="minorBidi"/>
          <w:sz w:val="22"/>
          <w:szCs w:val="22"/>
        </w:rPr>
      </w:pPr>
    </w:p>
    <w:p w:rsidR="00450833" w:rsidRPr="00EA4A70" w:rsidRDefault="00450833" w:rsidP="00450833">
      <w:pPr>
        <w:jc w:val="both"/>
        <w:rPr>
          <w:rFonts w:asciiTheme="majorHAnsi" w:hAnsiTheme="majorHAnsi" w:cstheme="minorBidi"/>
          <w:b/>
          <w:bCs/>
          <w:sz w:val="22"/>
          <w:szCs w:val="22"/>
        </w:rPr>
      </w:pPr>
      <w:r w:rsidRPr="00EA4A70">
        <w:rPr>
          <w:rFonts w:asciiTheme="majorHAnsi" w:hAnsiTheme="majorHAnsi" w:cstheme="minorBidi"/>
          <w:b/>
          <w:bCs/>
          <w:sz w:val="22"/>
          <w:szCs w:val="22"/>
        </w:rPr>
        <w:t xml:space="preserve">Chapitre 3: Etude de la condensation </w:t>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t xml:space="preserve">           3 semaines</w:t>
      </w:r>
    </w:p>
    <w:p w:rsidR="00450833" w:rsidRPr="00EA4A70" w:rsidRDefault="00450833" w:rsidP="00450833">
      <w:pPr>
        <w:jc w:val="both"/>
        <w:rPr>
          <w:rFonts w:asciiTheme="majorHAnsi" w:hAnsiTheme="majorHAnsi" w:cstheme="minorBidi"/>
          <w:sz w:val="22"/>
          <w:szCs w:val="22"/>
        </w:rPr>
      </w:pPr>
      <w:r w:rsidRPr="00EA4A70">
        <w:rPr>
          <w:rFonts w:asciiTheme="majorHAnsi" w:hAnsiTheme="majorHAnsi" w:cstheme="minorBidi"/>
          <w:sz w:val="22"/>
          <w:szCs w:val="22"/>
        </w:rPr>
        <w:t>Propriétés de l’air humide et  diagrammes psychométriques, Phénomène de la condensation : (causes et remèdes), Vérification de la condensation superficielle, Vérification de la condensation dans la masse</w:t>
      </w:r>
    </w:p>
    <w:p w:rsidR="00450833" w:rsidRPr="00EA4A70" w:rsidRDefault="00450833" w:rsidP="00450833">
      <w:pPr>
        <w:rPr>
          <w:rFonts w:asciiTheme="majorHAnsi" w:hAnsiTheme="majorHAnsi" w:cstheme="minorBidi"/>
          <w:sz w:val="22"/>
          <w:szCs w:val="22"/>
        </w:rPr>
      </w:pPr>
    </w:p>
    <w:p w:rsidR="00450833" w:rsidRPr="00EA4A70" w:rsidRDefault="00450833" w:rsidP="00450833">
      <w:pPr>
        <w:rPr>
          <w:rFonts w:asciiTheme="majorHAnsi" w:hAnsiTheme="majorHAnsi" w:cstheme="minorBidi"/>
          <w:sz w:val="22"/>
          <w:szCs w:val="22"/>
        </w:rPr>
      </w:pPr>
    </w:p>
    <w:p w:rsidR="00450833" w:rsidRPr="00EA4A70" w:rsidRDefault="00450833" w:rsidP="00450833">
      <w:pPr>
        <w:rPr>
          <w:rFonts w:asciiTheme="majorHAnsi" w:hAnsiTheme="majorHAnsi" w:cstheme="minorBidi"/>
          <w:b/>
          <w:bCs/>
          <w:sz w:val="22"/>
          <w:szCs w:val="22"/>
        </w:rPr>
      </w:pPr>
      <w:r w:rsidRPr="00EA4A70">
        <w:rPr>
          <w:rFonts w:asciiTheme="majorHAnsi" w:hAnsiTheme="majorHAnsi" w:cstheme="minorBidi"/>
          <w:b/>
          <w:bCs/>
          <w:sz w:val="22"/>
          <w:szCs w:val="22"/>
        </w:rPr>
        <w:t>Chapitre 4 : Calcul des déperditions calorifiques en régime permanent             3 semaines</w:t>
      </w:r>
    </w:p>
    <w:p w:rsidR="00450833" w:rsidRPr="00EA4A70" w:rsidRDefault="00450833" w:rsidP="00450833">
      <w:pPr>
        <w:jc w:val="both"/>
        <w:rPr>
          <w:rFonts w:asciiTheme="majorHAnsi" w:hAnsiTheme="majorHAnsi" w:cstheme="minorBidi"/>
          <w:sz w:val="22"/>
          <w:szCs w:val="22"/>
        </w:rPr>
      </w:pPr>
      <w:r w:rsidRPr="00EA4A70">
        <w:rPr>
          <w:rFonts w:asciiTheme="majorHAnsi" w:hAnsiTheme="majorHAnsi" w:cstheme="minorBidi"/>
          <w:sz w:val="22"/>
          <w:szCs w:val="22"/>
        </w:rPr>
        <w:t>Calcul des déperditions par transmission, Calcul des déperditions par ventilation, Bilan thermique</w:t>
      </w:r>
    </w:p>
    <w:p w:rsidR="00450833" w:rsidRPr="00EA4A70" w:rsidRDefault="00450833" w:rsidP="00450833">
      <w:pPr>
        <w:rPr>
          <w:rFonts w:asciiTheme="majorHAnsi" w:hAnsiTheme="majorHAnsi" w:cstheme="minorBidi"/>
          <w:sz w:val="22"/>
          <w:szCs w:val="22"/>
        </w:rPr>
      </w:pPr>
    </w:p>
    <w:p w:rsidR="00450833" w:rsidRPr="00EA4A70" w:rsidRDefault="00450833" w:rsidP="00450833">
      <w:pPr>
        <w:rPr>
          <w:rFonts w:asciiTheme="majorHAnsi" w:hAnsiTheme="majorHAnsi" w:cstheme="minorBidi"/>
          <w:sz w:val="22"/>
          <w:szCs w:val="22"/>
        </w:rPr>
      </w:pPr>
    </w:p>
    <w:p w:rsidR="00450833" w:rsidRPr="00EA4A70" w:rsidRDefault="00450833" w:rsidP="00450833">
      <w:pPr>
        <w:rPr>
          <w:rFonts w:asciiTheme="majorHAnsi" w:hAnsiTheme="majorHAnsi" w:cstheme="minorBidi"/>
          <w:b/>
          <w:bCs/>
          <w:sz w:val="22"/>
          <w:szCs w:val="22"/>
        </w:rPr>
      </w:pPr>
      <w:r w:rsidRPr="00EA4A70">
        <w:rPr>
          <w:rFonts w:asciiTheme="majorHAnsi" w:hAnsiTheme="majorHAnsi" w:cstheme="minorBidi"/>
          <w:b/>
          <w:bCs/>
          <w:sz w:val="22"/>
          <w:szCs w:val="22"/>
        </w:rPr>
        <w:t>Chapitre 5 : Calcul de la puissance de la source de chaleur</w:t>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t xml:space="preserve"> 4 semaines</w:t>
      </w:r>
    </w:p>
    <w:p w:rsidR="00450833" w:rsidRPr="00EA4A70" w:rsidRDefault="00450833" w:rsidP="00450833">
      <w:pPr>
        <w:jc w:val="both"/>
        <w:rPr>
          <w:rFonts w:asciiTheme="majorHAnsi" w:hAnsiTheme="majorHAnsi" w:cstheme="minorBidi"/>
          <w:sz w:val="22"/>
          <w:szCs w:val="22"/>
        </w:rPr>
      </w:pPr>
      <w:r w:rsidRPr="00EA4A70">
        <w:rPr>
          <w:rFonts w:asciiTheme="majorHAnsi" w:hAnsiTheme="majorHAnsi" w:cstheme="minorBidi"/>
          <w:sz w:val="22"/>
          <w:szCs w:val="22"/>
        </w:rPr>
        <w:t>Combustion, Appareils thermiques (Chaudières, Cheminée, Echangeurs de chaleur, …), Dimensionnement des appareils thermiques, Installations  des appareils thermiques </w:t>
      </w:r>
    </w:p>
    <w:p w:rsidR="00450833" w:rsidRPr="00EA4A70" w:rsidRDefault="00450833" w:rsidP="00450833">
      <w:pPr>
        <w:jc w:val="both"/>
        <w:rPr>
          <w:rFonts w:asciiTheme="majorHAnsi" w:hAnsiTheme="majorHAnsi" w:cstheme="minorBidi"/>
          <w:sz w:val="22"/>
          <w:szCs w:val="22"/>
        </w:rPr>
      </w:pPr>
    </w:p>
    <w:p w:rsidR="00450833" w:rsidRPr="00EA4A70" w:rsidRDefault="00450833" w:rsidP="00450833">
      <w:pPr>
        <w:rPr>
          <w:rFonts w:asciiTheme="majorHAnsi" w:hAnsiTheme="majorHAnsi" w:cstheme="minorBidi"/>
          <w:b/>
          <w:bCs/>
          <w:sz w:val="22"/>
          <w:szCs w:val="22"/>
        </w:rPr>
      </w:pPr>
      <w:r w:rsidRPr="00EA4A70">
        <w:rPr>
          <w:rFonts w:asciiTheme="majorHAnsi" w:hAnsiTheme="majorHAnsi" w:cstheme="minorBidi"/>
          <w:b/>
          <w:bCs/>
          <w:sz w:val="22"/>
          <w:szCs w:val="22"/>
        </w:rPr>
        <w:t>Chapitre 6 : Généralités sur les installations de chauffage</w:t>
      </w:r>
      <w:r w:rsidRPr="00EA4A70">
        <w:rPr>
          <w:rFonts w:asciiTheme="majorHAnsi" w:hAnsiTheme="majorHAnsi" w:cstheme="minorBidi"/>
          <w:b/>
          <w:bCs/>
          <w:sz w:val="22"/>
          <w:szCs w:val="22"/>
        </w:rPr>
        <w:tab/>
      </w:r>
      <w:r w:rsidRPr="00EA4A70">
        <w:rPr>
          <w:rFonts w:asciiTheme="majorHAnsi" w:hAnsiTheme="majorHAnsi" w:cstheme="minorBidi"/>
          <w:b/>
          <w:bCs/>
          <w:sz w:val="22"/>
          <w:szCs w:val="22"/>
        </w:rPr>
        <w:tab/>
        <w:t xml:space="preserve">                           1 semaine</w:t>
      </w:r>
    </w:p>
    <w:p w:rsidR="00450833" w:rsidRPr="00EA4A70" w:rsidRDefault="00450833" w:rsidP="00450833">
      <w:pPr>
        <w:rPr>
          <w:rFonts w:asciiTheme="majorHAnsi" w:hAnsiTheme="majorHAnsi" w:cstheme="minorBidi"/>
          <w:b/>
          <w:bCs/>
          <w:sz w:val="22"/>
          <w:szCs w:val="22"/>
        </w:rPr>
      </w:pPr>
      <w:r w:rsidRPr="00EA4A70">
        <w:rPr>
          <w:rFonts w:asciiTheme="majorHAnsi" w:hAnsiTheme="majorHAnsi" w:cstheme="minorBidi"/>
          <w:sz w:val="22"/>
          <w:szCs w:val="22"/>
        </w:rPr>
        <w:t>Chauffage individuel</w:t>
      </w:r>
    </w:p>
    <w:p w:rsidR="00450833" w:rsidRPr="002472A1" w:rsidRDefault="00450833" w:rsidP="00450833">
      <w:pPr>
        <w:rPr>
          <w:rFonts w:asciiTheme="majorHAnsi" w:hAnsiTheme="majorHAnsi" w:cstheme="minorBidi"/>
        </w:rPr>
      </w:pPr>
    </w:p>
    <w:p w:rsidR="00450833" w:rsidRPr="002472A1" w:rsidRDefault="00450833" w:rsidP="00450833">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2472A1">
        <w:rPr>
          <w:rFonts w:asciiTheme="majorHAnsi" w:hAnsiTheme="majorHAnsi" w:cstheme="minorBidi"/>
          <w:b/>
        </w:rPr>
        <w:t> : </w:t>
      </w:r>
    </w:p>
    <w:p w:rsidR="00450833" w:rsidRPr="00EA4A70" w:rsidRDefault="00450833" w:rsidP="00450833">
      <w:pPr>
        <w:jc w:val="both"/>
        <w:rPr>
          <w:rFonts w:asciiTheme="majorHAnsi" w:hAnsiTheme="majorHAnsi" w:cstheme="minorBidi"/>
          <w:b/>
          <w:sz w:val="22"/>
          <w:szCs w:val="22"/>
        </w:rPr>
      </w:pPr>
      <w:r w:rsidRPr="00EA4A70">
        <w:rPr>
          <w:rFonts w:asciiTheme="majorHAnsi" w:eastAsiaTheme="minorHAnsi" w:hAnsiTheme="majorHAnsi" w:cstheme="minorBidi"/>
          <w:sz w:val="22"/>
          <w:szCs w:val="22"/>
          <w:lang w:eastAsia="en-US"/>
        </w:rPr>
        <w:t>Contrôle continu : 40%; Examen: 60%.</w:t>
      </w:r>
    </w:p>
    <w:p w:rsidR="00450833" w:rsidRPr="002472A1" w:rsidRDefault="00450833" w:rsidP="00450833">
      <w:pPr>
        <w:jc w:val="both"/>
        <w:rPr>
          <w:rFonts w:asciiTheme="majorHAnsi" w:hAnsiTheme="majorHAnsi" w:cstheme="minorBidi"/>
          <w:b/>
        </w:rPr>
      </w:pPr>
    </w:p>
    <w:p w:rsidR="00450833" w:rsidRPr="00FE5066" w:rsidRDefault="00450833" w:rsidP="00450833">
      <w:pPr>
        <w:jc w:val="both"/>
        <w:rPr>
          <w:rFonts w:asciiTheme="majorHAnsi" w:hAnsiTheme="majorHAnsi" w:cstheme="minorBidi"/>
          <w:b/>
          <w:u w:val="thick" w:color="F79646" w:themeColor="accent6"/>
        </w:rPr>
      </w:pPr>
      <w:r w:rsidRPr="00FE5066">
        <w:rPr>
          <w:rFonts w:asciiTheme="majorHAnsi" w:hAnsiTheme="majorHAnsi" w:cstheme="minorBidi"/>
          <w:b/>
          <w:u w:val="thick" w:color="F79646" w:themeColor="accent6"/>
        </w:rPr>
        <w:t>Références:</w:t>
      </w:r>
    </w:p>
    <w:p w:rsidR="00450833" w:rsidRPr="00EA4A70" w:rsidRDefault="00450833" w:rsidP="00450833">
      <w:pPr>
        <w:jc w:val="both"/>
        <w:rPr>
          <w:rStyle w:val="a-size-large1"/>
          <w:rFonts w:ascii="Cambria" w:hAnsi="Cambria" w:cstheme="minorBidi"/>
          <w:sz w:val="22"/>
          <w:szCs w:val="22"/>
        </w:rPr>
      </w:pPr>
      <w:r w:rsidRPr="00EA4A70">
        <w:rPr>
          <w:rFonts w:ascii="Cambria" w:hAnsi="Cambria" w:cstheme="minorBidi"/>
          <w:bCs/>
          <w:sz w:val="22"/>
          <w:szCs w:val="22"/>
        </w:rPr>
        <w:t>1-</w:t>
      </w:r>
      <w:r w:rsidRPr="00EA4A70">
        <w:rPr>
          <w:rStyle w:val="st1"/>
          <w:rFonts w:ascii="Cambria" w:hAnsi="Cambria" w:cstheme="minorBidi"/>
          <w:sz w:val="22"/>
          <w:szCs w:val="22"/>
        </w:rPr>
        <w:t>RIETSCHEL, H., RAISS, W</w:t>
      </w:r>
      <w:r w:rsidRPr="00EA4A70">
        <w:rPr>
          <w:rStyle w:val="st1"/>
          <w:rFonts w:ascii="Cambria" w:hAnsi="Cambria" w:cstheme="minorBidi"/>
          <w:b/>
          <w:bCs/>
          <w:sz w:val="22"/>
          <w:szCs w:val="22"/>
        </w:rPr>
        <w:t xml:space="preserve">, </w:t>
      </w:r>
      <w:r w:rsidRPr="00EA4A70">
        <w:rPr>
          <w:rStyle w:val="a-size-large1"/>
          <w:rFonts w:ascii="Cambria" w:hAnsi="Cambria" w:cstheme="minorBidi"/>
          <w:sz w:val="22"/>
          <w:szCs w:val="22"/>
        </w:rPr>
        <w:t xml:space="preserve">Traite de chauffage et de climatisation Tome 1 et Tome 2, </w:t>
      </w:r>
      <w:r w:rsidRPr="00EA4A70">
        <w:rPr>
          <w:rStyle w:val="st1"/>
          <w:rFonts w:ascii="Cambria" w:hAnsi="Cambria" w:cstheme="minorBidi"/>
          <w:sz w:val="22"/>
          <w:szCs w:val="22"/>
        </w:rPr>
        <w:t>Dunod,</w:t>
      </w:r>
    </w:p>
    <w:p w:rsidR="00450833" w:rsidRPr="00EA4A70" w:rsidRDefault="00450833" w:rsidP="00450833">
      <w:pPr>
        <w:jc w:val="both"/>
        <w:rPr>
          <w:rFonts w:ascii="Cambria" w:hAnsi="Cambria" w:cstheme="minorBidi"/>
          <w:sz w:val="22"/>
          <w:szCs w:val="22"/>
        </w:rPr>
      </w:pPr>
      <w:r w:rsidRPr="00EA4A70">
        <w:rPr>
          <w:rStyle w:val="a-size-large1"/>
          <w:rFonts w:ascii="Cambria" w:hAnsi="Cambria" w:cstheme="minorBidi"/>
          <w:sz w:val="22"/>
          <w:szCs w:val="22"/>
        </w:rPr>
        <w:t xml:space="preserve">    1</w:t>
      </w:r>
      <w:r w:rsidRPr="00EA4A70">
        <w:rPr>
          <w:rStyle w:val="a-size-mediuma-color-secondarya-text-normal"/>
          <w:rFonts w:ascii="Cambria" w:hAnsi="Cambria" w:cstheme="minorBidi"/>
          <w:sz w:val="22"/>
          <w:szCs w:val="22"/>
        </w:rPr>
        <w:t>993</w:t>
      </w:r>
      <w:r w:rsidRPr="00EA4A70">
        <w:rPr>
          <w:rFonts w:ascii="Cambria" w:hAnsi="Cambria" w:cstheme="minorBidi"/>
          <w:sz w:val="22"/>
          <w:szCs w:val="22"/>
        </w:rPr>
        <w:t>.</w:t>
      </w:r>
    </w:p>
    <w:p w:rsidR="00450833" w:rsidRPr="00EA4A70" w:rsidRDefault="00450833" w:rsidP="00450833">
      <w:pPr>
        <w:jc w:val="both"/>
        <w:rPr>
          <w:rFonts w:ascii="Cambria" w:hAnsi="Cambria" w:cstheme="minorBidi"/>
          <w:sz w:val="22"/>
          <w:szCs w:val="22"/>
        </w:rPr>
      </w:pPr>
      <w:r w:rsidRPr="00EA4A70">
        <w:rPr>
          <w:rFonts w:ascii="Cambria" w:hAnsi="Cambria" w:cstheme="minorBidi"/>
          <w:sz w:val="22"/>
          <w:szCs w:val="22"/>
        </w:rPr>
        <w:t>2- Le RECKNAGEL, Génie Climatique (5</w:t>
      </w:r>
      <w:r w:rsidRPr="00EA4A70">
        <w:rPr>
          <w:rFonts w:ascii="Cambria" w:hAnsi="Cambria" w:cstheme="minorBidi"/>
          <w:sz w:val="22"/>
          <w:szCs w:val="22"/>
          <w:vertAlign w:val="superscript"/>
        </w:rPr>
        <w:t>ème</w:t>
      </w:r>
      <w:r w:rsidRPr="00EA4A70">
        <w:rPr>
          <w:rFonts w:ascii="Cambria" w:hAnsi="Cambria" w:cstheme="minorBidi"/>
          <w:sz w:val="22"/>
          <w:szCs w:val="22"/>
        </w:rPr>
        <w:t xml:space="preserve">  Edition), Hermann, 2013</w:t>
      </w:r>
    </w:p>
    <w:p w:rsidR="00450833" w:rsidRDefault="00450833" w:rsidP="00450833">
      <w:pPr>
        <w:jc w:val="both"/>
        <w:rPr>
          <w:rFonts w:ascii="Cambria" w:hAnsi="Cambria" w:cstheme="minorBidi"/>
          <w:sz w:val="22"/>
          <w:szCs w:val="22"/>
        </w:rPr>
      </w:pPr>
      <w:r w:rsidRPr="00EA4A70">
        <w:rPr>
          <w:rFonts w:ascii="Cambria" w:hAnsi="Cambria" w:cstheme="minorBidi"/>
          <w:sz w:val="22"/>
          <w:szCs w:val="22"/>
        </w:rPr>
        <w:t xml:space="preserve">3- </w:t>
      </w:r>
      <w:hyperlink r:id="rId27" w:history="1">
        <w:r w:rsidRPr="00EA4A70">
          <w:rPr>
            <w:rStyle w:val="Lienhypertexte"/>
            <w:rFonts w:ascii="Cambria" w:hAnsi="Cambria" w:cstheme="minorBidi"/>
            <w:color w:val="auto"/>
            <w:sz w:val="22"/>
            <w:szCs w:val="22"/>
            <w:u w:val="none"/>
          </w:rPr>
          <w:t>Philippe Ménard</w:t>
        </w:r>
      </w:hyperlink>
      <w:r w:rsidRPr="00EA4A70">
        <w:rPr>
          <w:rFonts w:ascii="Cambria" w:hAnsi="Cambria" w:cstheme="minorBidi"/>
          <w:sz w:val="22"/>
          <w:szCs w:val="22"/>
        </w:rPr>
        <w:t>, </w:t>
      </w:r>
      <w:hyperlink r:id="rId28" w:history="1">
        <w:r w:rsidRPr="00EA4A70">
          <w:rPr>
            <w:rStyle w:val="Lienhypertexte"/>
            <w:rFonts w:ascii="Cambria" w:hAnsi="Cambria" w:cstheme="minorBidi"/>
            <w:color w:val="auto"/>
            <w:sz w:val="22"/>
            <w:szCs w:val="22"/>
            <w:u w:val="none"/>
          </w:rPr>
          <w:t>Jack Bossard</w:t>
        </w:r>
      </w:hyperlink>
      <w:r w:rsidRPr="00EA4A70">
        <w:rPr>
          <w:rFonts w:ascii="Cambria" w:hAnsi="Cambria" w:cstheme="minorBidi"/>
          <w:sz w:val="22"/>
          <w:szCs w:val="22"/>
        </w:rPr>
        <w:t>, </w:t>
      </w:r>
      <w:hyperlink r:id="rId29" w:history="1">
        <w:r w:rsidRPr="00EA4A70">
          <w:rPr>
            <w:rStyle w:val="Lienhypertexte"/>
            <w:rFonts w:ascii="Cambria" w:hAnsi="Cambria" w:cstheme="minorBidi"/>
            <w:color w:val="auto"/>
            <w:sz w:val="22"/>
            <w:szCs w:val="22"/>
            <w:u w:val="none"/>
          </w:rPr>
          <w:t>Jean Hrabovski</w:t>
        </w:r>
      </w:hyperlink>
      <w:r w:rsidRPr="00EA4A70">
        <w:rPr>
          <w:rFonts w:ascii="Cambria" w:hAnsi="Cambria"/>
          <w:sz w:val="22"/>
          <w:szCs w:val="22"/>
        </w:rPr>
        <w:t xml:space="preserve">, </w:t>
      </w:r>
      <w:hyperlink r:id="rId30" w:history="1">
        <w:r w:rsidRPr="00EA4A70">
          <w:rPr>
            <w:rStyle w:val="Lienhypertexte"/>
            <w:rFonts w:ascii="Cambria" w:hAnsi="Cambria" w:cstheme="minorBidi"/>
            <w:color w:val="auto"/>
            <w:sz w:val="22"/>
            <w:szCs w:val="22"/>
            <w:u w:val="none"/>
          </w:rPr>
          <w:t>Pratique du chauffage</w:t>
        </w:r>
      </w:hyperlink>
      <w:r w:rsidRPr="00EA4A70">
        <w:rPr>
          <w:rFonts w:ascii="Cambria" w:hAnsi="Cambria" w:cstheme="minorBidi"/>
          <w:sz w:val="22"/>
          <w:szCs w:val="22"/>
        </w:rPr>
        <w:t xml:space="preserve">, , </w:t>
      </w:r>
      <w:hyperlink r:id="rId31" w:history="1">
        <w:r w:rsidRPr="00EA4A70">
          <w:rPr>
            <w:rStyle w:val="Lienhypertexte"/>
            <w:rFonts w:ascii="Cambria" w:hAnsi="Cambria" w:cstheme="minorBidi"/>
            <w:color w:val="auto"/>
            <w:sz w:val="22"/>
            <w:szCs w:val="22"/>
            <w:u w:val="none"/>
          </w:rPr>
          <w:t>Dunod</w:t>
        </w:r>
      </w:hyperlink>
      <w:r w:rsidRPr="00EA4A70">
        <w:rPr>
          <w:rFonts w:ascii="Cambria" w:hAnsi="Cambria" w:cstheme="minorBidi"/>
          <w:sz w:val="22"/>
          <w:szCs w:val="22"/>
        </w:rPr>
        <w:t xml:space="preserve"> , 2014</w:t>
      </w:r>
    </w:p>
    <w:p w:rsidR="00730155" w:rsidRDefault="00730155" w:rsidP="00450833">
      <w:pPr>
        <w:jc w:val="both"/>
        <w:rPr>
          <w:rFonts w:ascii="Cambria" w:hAnsi="Cambria" w:cstheme="minorBidi"/>
          <w:sz w:val="22"/>
          <w:szCs w:val="22"/>
        </w:rPr>
      </w:pPr>
    </w:p>
    <w:p w:rsidR="00730155" w:rsidRDefault="00730155" w:rsidP="00450833">
      <w:pPr>
        <w:jc w:val="both"/>
        <w:rPr>
          <w:rFonts w:ascii="Cambria" w:hAnsi="Cambria" w:cstheme="minorBidi"/>
          <w:sz w:val="22"/>
          <w:szCs w:val="22"/>
        </w:rPr>
      </w:pPr>
    </w:p>
    <w:p w:rsidR="00CE56BD" w:rsidRDefault="00CE56BD" w:rsidP="00450833">
      <w:pPr>
        <w:jc w:val="both"/>
        <w:rPr>
          <w:rFonts w:ascii="Cambria" w:hAnsi="Cambria" w:cstheme="minorBidi"/>
          <w:sz w:val="22"/>
          <w:szCs w:val="22"/>
        </w:rPr>
      </w:pPr>
    </w:p>
    <w:p w:rsidR="00CE56BD" w:rsidRPr="00EA4A70" w:rsidRDefault="00CE56BD" w:rsidP="00450833">
      <w:pPr>
        <w:jc w:val="both"/>
        <w:rPr>
          <w:rFonts w:ascii="Cambria" w:hAnsi="Cambria" w:cstheme="minorBidi"/>
          <w:sz w:val="22"/>
          <w:szCs w:val="22"/>
        </w:rPr>
      </w:pP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lastRenderedPageBreak/>
        <w:t>Semestre</w:t>
      </w:r>
      <w:r>
        <w:rPr>
          <w:rFonts w:asciiTheme="majorHAnsi" w:hAnsiTheme="majorHAnsi" w:cs="Calibri"/>
          <w:b/>
          <w:iCs/>
        </w:rPr>
        <w:t>:</w:t>
      </w:r>
      <w:r>
        <w:rPr>
          <w:rFonts w:asciiTheme="majorHAnsi" w:hAnsiTheme="majorHAnsi" w:cs="Calibri"/>
          <w:b/>
          <w:i/>
        </w:rPr>
        <w:t xml:space="preserve"> 4</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UEF </w:t>
      </w:r>
      <w:r w:rsidRPr="002472A1">
        <w:rPr>
          <w:rFonts w:asciiTheme="majorHAnsi" w:hAnsiTheme="majorHAnsi" w:cstheme="minorBidi"/>
          <w:b/>
        </w:rPr>
        <w:t>2.2.1</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2: </w:t>
      </w:r>
      <w:r w:rsidRPr="00554EE0">
        <w:rPr>
          <w:rFonts w:asciiTheme="majorHAnsi" w:hAnsiTheme="majorHAnsi" w:cstheme="minorBidi"/>
          <w:b/>
        </w:rPr>
        <w:t>Electricité</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 1h30)</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2</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Pr="001F2871" w:rsidRDefault="00450833" w:rsidP="00450833">
      <w:pPr>
        <w:jc w:val="both"/>
        <w:rPr>
          <w:rFonts w:asciiTheme="majorHAnsi" w:hAnsiTheme="majorHAnsi" w:cstheme="minorBidi"/>
        </w:rPr>
      </w:pPr>
    </w:p>
    <w:p w:rsidR="00450833" w:rsidRPr="00554EE0" w:rsidRDefault="00450833" w:rsidP="00450833">
      <w:pPr>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554EE0">
        <w:rPr>
          <w:rFonts w:asciiTheme="majorHAnsi" w:hAnsiTheme="majorHAnsi" w:cstheme="minorBidi"/>
          <w:b/>
        </w:rPr>
        <w:t> :</w:t>
      </w:r>
    </w:p>
    <w:p w:rsidR="00450833" w:rsidRPr="001A54EF" w:rsidRDefault="00450833" w:rsidP="00450833">
      <w:pPr>
        <w:pStyle w:val="NormalWeb"/>
        <w:spacing w:before="0" w:beforeAutospacing="0" w:after="0" w:afterAutospacing="0"/>
        <w:jc w:val="both"/>
        <w:rPr>
          <w:rStyle w:val="jnormal10"/>
          <w:rFonts w:asciiTheme="majorHAnsi" w:eastAsia="SimSun" w:hAnsiTheme="majorHAnsi"/>
          <w:sz w:val="22"/>
          <w:szCs w:val="22"/>
        </w:rPr>
      </w:pPr>
      <w:r w:rsidRPr="001A54EF">
        <w:rPr>
          <w:rFonts w:asciiTheme="majorHAnsi" w:hAnsiTheme="majorHAnsi" w:cstheme="minorBidi"/>
          <w:sz w:val="22"/>
          <w:szCs w:val="22"/>
        </w:rPr>
        <w:t xml:space="preserve">Ce cours permis d'acquérir des connaissances sur les principes d'électricité. </w:t>
      </w:r>
      <w:r w:rsidRPr="001A54EF">
        <w:rPr>
          <w:rStyle w:val="jnormal10"/>
          <w:rFonts w:asciiTheme="majorHAnsi" w:eastAsia="SimSun" w:hAnsiTheme="majorHAnsi" w:cstheme="minorBidi"/>
          <w:sz w:val="22"/>
          <w:szCs w:val="22"/>
        </w:rPr>
        <w:t>Apprendre à</w:t>
      </w:r>
      <w:r w:rsidRPr="001A54EF">
        <w:rPr>
          <w:rStyle w:val="jnormal10s"/>
          <w:rFonts w:asciiTheme="majorHAnsi" w:eastAsia="SimSun" w:hAnsiTheme="majorHAnsi" w:cstheme="minorBidi"/>
          <w:sz w:val="22"/>
          <w:szCs w:val="22"/>
        </w:rPr>
        <w:t>lire les schémas électriques et à faire le lien avec les divers équipements</w:t>
      </w:r>
      <w:r w:rsidRPr="001A54EF">
        <w:rPr>
          <w:rStyle w:val="jnormal10"/>
          <w:rFonts w:asciiTheme="majorHAnsi" w:eastAsia="SimSun" w:hAnsiTheme="majorHAnsi" w:cstheme="minorBidi"/>
          <w:sz w:val="22"/>
          <w:szCs w:val="22"/>
        </w:rPr>
        <w:t xml:space="preserve">. Utiliser </w:t>
      </w:r>
      <w:r w:rsidRPr="001A54EF">
        <w:rPr>
          <w:rStyle w:val="jnormal10s"/>
          <w:rFonts w:asciiTheme="majorHAnsi" w:eastAsia="SimSun" w:hAnsiTheme="majorHAnsi" w:cstheme="minorBidi"/>
          <w:sz w:val="22"/>
          <w:szCs w:val="22"/>
        </w:rPr>
        <w:t>les principaux appareils de mesure électrique</w:t>
      </w:r>
      <w:r w:rsidRPr="001A54EF">
        <w:rPr>
          <w:rStyle w:val="jnormal10"/>
          <w:rFonts w:asciiTheme="majorHAnsi" w:eastAsia="SimSun" w:hAnsiTheme="majorHAnsi" w:cstheme="minorBidi"/>
          <w:sz w:val="22"/>
          <w:szCs w:val="22"/>
        </w:rPr>
        <w:t>. Aussi, comprendre le fonctionnement des divers composants électriques ainsi que leurs caractéristiques. Toutes ces notions acquises vont permettre à l’étudiant de prendre des me</w:t>
      </w:r>
      <w:r w:rsidR="001A54EF">
        <w:rPr>
          <w:rStyle w:val="jnormal10"/>
          <w:rFonts w:asciiTheme="majorHAnsi" w:eastAsia="SimSun" w:hAnsiTheme="majorHAnsi" w:cstheme="minorBidi"/>
          <w:sz w:val="22"/>
          <w:szCs w:val="22"/>
        </w:rPr>
        <w:t>sures; effectuer un branchement.</w:t>
      </w:r>
    </w:p>
    <w:p w:rsidR="00450833" w:rsidRPr="00554EE0" w:rsidRDefault="00450833" w:rsidP="00450833">
      <w:pPr>
        <w:jc w:val="both"/>
        <w:rPr>
          <w:rFonts w:asciiTheme="majorHAnsi" w:hAnsiTheme="majorHAnsi"/>
        </w:rPr>
      </w:pPr>
    </w:p>
    <w:p w:rsidR="00450833" w:rsidRPr="00554EE0" w:rsidRDefault="00450833" w:rsidP="00450833">
      <w:pPr>
        <w:jc w:val="both"/>
        <w:rPr>
          <w:rFonts w:asciiTheme="majorHAnsi" w:hAnsiTheme="majorHAnsi" w:cstheme="minorBidi"/>
          <w:bCs/>
        </w:rPr>
      </w:pPr>
      <w:r w:rsidRPr="00FE5066">
        <w:rPr>
          <w:rFonts w:asciiTheme="majorHAnsi" w:hAnsiTheme="majorHAnsi" w:cstheme="minorBidi"/>
          <w:b/>
          <w:u w:val="thick" w:color="F79646" w:themeColor="accent6"/>
        </w:rPr>
        <w:t>Connaissances préalables recommandées</w:t>
      </w:r>
      <w:r w:rsidRPr="00554EE0">
        <w:rPr>
          <w:rFonts w:asciiTheme="majorHAnsi" w:hAnsiTheme="majorHAnsi" w:cstheme="minorBidi"/>
          <w:b/>
        </w:rPr>
        <w:t> :</w:t>
      </w:r>
    </w:p>
    <w:p w:rsidR="00450833" w:rsidRPr="001A54EF" w:rsidRDefault="00450833" w:rsidP="00450833">
      <w:pPr>
        <w:jc w:val="both"/>
        <w:rPr>
          <w:rFonts w:asciiTheme="majorHAnsi" w:hAnsiTheme="majorHAnsi" w:cstheme="minorBidi"/>
          <w:bCs/>
          <w:sz w:val="22"/>
          <w:szCs w:val="22"/>
        </w:rPr>
      </w:pPr>
      <w:r w:rsidRPr="001A54EF">
        <w:rPr>
          <w:rFonts w:asciiTheme="majorHAnsi" w:hAnsiTheme="majorHAnsi" w:cstheme="minorBidi"/>
          <w:bCs/>
          <w:sz w:val="22"/>
          <w:szCs w:val="22"/>
        </w:rPr>
        <w:t>Connaissances en Physiques, Mathématiques</w:t>
      </w:r>
    </w:p>
    <w:p w:rsidR="00450833" w:rsidRPr="00554EE0" w:rsidRDefault="00450833" w:rsidP="00450833">
      <w:pPr>
        <w:jc w:val="both"/>
        <w:rPr>
          <w:rFonts w:asciiTheme="majorHAnsi" w:hAnsiTheme="majorHAnsi" w:cstheme="minorBidi"/>
        </w:rPr>
      </w:pPr>
    </w:p>
    <w:p w:rsidR="00450833" w:rsidRPr="00554EE0" w:rsidRDefault="00450833" w:rsidP="00450833">
      <w:pPr>
        <w:jc w:val="both"/>
        <w:rPr>
          <w:rFonts w:asciiTheme="majorHAnsi" w:hAnsiTheme="majorHAnsi" w:cstheme="minorBidi"/>
          <w:b/>
        </w:rPr>
      </w:pPr>
      <w:r w:rsidRPr="00FE5066">
        <w:rPr>
          <w:rFonts w:asciiTheme="majorHAnsi" w:hAnsiTheme="majorHAnsi" w:cstheme="minorBidi"/>
          <w:b/>
          <w:u w:val="thick" w:color="F79646" w:themeColor="accent6"/>
        </w:rPr>
        <w:t>Contenu de la matière</w:t>
      </w:r>
      <w:r w:rsidRPr="00554EE0">
        <w:rPr>
          <w:rFonts w:asciiTheme="majorHAnsi" w:hAnsiTheme="majorHAnsi" w:cstheme="minorBidi"/>
          <w:b/>
        </w:rPr>
        <w:t> : </w:t>
      </w:r>
    </w:p>
    <w:p w:rsidR="00450833" w:rsidRDefault="00450833" w:rsidP="00450833">
      <w:pPr>
        <w:jc w:val="both"/>
        <w:rPr>
          <w:rFonts w:asciiTheme="majorHAnsi" w:hAnsiTheme="majorHAnsi" w:cstheme="minorBidi"/>
          <w:b/>
          <w:bCs/>
        </w:rPr>
      </w:pP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b/>
          <w:bCs/>
          <w:sz w:val="22"/>
          <w:szCs w:val="22"/>
        </w:rPr>
        <w:t>Chapitre 1 : Introduction générale</w:t>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00730155">
        <w:rPr>
          <w:rFonts w:asciiTheme="majorHAnsi" w:hAnsiTheme="majorHAnsi" w:cstheme="minorBidi"/>
          <w:b/>
          <w:bCs/>
          <w:sz w:val="22"/>
          <w:szCs w:val="22"/>
        </w:rPr>
        <w:t>(</w:t>
      </w:r>
      <w:r w:rsidRPr="001A54EF">
        <w:rPr>
          <w:rFonts w:asciiTheme="majorHAnsi" w:hAnsiTheme="majorHAnsi" w:cstheme="minorBidi"/>
          <w:b/>
          <w:bCs/>
          <w:sz w:val="22"/>
          <w:szCs w:val="22"/>
        </w:rPr>
        <w:t>1 semaine</w:t>
      </w:r>
      <w:r w:rsidR="00730155">
        <w:rPr>
          <w:rFonts w:asciiTheme="majorHAnsi" w:hAnsiTheme="majorHAnsi" w:cstheme="minorBidi"/>
          <w:b/>
          <w:bCs/>
          <w:sz w:val="22"/>
          <w:szCs w:val="22"/>
        </w:rPr>
        <w:t>)</w:t>
      </w: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sz w:val="22"/>
          <w:szCs w:val="22"/>
        </w:rPr>
        <w:t>Différent types de sources d’énergie électrique (hydraulique, thermique, nucléaire, solaire, éolienne, man motrice…), Production et transport d’énergie électrique.</w:t>
      </w:r>
    </w:p>
    <w:p w:rsidR="00450833" w:rsidRPr="001A54EF" w:rsidRDefault="00450833" w:rsidP="00450833">
      <w:pPr>
        <w:jc w:val="both"/>
        <w:rPr>
          <w:rFonts w:asciiTheme="majorHAnsi" w:hAnsiTheme="majorHAnsi" w:cstheme="minorBidi"/>
          <w:b/>
          <w:bCs/>
          <w:sz w:val="22"/>
          <w:szCs w:val="22"/>
        </w:rPr>
      </w:pP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b/>
          <w:bCs/>
          <w:sz w:val="22"/>
          <w:szCs w:val="22"/>
        </w:rPr>
        <w:t>Chapitre 2 : Circuits en courant continu</w:t>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00730155">
        <w:rPr>
          <w:rFonts w:asciiTheme="majorHAnsi" w:hAnsiTheme="majorHAnsi" w:cstheme="minorBidi"/>
          <w:b/>
          <w:bCs/>
          <w:sz w:val="22"/>
          <w:szCs w:val="22"/>
        </w:rPr>
        <w:t>(</w:t>
      </w:r>
      <w:r w:rsidRPr="001A54EF">
        <w:rPr>
          <w:rFonts w:asciiTheme="majorHAnsi" w:hAnsiTheme="majorHAnsi" w:cstheme="minorBidi"/>
          <w:b/>
          <w:bCs/>
          <w:sz w:val="22"/>
          <w:szCs w:val="22"/>
        </w:rPr>
        <w:t>4 semaines</w:t>
      </w:r>
      <w:r w:rsidR="00730155">
        <w:rPr>
          <w:rFonts w:asciiTheme="majorHAnsi" w:hAnsiTheme="majorHAnsi" w:cstheme="minorBidi"/>
          <w:b/>
          <w:bCs/>
          <w:sz w:val="22"/>
          <w:szCs w:val="22"/>
        </w:rPr>
        <w:t>)</w:t>
      </w: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sz w:val="22"/>
          <w:szCs w:val="22"/>
        </w:rPr>
        <w:t> Composants du circuit électrique (Source de tension, Conducteurs, semi-conducteurs, isolants, Condensateur : capacité), Méthode de calcul des circuits électriques en courant continu (Lois de Kirchhoff, Méthode de courant fictif), Méthode de calcul des circuits électriques en courant continu (Méthode de la tension nodale, Association des dipôles : Circuit électrique équivalent), Puissance en courant  continu (Mesures de puissance).</w:t>
      </w:r>
    </w:p>
    <w:p w:rsidR="00450833" w:rsidRPr="001A54EF" w:rsidRDefault="00450833" w:rsidP="00450833">
      <w:pPr>
        <w:jc w:val="both"/>
        <w:rPr>
          <w:rFonts w:asciiTheme="majorHAnsi" w:hAnsiTheme="majorHAnsi" w:cstheme="minorBidi"/>
          <w:sz w:val="22"/>
          <w:szCs w:val="22"/>
        </w:rPr>
      </w:pP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b/>
          <w:bCs/>
          <w:sz w:val="22"/>
          <w:szCs w:val="22"/>
        </w:rPr>
        <w:t>Chapitre 3 : Circuits magnétiques </w:t>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00730155">
        <w:rPr>
          <w:rFonts w:asciiTheme="majorHAnsi" w:hAnsiTheme="majorHAnsi" w:cstheme="minorBidi"/>
          <w:b/>
          <w:bCs/>
          <w:sz w:val="22"/>
          <w:szCs w:val="22"/>
        </w:rPr>
        <w:t xml:space="preserve">  (</w:t>
      </w:r>
      <w:r w:rsidRPr="001A54EF">
        <w:rPr>
          <w:rFonts w:asciiTheme="majorHAnsi" w:hAnsiTheme="majorHAnsi" w:cstheme="minorBidi"/>
          <w:b/>
          <w:bCs/>
          <w:sz w:val="22"/>
          <w:szCs w:val="22"/>
        </w:rPr>
        <w:t>2 semaines</w:t>
      </w:r>
      <w:r w:rsidR="00730155">
        <w:rPr>
          <w:rFonts w:asciiTheme="majorHAnsi" w:hAnsiTheme="majorHAnsi" w:cstheme="minorBidi"/>
          <w:b/>
          <w:bCs/>
          <w:sz w:val="22"/>
          <w:szCs w:val="22"/>
        </w:rPr>
        <w:t>)</w:t>
      </w:r>
    </w:p>
    <w:p w:rsidR="00450833" w:rsidRPr="001A54EF" w:rsidRDefault="00450833" w:rsidP="00450833">
      <w:pPr>
        <w:jc w:val="both"/>
        <w:rPr>
          <w:rFonts w:asciiTheme="majorHAnsi" w:hAnsiTheme="majorHAnsi" w:cstheme="minorBidi"/>
          <w:sz w:val="22"/>
          <w:szCs w:val="22"/>
        </w:rPr>
      </w:pPr>
      <w:r w:rsidRPr="001A54EF">
        <w:rPr>
          <w:rFonts w:asciiTheme="majorHAnsi" w:hAnsiTheme="majorHAnsi" w:cstheme="minorBidi"/>
          <w:sz w:val="22"/>
          <w:szCs w:val="22"/>
        </w:rPr>
        <w:t>Grandeurs du circuit magnétique (Champs magnétique induction magnétique, flux magnétique, Inductance propre - inductance mutuelle, Pertes magnétique), Etude de circuit magnétique (Analogie électrique, Lois d’Hopkinson).</w:t>
      </w:r>
    </w:p>
    <w:p w:rsidR="00450833" w:rsidRPr="001A54EF" w:rsidRDefault="00450833" w:rsidP="00450833">
      <w:pPr>
        <w:jc w:val="both"/>
        <w:rPr>
          <w:rFonts w:asciiTheme="majorHAnsi" w:hAnsiTheme="majorHAnsi" w:cstheme="minorBidi"/>
          <w:sz w:val="22"/>
          <w:szCs w:val="22"/>
        </w:rPr>
      </w:pP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b/>
          <w:bCs/>
          <w:sz w:val="22"/>
          <w:szCs w:val="22"/>
        </w:rPr>
        <w:t>Chapitre 4   Circuits en courant alternatif </w:t>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00730155">
        <w:rPr>
          <w:rFonts w:asciiTheme="majorHAnsi" w:hAnsiTheme="majorHAnsi" w:cstheme="minorBidi"/>
          <w:b/>
          <w:bCs/>
          <w:sz w:val="22"/>
          <w:szCs w:val="22"/>
        </w:rPr>
        <w:t xml:space="preserve"> (</w:t>
      </w:r>
      <w:r w:rsidRPr="001A54EF">
        <w:rPr>
          <w:rFonts w:asciiTheme="majorHAnsi" w:hAnsiTheme="majorHAnsi" w:cstheme="minorBidi"/>
          <w:b/>
          <w:bCs/>
          <w:sz w:val="22"/>
          <w:szCs w:val="22"/>
        </w:rPr>
        <w:t>4 semaines</w:t>
      </w:r>
      <w:r w:rsidR="00730155">
        <w:rPr>
          <w:rFonts w:asciiTheme="majorHAnsi" w:hAnsiTheme="majorHAnsi" w:cstheme="minorBidi"/>
          <w:b/>
          <w:bCs/>
          <w:sz w:val="22"/>
          <w:szCs w:val="22"/>
        </w:rPr>
        <w:t>)</w:t>
      </w: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sz w:val="22"/>
          <w:szCs w:val="22"/>
        </w:rPr>
        <w:t xml:space="preserve">Etude du circuit monophasé (Méthode symbolique : impédance complexe, calcul de facteur de puissance), Etude du circuit monophasé (Calcul des puissances : active, réactive et apparente), </w:t>
      </w: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sz w:val="22"/>
          <w:szCs w:val="22"/>
        </w:rPr>
        <w:t>Etude de circuit triphasé (Circuit triphasé équilibré, Circuit triphasé déséquilibré), Puissances en courant triphasé : active réactive et apparente (Mesures de puissances en triphasé : méthode de wattmètre)</w:t>
      </w:r>
    </w:p>
    <w:p w:rsidR="00450833" w:rsidRPr="001A54EF" w:rsidRDefault="00450833" w:rsidP="00450833">
      <w:pPr>
        <w:jc w:val="both"/>
        <w:rPr>
          <w:rFonts w:asciiTheme="majorHAnsi" w:hAnsiTheme="majorHAnsi" w:cstheme="minorBidi"/>
          <w:sz w:val="22"/>
          <w:szCs w:val="22"/>
        </w:rPr>
      </w:pPr>
    </w:p>
    <w:p w:rsidR="00450833" w:rsidRPr="001A54EF" w:rsidRDefault="00450833" w:rsidP="00450833">
      <w:pPr>
        <w:jc w:val="both"/>
        <w:rPr>
          <w:rFonts w:asciiTheme="majorHAnsi" w:hAnsiTheme="majorHAnsi" w:cstheme="minorBidi"/>
          <w:b/>
          <w:bCs/>
          <w:sz w:val="22"/>
          <w:szCs w:val="22"/>
        </w:rPr>
      </w:pPr>
      <w:r w:rsidRPr="001A54EF">
        <w:rPr>
          <w:rFonts w:asciiTheme="majorHAnsi" w:hAnsiTheme="majorHAnsi" w:cstheme="minorBidi"/>
          <w:b/>
          <w:bCs/>
          <w:sz w:val="22"/>
          <w:szCs w:val="22"/>
        </w:rPr>
        <w:t xml:space="preserve">Chapitre 5 : Machines électriques </w:t>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Pr="001A54EF">
        <w:rPr>
          <w:rFonts w:asciiTheme="majorHAnsi" w:hAnsiTheme="majorHAnsi" w:cstheme="minorBidi"/>
          <w:b/>
          <w:bCs/>
          <w:sz w:val="22"/>
          <w:szCs w:val="22"/>
        </w:rPr>
        <w:tab/>
      </w:r>
      <w:r w:rsidR="00730155">
        <w:rPr>
          <w:rFonts w:asciiTheme="majorHAnsi" w:hAnsiTheme="majorHAnsi" w:cstheme="minorBidi"/>
          <w:b/>
          <w:bCs/>
          <w:sz w:val="22"/>
          <w:szCs w:val="22"/>
        </w:rPr>
        <w:t>(</w:t>
      </w:r>
      <w:r w:rsidRPr="001A54EF">
        <w:rPr>
          <w:rFonts w:asciiTheme="majorHAnsi" w:hAnsiTheme="majorHAnsi" w:cstheme="minorBidi"/>
          <w:b/>
          <w:bCs/>
          <w:sz w:val="22"/>
          <w:szCs w:val="22"/>
        </w:rPr>
        <w:t>4 semaines</w:t>
      </w:r>
      <w:r w:rsidR="00730155">
        <w:rPr>
          <w:rFonts w:asciiTheme="majorHAnsi" w:hAnsiTheme="majorHAnsi" w:cstheme="minorBidi"/>
          <w:b/>
          <w:bCs/>
          <w:sz w:val="22"/>
          <w:szCs w:val="22"/>
        </w:rPr>
        <w:t>)</w:t>
      </w:r>
    </w:p>
    <w:p w:rsidR="00450833" w:rsidRPr="001A54EF" w:rsidRDefault="00450833" w:rsidP="00450833">
      <w:pPr>
        <w:jc w:val="both"/>
        <w:rPr>
          <w:rFonts w:asciiTheme="majorHAnsi" w:hAnsiTheme="majorHAnsi" w:cstheme="minorBidi"/>
          <w:b/>
          <w:sz w:val="22"/>
          <w:szCs w:val="22"/>
        </w:rPr>
      </w:pPr>
      <w:r w:rsidRPr="001A54EF">
        <w:rPr>
          <w:rFonts w:asciiTheme="majorHAnsi" w:hAnsiTheme="majorHAnsi" w:cstheme="minorBidi"/>
          <w:sz w:val="22"/>
          <w:szCs w:val="22"/>
        </w:rPr>
        <w:t>Transformateurs d’énergie électrique (Transformateur monophasé), Machines statiques : transformateurs d’énergie électrique (Transformateur triphasé), Machines tournantes : moteurs électriques (Moteurs à courant continu), Machines tournantes : moteurs électriques (Moteurs synchrones, Moteurs asynchrones).</w:t>
      </w:r>
    </w:p>
    <w:p w:rsidR="00450833" w:rsidRPr="00554EE0" w:rsidRDefault="00450833" w:rsidP="00450833">
      <w:pPr>
        <w:pStyle w:val="Paragraphedeliste"/>
        <w:jc w:val="both"/>
        <w:rPr>
          <w:rFonts w:asciiTheme="majorHAnsi" w:hAnsiTheme="majorHAnsi" w:cstheme="minorBidi"/>
          <w:b/>
        </w:rPr>
      </w:pPr>
    </w:p>
    <w:p w:rsidR="00450833" w:rsidRPr="00554EE0" w:rsidRDefault="00450833" w:rsidP="00450833">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554EE0">
        <w:rPr>
          <w:rFonts w:asciiTheme="majorHAnsi" w:hAnsiTheme="majorHAnsi" w:cstheme="minorBidi"/>
          <w:b/>
        </w:rPr>
        <w:t> : </w:t>
      </w:r>
    </w:p>
    <w:p w:rsidR="00450833" w:rsidRPr="001A54EF" w:rsidRDefault="00450833" w:rsidP="00450833">
      <w:pPr>
        <w:jc w:val="both"/>
        <w:rPr>
          <w:rFonts w:asciiTheme="majorHAnsi" w:hAnsiTheme="majorHAnsi" w:cstheme="minorBidi"/>
          <w:b/>
          <w:sz w:val="22"/>
          <w:szCs w:val="22"/>
        </w:rPr>
      </w:pPr>
      <w:r w:rsidRPr="001A54EF">
        <w:rPr>
          <w:rFonts w:asciiTheme="majorHAnsi" w:eastAsiaTheme="minorHAnsi" w:hAnsiTheme="majorHAnsi" w:cstheme="minorBidi"/>
          <w:sz w:val="22"/>
          <w:szCs w:val="22"/>
          <w:lang w:eastAsia="en-US"/>
        </w:rPr>
        <w:t>Examen: 100%.</w:t>
      </w:r>
    </w:p>
    <w:p w:rsidR="00450833" w:rsidRPr="00554EE0"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Pr="00FE5066" w:rsidRDefault="00450833" w:rsidP="00450833">
      <w:pPr>
        <w:jc w:val="both"/>
        <w:rPr>
          <w:rFonts w:asciiTheme="majorHAnsi" w:hAnsiTheme="majorHAnsi" w:cstheme="minorBidi"/>
          <w:u w:val="thick" w:color="F79646" w:themeColor="accent6"/>
        </w:rPr>
      </w:pPr>
      <w:r w:rsidRPr="00FE5066">
        <w:rPr>
          <w:rFonts w:asciiTheme="majorHAnsi" w:hAnsiTheme="majorHAnsi" w:cstheme="minorBidi"/>
          <w:b/>
          <w:u w:val="thick" w:color="F79646" w:themeColor="accent6"/>
        </w:rPr>
        <w:t>Références</w:t>
      </w:r>
      <w:r w:rsidR="001A54EF">
        <w:rPr>
          <w:rFonts w:asciiTheme="majorHAnsi" w:hAnsiTheme="majorHAnsi" w:cstheme="minorBidi"/>
          <w:b/>
          <w:u w:val="thick" w:color="F79646" w:themeColor="accent6"/>
        </w:rPr>
        <w:t xml:space="preserve"> bibliographiques</w:t>
      </w:r>
      <w:r w:rsidRPr="00FE5066">
        <w:rPr>
          <w:rFonts w:asciiTheme="majorHAnsi" w:hAnsiTheme="majorHAnsi" w:cstheme="minorBidi"/>
          <w:b/>
          <w:u w:val="thick" w:color="F79646" w:themeColor="accent6"/>
        </w:rPr>
        <w:t>:</w:t>
      </w:r>
    </w:p>
    <w:p w:rsidR="00450833" w:rsidRPr="001A54EF" w:rsidRDefault="00450833" w:rsidP="00450833">
      <w:pPr>
        <w:jc w:val="both"/>
        <w:rPr>
          <w:rFonts w:asciiTheme="majorHAnsi" w:hAnsiTheme="majorHAnsi" w:cstheme="minorBidi"/>
          <w:sz w:val="22"/>
          <w:szCs w:val="22"/>
        </w:rPr>
      </w:pPr>
      <w:r w:rsidRPr="001A54EF">
        <w:rPr>
          <w:rFonts w:asciiTheme="majorHAnsi" w:hAnsiTheme="majorHAnsi" w:cstheme="minorBidi"/>
          <w:sz w:val="22"/>
          <w:szCs w:val="22"/>
        </w:rPr>
        <w:lastRenderedPageBreak/>
        <w:t xml:space="preserve">1- Théodore Wildi et Gilbert Sybille, Electrotechnique, DeBoeck Unversité, 4ème édition. 2005. </w:t>
      </w:r>
    </w:p>
    <w:p w:rsidR="00450833" w:rsidRPr="001A54EF" w:rsidRDefault="00450833" w:rsidP="00450833">
      <w:pPr>
        <w:jc w:val="both"/>
        <w:rPr>
          <w:rFonts w:asciiTheme="majorHAnsi" w:hAnsiTheme="majorHAnsi" w:cstheme="minorBidi"/>
          <w:sz w:val="22"/>
          <w:szCs w:val="22"/>
        </w:rPr>
      </w:pPr>
      <w:r w:rsidRPr="001A54EF">
        <w:rPr>
          <w:rFonts w:asciiTheme="majorHAnsi" w:hAnsiTheme="majorHAnsi" w:cstheme="minorBidi"/>
          <w:sz w:val="22"/>
          <w:szCs w:val="22"/>
        </w:rPr>
        <w:t xml:space="preserve">2- J. Chatelain , Machines électriques. Traité d'électricité EPFL Edition Georgi. 1983. </w:t>
      </w:r>
    </w:p>
    <w:p w:rsidR="00450833" w:rsidRPr="000C73A2" w:rsidRDefault="00450833" w:rsidP="00450833">
      <w:pPr>
        <w:jc w:val="both"/>
        <w:rPr>
          <w:rFonts w:asciiTheme="majorHAnsi" w:hAnsiTheme="majorHAnsi" w:cstheme="minorBidi"/>
          <w:sz w:val="22"/>
          <w:szCs w:val="22"/>
        </w:rPr>
      </w:pPr>
      <w:r w:rsidRPr="001A54EF">
        <w:rPr>
          <w:rFonts w:asciiTheme="majorHAnsi" w:hAnsiTheme="majorHAnsi" w:cstheme="minorBidi"/>
          <w:sz w:val="22"/>
          <w:szCs w:val="22"/>
        </w:rPr>
        <w:t xml:space="preserve">3- F. de Coulon, M. Jufer, Introduction à l'électrotechnique. </w:t>
      </w:r>
      <w:r w:rsidRPr="000C73A2">
        <w:rPr>
          <w:rFonts w:asciiTheme="majorHAnsi" w:hAnsiTheme="majorHAnsi" w:cstheme="minorBidi"/>
          <w:sz w:val="22"/>
          <w:szCs w:val="22"/>
        </w:rPr>
        <w:t>Edition Georgi. 1978.</w:t>
      </w:r>
    </w:p>
    <w:p w:rsidR="00450833" w:rsidRPr="000C73A2" w:rsidRDefault="00450833" w:rsidP="00450833">
      <w:pPr>
        <w:pStyle w:val="Paragraphedeliste"/>
        <w:jc w:val="both"/>
        <w:rPr>
          <w:rFonts w:asciiTheme="majorHAnsi" w:hAnsiTheme="majorHAnsi" w:cstheme="minorBidi"/>
          <w:u w:val="single"/>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CE56BD" w:rsidRPr="000C73A2" w:rsidRDefault="00CE56BD" w:rsidP="00450833">
      <w:pPr>
        <w:jc w:val="both"/>
        <w:rPr>
          <w:rFonts w:asciiTheme="majorHAnsi" w:hAnsiTheme="majorHAnsi" w:cstheme="minorBidi"/>
          <w:b/>
        </w:rPr>
      </w:pPr>
    </w:p>
    <w:p w:rsidR="00CE56BD" w:rsidRPr="000C73A2" w:rsidRDefault="00CE56BD" w:rsidP="00450833">
      <w:pPr>
        <w:jc w:val="both"/>
        <w:rPr>
          <w:rFonts w:asciiTheme="majorHAnsi" w:hAnsiTheme="majorHAnsi" w:cstheme="minorBidi"/>
          <w:b/>
        </w:rPr>
      </w:pPr>
    </w:p>
    <w:p w:rsidR="00CE56BD" w:rsidRPr="000C73A2" w:rsidRDefault="00CE56BD" w:rsidP="00450833">
      <w:pPr>
        <w:jc w:val="both"/>
        <w:rPr>
          <w:rFonts w:asciiTheme="majorHAnsi" w:hAnsiTheme="majorHAnsi" w:cstheme="minorBidi"/>
          <w:b/>
        </w:rPr>
      </w:pPr>
    </w:p>
    <w:p w:rsidR="00CE56BD" w:rsidRPr="000C73A2" w:rsidRDefault="00CE56BD"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450833" w:rsidRPr="000C73A2" w:rsidRDefault="00450833" w:rsidP="00450833">
      <w:pPr>
        <w:jc w:val="both"/>
        <w:rPr>
          <w:rFonts w:asciiTheme="majorHAnsi" w:hAnsiTheme="majorHAnsi" w:cstheme="minorBidi"/>
          <w:b/>
        </w:rPr>
      </w:pP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UEF </w:t>
      </w:r>
      <w:r w:rsidRPr="002472A1">
        <w:rPr>
          <w:rFonts w:asciiTheme="majorHAnsi" w:hAnsiTheme="majorHAnsi" w:cstheme="minorBidi"/>
          <w:b/>
        </w:rPr>
        <w:t>2.2.</w:t>
      </w:r>
      <w:r>
        <w:rPr>
          <w:rFonts w:asciiTheme="majorHAnsi" w:hAnsiTheme="majorHAnsi" w:cstheme="minorBidi"/>
          <w:b/>
        </w:rPr>
        <w:t>2</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2472A1">
        <w:rPr>
          <w:rFonts w:asciiTheme="majorHAnsi" w:hAnsiTheme="majorHAnsi" w:cstheme="minorBidi"/>
          <w:b/>
        </w:rPr>
        <w:t>Mathématique 4</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w:t>
      </w:r>
      <w:r w:rsidR="001040DA">
        <w:rPr>
          <w:rFonts w:asciiTheme="majorHAnsi" w:hAnsiTheme="majorHAnsi" w:cs="Calibri"/>
          <w:b/>
          <w:bCs/>
          <w:iCs/>
        </w:rPr>
        <w:t xml:space="preserve"> </w:t>
      </w:r>
      <w:r w:rsidRPr="00FE5066">
        <w:rPr>
          <w:rFonts w:asciiTheme="majorHAnsi" w:eastAsiaTheme="minorHAnsi" w:hAnsiTheme="majorHAnsi" w:cstheme="minorBidi"/>
          <w:b/>
          <w:bCs/>
          <w:lang w:eastAsia="en-US"/>
        </w:rPr>
        <w:t>TD : 1h30</w:t>
      </w:r>
      <w:r>
        <w:rPr>
          <w:rFonts w:asciiTheme="majorHAnsi" w:hAnsiTheme="majorHAnsi" w:cs="Calibri"/>
          <w:b/>
          <w:bCs/>
          <w:iCs/>
        </w:rPr>
        <w:t>)</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4</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2</w:t>
      </w:r>
    </w:p>
    <w:p w:rsidR="00450833" w:rsidRPr="000C73A2" w:rsidRDefault="00450833" w:rsidP="00450833">
      <w:pPr>
        <w:jc w:val="both"/>
        <w:rPr>
          <w:rFonts w:asciiTheme="majorHAnsi" w:hAnsiTheme="majorHAnsi" w:cstheme="minorBidi"/>
          <w:b/>
        </w:rPr>
      </w:pPr>
    </w:p>
    <w:p w:rsidR="00D14A36" w:rsidRDefault="00D14A36" w:rsidP="00D14A36">
      <w:pPr>
        <w:autoSpaceDE w:val="0"/>
        <w:autoSpaceDN w:val="0"/>
        <w:adjustRightInd w:val="0"/>
        <w:jc w:val="both"/>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D14A36" w:rsidRPr="001A54EF" w:rsidRDefault="00D14A36" w:rsidP="00D14A36">
      <w:pPr>
        <w:autoSpaceDE w:val="0"/>
        <w:autoSpaceDN w:val="0"/>
        <w:adjustRightInd w:val="0"/>
        <w:jc w:val="both"/>
        <w:rPr>
          <w:rFonts w:asciiTheme="majorHAnsi" w:eastAsiaTheme="minorHAnsi" w:hAnsiTheme="majorHAnsi" w:cstheme="minorBidi"/>
          <w:sz w:val="22"/>
          <w:szCs w:val="22"/>
          <w:lang w:eastAsia="en-US"/>
        </w:rPr>
      </w:pPr>
      <w:r w:rsidRPr="001A54EF">
        <w:rPr>
          <w:rFonts w:asciiTheme="majorHAnsi" w:hAnsiTheme="majorHAnsi" w:cstheme="minorBidi"/>
          <w:sz w:val="22"/>
          <w:szCs w:val="22"/>
        </w:rPr>
        <w:t>Ce cours porte sur le calcul différentiel et intégral des fonctions complexes d'une  variable complexe. L’étudiant doit m</w:t>
      </w:r>
      <w:r w:rsidRPr="001A54EF">
        <w:rPr>
          <w:rFonts w:asciiTheme="majorHAnsi" w:eastAsia="Calibri" w:hAnsiTheme="majorHAnsi" w:cstheme="minorBidi"/>
          <w:color w:val="000000"/>
          <w:sz w:val="22"/>
          <w:szCs w:val="22"/>
        </w:rPr>
        <w:t>aîtriser les différentes techniques de réso</w:t>
      </w:r>
      <w:r>
        <w:rPr>
          <w:rFonts w:asciiTheme="majorHAnsi" w:eastAsia="Calibri" w:hAnsiTheme="majorHAnsi" w:cstheme="minorBidi"/>
          <w:color w:val="000000"/>
          <w:sz w:val="22"/>
          <w:szCs w:val="22"/>
        </w:rPr>
        <w:t>lution d</w:t>
      </w:r>
      <w:r w:rsidRPr="001A54EF">
        <w:rPr>
          <w:rFonts w:asciiTheme="majorHAnsi" w:eastAsia="Calibri" w:hAnsiTheme="majorHAnsi" w:cstheme="minorBidi"/>
          <w:color w:val="000000"/>
          <w:sz w:val="22"/>
          <w:szCs w:val="22"/>
        </w:rPr>
        <w:t xml:space="preserve">es fonctions </w:t>
      </w:r>
      <w:r w:rsidRPr="001A54EF">
        <w:rPr>
          <w:rFonts w:asciiTheme="majorHAnsi" w:hAnsiTheme="majorHAnsi" w:cstheme="minorBidi"/>
          <w:color w:val="000000"/>
          <w:sz w:val="22"/>
          <w:szCs w:val="22"/>
        </w:rPr>
        <w:t xml:space="preserve">et intégrales à </w:t>
      </w:r>
      <w:r w:rsidRPr="001A54EF">
        <w:rPr>
          <w:rFonts w:asciiTheme="majorHAnsi" w:eastAsia="Calibri" w:hAnsiTheme="majorHAnsi" w:cstheme="minorBidi"/>
          <w:color w:val="000000"/>
          <w:sz w:val="22"/>
          <w:szCs w:val="22"/>
        </w:rPr>
        <w:t>variables complexe</w:t>
      </w:r>
      <w:r>
        <w:rPr>
          <w:rFonts w:asciiTheme="majorHAnsi" w:eastAsia="Calibri" w:hAnsiTheme="majorHAnsi" w:cstheme="minorBidi"/>
          <w:color w:val="000000"/>
          <w:sz w:val="22"/>
          <w:szCs w:val="22"/>
        </w:rPr>
        <w:t>s</w:t>
      </w:r>
      <w:r w:rsidRPr="001A54EF">
        <w:rPr>
          <w:rFonts w:asciiTheme="majorHAnsi" w:eastAsia="Calibri" w:hAnsiTheme="majorHAnsi" w:cstheme="minorBidi"/>
          <w:color w:val="000000"/>
          <w:sz w:val="22"/>
          <w:szCs w:val="22"/>
        </w:rPr>
        <w:t xml:space="preserve"> et spéciales.</w:t>
      </w:r>
    </w:p>
    <w:p w:rsidR="00D14A36" w:rsidRPr="00483CCB" w:rsidRDefault="00D14A36" w:rsidP="00D14A36">
      <w:pPr>
        <w:jc w:val="both"/>
        <w:rPr>
          <w:rFonts w:asciiTheme="majorHAnsi" w:hAnsiTheme="majorHAnsi" w:cstheme="minorBidi"/>
        </w:rPr>
      </w:pPr>
    </w:p>
    <w:p w:rsidR="00D14A36" w:rsidRDefault="00D14A36" w:rsidP="00D14A36">
      <w:pPr>
        <w:jc w:val="both"/>
        <w:rPr>
          <w:rFonts w:asciiTheme="majorHAnsi" w:hAnsiTheme="majorHAnsi" w:cstheme="minorBidi"/>
          <w:b/>
        </w:rPr>
      </w:pPr>
      <w:r w:rsidRPr="00FE5066">
        <w:rPr>
          <w:rFonts w:asciiTheme="majorHAnsi" w:hAnsiTheme="majorHAnsi" w:cstheme="minorBidi"/>
          <w:b/>
          <w:u w:val="thick" w:color="F79646" w:themeColor="accent6"/>
        </w:rPr>
        <w:t>Connaissances préalables recommandées</w:t>
      </w:r>
      <w:r w:rsidRPr="00483CCB">
        <w:rPr>
          <w:rFonts w:asciiTheme="majorHAnsi" w:hAnsiTheme="majorHAnsi" w:cstheme="minorBidi"/>
          <w:b/>
        </w:rPr>
        <w:t xml:space="preserve"> : </w:t>
      </w:r>
    </w:p>
    <w:p w:rsidR="00D14A36" w:rsidRPr="001A54EF" w:rsidRDefault="00D14A36" w:rsidP="00D14A36">
      <w:pPr>
        <w:jc w:val="both"/>
        <w:rPr>
          <w:rFonts w:asciiTheme="majorHAnsi" w:hAnsiTheme="majorHAnsi" w:cstheme="minorBidi"/>
          <w:bCs/>
          <w:sz w:val="22"/>
          <w:szCs w:val="22"/>
        </w:rPr>
      </w:pPr>
      <w:r w:rsidRPr="001A54EF">
        <w:rPr>
          <w:rFonts w:asciiTheme="majorHAnsi" w:eastAsiaTheme="minorHAnsi" w:hAnsiTheme="majorHAnsi" w:cstheme="minorBidi"/>
          <w:sz w:val="22"/>
          <w:szCs w:val="22"/>
          <w:lang w:eastAsia="en-US"/>
        </w:rPr>
        <w:t>Mathématiques 1, Mathématiques 2 et Mathématiques 3.</w:t>
      </w:r>
    </w:p>
    <w:p w:rsidR="00D14A36" w:rsidRPr="00483CCB" w:rsidRDefault="00D14A36" w:rsidP="00D14A36">
      <w:pPr>
        <w:jc w:val="both"/>
        <w:rPr>
          <w:rFonts w:asciiTheme="majorHAnsi" w:hAnsiTheme="majorHAnsi" w:cstheme="minorBidi"/>
        </w:rPr>
      </w:pPr>
    </w:p>
    <w:p w:rsidR="00D14A36" w:rsidRPr="00950E5D" w:rsidRDefault="00D14A36" w:rsidP="00D14A36">
      <w:pPr>
        <w:jc w:val="both"/>
        <w:rPr>
          <w:rFonts w:asciiTheme="majorHAnsi" w:hAnsiTheme="majorHAnsi" w:cstheme="minorBidi"/>
          <w:b/>
          <w:sz w:val="22"/>
          <w:szCs w:val="22"/>
        </w:rPr>
      </w:pPr>
      <w:r w:rsidRPr="00FE5066">
        <w:rPr>
          <w:rFonts w:asciiTheme="majorHAnsi" w:hAnsiTheme="majorHAnsi" w:cstheme="minorBidi"/>
          <w:b/>
          <w:u w:val="thick" w:color="F79646" w:themeColor="accent6"/>
        </w:rPr>
        <w:t>Contenu de la matière</w:t>
      </w:r>
      <w:r w:rsidRPr="00483CCB">
        <w:rPr>
          <w:rFonts w:asciiTheme="majorHAnsi" w:hAnsiTheme="majorHAnsi" w:cstheme="minorBidi"/>
          <w:b/>
        </w:rPr>
        <w:t> : </w:t>
      </w:r>
    </w:p>
    <w:p w:rsidR="00D14A36" w:rsidRPr="00950E5D" w:rsidRDefault="00D14A36" w:rsidP="00D14A36">
      <w:pPr>
        <w:rPr>
          <w:rFonts w:asciiTheme="majorHAnsi" w:hAnsiTheme="majorHAnsi" w:cstheme="minorBidi"/>
          <w:b/>
          <w:bCs/>
          <w:sz w:val="22"/>
          <w:szCs w:val="22"/>
        </w:rPr>
      </w:pPr>
      <w:r w:rsidRPr="00950E5D">
        <w:rPr>
          <w:rFonts w:asciiTheme="majorHAnsi" w:hAnsiTheme="majorHAnsi" w:cstheme="minorBidi"/>
          <w:b/>
          <w:bCs/>
          <w:sz w:val="22"/>
          <w:szCs w:val="22"/>
        </w:rPr>
        <w:t>Fonctions à variables complexes et Fonctions Spéciales</w:t>
      </w:r>
    </w:p>
    <w:p w:rsidR="00D14A36" w:rsidRPr="00950E5D" w:rsidRDefault="00D14A36" w:rsidP="00D14A36">
      <w:pPr>
        <w:rPr>
          <w:rFonts w:asciiTheme="majorHAnsi" w:hAnsiTheme="majorHAnsi" w:cstheme="minorBidi"/>
          <w:sz w:val="22"/>
          <w:szCs w:val="22"/>
        </w:rPr>
      </w:pPr>
    </w:p>
    <w:p w:rsidR="00D14A36" w:rsidRPr="00950E5D" w:rsidRDefault="00D14A36" w:rsidP="00D14A36">
      <w:pPr>
        <w:rPr>
          <w:rFonts w:asciiTheme="majorHAnsi" w:hAnsiTheme="majorHAnsi" w:cstheme="minorBidi"/>
          <w:b/>
          <w:bCs/>
          <w:sz w:val="22"/>
          <w:szCs w:val="22"/>
        </w:rPr>
      </w:pPr>
      <w:r w:rsidRPr="00950E5D">
        <w:rPr>
          <w:rFonts w:asciiTheme="majorHAnsi" w:hAnsiTheme="majorHAnsi" w:cstheme="minorBidi"/>
          <w:b/>
          <w:bCs/>
          <w:sz w:val="22"/>
          <w:szCs w:val="22"/>
        </w:rPr>
        <w:t>Chapitre 1 : Fonctions holomorphe</w:t>
      </w:r>
      <w:r>
        <w:rPr>
          <w:rFonts w:asciiTheme="majorHAnsi" w:hAnsiTheme="majorHAnsi" w:cstheme="minorBidi"/>
          <w:b/>
          <w:bCs/>
          <w:sz w:val="22"/>
          <w:szCs w:val="22"/>
        </w:rPr>
        <w:t>s. Conditions de Cauchy Riemann</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D14A36" w:rsidRPr="00950E5D" w:rsidRDefault="00D14A36" w:rsidP="00D14A36">
      <w:pPr>
        <w:rPr>
          <w:rFonts w:asciiTheme="majorHAnsi" w:hAnsiTheme="majorHAnsi" w:cstheme="minorBidi"/>
          <w:sz w:val="22"/>
          <w:szCs w:val="22"/>
        </w:rPr>
      </w:pPr>
    </w:p>
    <w:p w:rsidR="00D14A36" w:rsidRDefault="00D14A36" w:rsidP="00D14A36">
      <w:pPr>
        <w:rPr>
          <w:rFonts w:asciiTheme="majorHAnsi" w:hAnsiTheme="majorHAnsi" w:cstheme="minorBidi"/>
          <w:b/>
          <w:bCs/>
          <w:sz w:val="22"/>
          <w:szCs w:val="22"/>
        </w:rPr>
      </w:pPr>
      <w:r>
        <w:rPr>
          <w:rFonts w:asciiTheme="majorHAnsi" w:hAnsiTheme="majorHAnsi" w:cstheme="minorBidi"/>
          <w:b/>
          <w:bCs/>
          <w:sz w:val="22"/>
          <w:szCs w:val="22"/>
        </w:rPr>
        <w:t xml:space="preserve">Chapitre 2 : Séries entières  </w:t>
      </w:r>
      <w:r w:rsidRPr="00950E5D">
        <w:rPr>
          <w:rFonts w:asciiTheme="majorHAnsi" w:hAnsiTheme="majorHAnsi" w:cstheme="minorBidi"/>
          <w:b/>
          <w:bCs/>
          <w:sz w:val="22"/>
          <w:szCs w:val="22"/>
        </w:rPr>
        <w:t xml:space="preserve"> </w:t>
      </w:r>
      <w:r>
        <w:rPr>
          <w:rFonts w:asciiTheme="majorHAnsi" w:hAnsiTheme="majorHAnsi" w:cstheme="minorBidi"/>
          <w:b/>
          <w:bCs/>
          <w:sz w:val="22"/>
          <w:szCs w:val="22"/>
        </w:rPr>
        <w:t xml:space="preserve">                                                                                                      </w:t>
      </w:r>
      <w:r w:rsidRPr="00950E5D">
        <w:rPr>
          <w:rFonts w:asciiTheme="majorHAnsi" w:eastAsiaTheme="minorHAnsi" w:hAnsiTheme="majorHAnsi" w:cstheme="minorBidi"/>
          <w:b/>
          <w:bCs/>
          <w:sz w:val="22"/>
          <w:szCs w:val="22"/>
          <w:lang w:eastAsia="en-US"/>
        </w:rPr>
        <w:t>3 semaines</w:t>
      </w:r>
    </w:p>
    <w:p w:rsidR="00D14A36" w:rsidRPr="00950E5D" w:rsidRDefault="00D14A36" w:rsidP="00D14A36">
      <w:pPr>
        <w:rPr>
          <w:rFonts w:asciiTheme="majorHAnsi" w:hAnsiTheme="majorHAnsi" w:cstheme="minorBidi"/>
          <w:b/>
          <w:sz w:val="22"/>
          <w:szCs w:val="22"/>
        </w:rPr>
      </w:pPr>
      <w:r w:rsidRPr="006D23F2">
        <w:rPr>
          <w:rFonts w:asciiTheme="majorHAnsi" w:hAnsiTheme="majorHAnsi" w:cstheme="minorBidi"/>
          <w:sz w:val="22"/>
          <w:szCs w:val="22"/>
        </w:rPr>
        <w:t>Rayon de convergence. Domaine de convergence. Développement en séries entières. Fonctions Analytiques.</w:t>
      </w:r>
      <w:r>
        <w:rPr>
          <w:rFonts w:asciiTheme="majorHAnsi" w:hAnsiTheme="majorHAnsi" w:cstheme="minorBidi"/>
          <w:b/>
          <w:bCs/>
          <w:sz w:val="22"/>
          <w:szCs w:val="22"/>
        </w:rPr>
        <w:t xml:space="preserve">   </w:t>
      </w:r>
      <w:r>
        <w:t>Séries de Laurent et développement en séries de Laurent</w:t>
      </w:r>
      <w:r>
        <w:rPr>
          <w:rFonts w:asciiTheme="majorHAnsi" w:hAnsiTheme="majorHAnsi" w:cstheme="minorBidi"/>
          <w:b/>
          <w:bCs/>
          <w:sz w:val="22"/>
          <w:szCs w:val="22"/>
        </w:rPr>
        <w:t xml:space="preserve">                                  </w:t>
      </w:r>
    </w:p>
    <w:p w:rsidR="00D14A36" w:rsidRPr="00950E5D" w:rsidRDefault="00D14A36" w:rsidP="00D14A36">
      <w:pPr>
        <w:rPr>
          <w:rFonts w:asciiTheme="majorHAnsi" w:hAnsiTheme="majorHAnsi" w:cstheme="minorBidi"/>
          <w:b/>
          <w:sz w:val="22"/>
          <w:szCs w:val="22"/>
        </w:rPr>
      </w:pPr>
    </w:p>
    <w:p w:rsidR="00D14A36" w:rsidRDefault="00D14A36" w:rsidP="00D14A36">
      <w:pPr>
        <w:rPr>
          <w:rFonts w:asciiTheme="majorHAnsi" w:hAnsiTheme="majorHAnsi" w:cstheme="minorBidi"/>
          <w:sz w:val="22"/>
          <w:szCs w:val="22"/>
        </w:rPr>
      </w:pPr>
      <w:r w:rsidRPr="00950E5D">
        <w:rPr>
          <w:rFonts w:asciiTheme="majorHAnsi" w:hAnsiTheme="majorHAnsi" w:cstheme="minorBidi"/>
          <w:b/>
          <w:bCs/>
          <w:sz w:val="22"/>
          <w:szCs w:val="22"/>
        </w:rPr>
        <w:t>Chapitre 3 : Théorie de Cauchy</w:t>
      </w:r>
      <w:r>
        <w:rPr>
          <w:rFonts w:asciiTheme="majorHAnsi" w:hAnsiTheme="majorHAnsi" w:cstheme="minorBidi"/>
          <w:b/>
          <w:bCs/>
          <w:sz w:val="22"/>
          <w:szCs w:val="22"/>
        </w:rPr>
        <w:tab/>
      </w:r>
      <w:r>
        <w:rPr>
          <w:rFonts w:asciiTheme="majorHAnsi" w:hAnsiTheme="majorHAnsi" w:cstheme="minorBidi"/>
          <w:b/>
          <w:bCs/>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eastAsiaTheme="minorHAnsi" w:hAnsiTheme="majorHAnsi" w:cstheme="minorBidi"/>
          <w:b/>
          <w:bCs/>
          <w:sz w:val="22"/>
          <w:szCs w:val="22"/>
          <w:lang w:eastAsia="en-US"/>
        </w:rPr>
        <w:t>3</w:t>
      </w:r>
      <w:r>
        <w:rPr>
          <w:rFonts w:asciiTheme="majorHAnsi" w:eastAsiaTheme="minorHAnsi" w:hAnsiTheme="majorHAnsi" w:cstheme="minorBidi"/>
          <w:b/>
          <w:bCs/>
          <w:sz w:val="22"/>
          <w:szCs w:val="22"/>
          <w:lang w:eastAsia="en-US"/>
        </w:rPr>
        <w:t xml:space="preserve"> </w:t>
      </w:r>
      <w:r w:rsidRPr="00950E5D">
        <w:rPr>
          <w:rFonts w:asciiTheme="majorHAnsi" w:eastAsiaTheme="minorHAnsi" w:hAnsiTheme="majorHAnsi" w:cstheme="minorBidi"/>
          <w:b/>
          <w:bCs/>
          <w:sz w:val="22"/>
          <w:szCs w:val="22"/>
          <w:lang w:eastAsia="en-US"/>
        </w:rPr>
        <w:t>semaines</w:t>
      </w:r>
      <w:r>
        <w:rPr>
          <w:rFonts w:asciiTheme="majorHAnsi" w:hAnsiTheme="majorHAnsi" w:cstheme="minorBidi"/>
          <w:sz w:val="22"/>
          <w:szCs w:val="22"/>
        </w:rPr>
        <w:tab/>
      </w:r>
    </w:p>
    <w:p w:rsidR="00D14A36" w:rsidRPr="00950E5D" w:rsidRDefault="00D14A36" w:rsidP="00D14A36">
      <w:pPr>
        <w:rPr>
          <w:rFonts w:asciiTheme="majorHAnsi" w:hAnsiTheme="majorHAnsi" w:cstheme="minorBidi"/>
          <w:sz w:val="22"/>
          <w:szCs w:val="22"/>
        </w:rPr>
      </w:pPr>
      <w:r w:rsidRPr="00950E5D">
        <w:rPr>
          <w:rFonts w:asciiTheme="majorHAnsi" w:hAnsiTheme="majorHAnsi" w:cstheme="minorBidi"/>
          <w:sz w:val="22"/>
          <w:szCs w:val="22"/>
        </w:rPr>
        <w:t>Théorème de Cauchy ; Formules de Cauchy.</w:t>
      </w:r>
      <w:r>
        <w:rPr>
          <w:rFonts w:asciiTheme="majorHAnsi" w:hAnsiTheme="majorHAnsi" w:cstheme="minorBidi"/>
          <w:sz w:val="22"/>
          <w:szCs w:val="22"/>
        </w:rPr>
        <w:t xml:space="preserve"> </w:t>
      </w:r>
      <w:r>
        <w:t>Point singulier de fonctions, méthode générale de calcul des intégrales complexes</w:t>
      </w:r>
      <w:r w:rsidRPr="00950E5D">
        <w:rPr>
          <w:rFonts w:asciiTheme="majorHAnsi" w:hAnsiTheme="majorHAnsi" w:cstheme="minorBidi"/>
          <w:sz w:val="22"/>
          <w:szCs w:val="22"/>
        </w:rPr>
        <w:br/>
      </w:r>
    </w:p>
    <w:p w:rsidR="00D14A36" w:rsidRPr="00950E5D" w:rsidRDefault="00D14A36" w:rsidP="00D14A36">
      <w:pPr>
        <w:rPr>
          <w:rFonts w:asciiTheme="majorHAnsi" w:hAnsiTheme="majorHAnsi" w:cstheme="minorBidi"/>
          <w:b/>
          <w:sz w:val="22"/>
          <w:szCs w:val="22"/>
        </w:rPr>
      </w:pPr>
      <w:r w:rsidRPr="00950E5D">
        <w:rPr>
          <w:rFonts w:asciiTheme="majorHAnsi" w:hAnsiTheme="majorHAnsi" w:cstheme="minorBidi"/>
          <w:b/>
          <w:bCs/>
          <w:sz w:val="22"/>
          <w:szCs w:val="22"/>
        </w:rPr>
        <w:t>Chapitre 4 : Applications</w:t>
      </w:r>
      <w:r>
        <w:rPr>
          <w:rFonts w:asciiTheme="majorHAnsi" w:hAnsiTheme="majorHAnsi" w:cstheme="minorBidi"/>
          <w:b/>
          <w:bCs/>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sidRPr="00950E5D">
        <w:rPr>
          <w:rFonts w:asciiTheme="majorHAnsi" w:hAnsiTheme="majorHAnsi" w:cstheme="minorBidi"/>
          <w:sz w:val="22"/>
          <w:szCs w:val="22"/>
        </w:rPr>
        <w:tab/>
      </w:r>
      <w:r>
        <w:rPr>
          <w:rFonts w:asciiTheme="majorHAnsi" w:hAnsiTheme="majorHAnsi" w:cstheme="minorBidi"/>
          <w:sz w:val="22"/>
          <w:szCs w:val="22"/>
        </w:rPr>
        <w:tab/>
      </w:r>
      <w:r w:rsidRPr="00950E5D">
        <w:rPr>
          <w:rFonts w:asciiTheme="majorHAnsi" w:hAnsiTheme="majorHAnsi" w:cstheme="minorBidi"/>
          <w:b/>
          <w:sz w:val="22"/>
          <w:szCs w:val="22"/>
        </w:rPr>
        <w:t>4</w:t>
      </w:r>
      <w:r w:rsidRPr="00950E5D">
        <w:rPr>
          <w:rFonts w:asciiTheme="majorHAnsi" w:eastAsiaTheme="minorHAnsi" w:hAnsiTheme="majorHAnsi" w:cstheme="minorBidi"/>
          <w:b/>
          <w:bCs/>
          <w:sz w:val="22"/>
          <w:szCs w:val="22"/>
          <w:lang w:eastAsia="en-US"/>
        </w:rPr>
        <w:t xml:space="preserve"> semaines</w:t>
      </w:r>
    </w:p>
    <w:p w:rsidR="00D14A36" w:rsidRDefault="00D14A36" w:rsidP="00D14A36">
      <w:pPr>
        <w:rPr>
          <w:rFonts w:asciiTheme="majorHAnsi" w:hAnsiTheme="majorHAnsi" w:cstheme="minorBidi"/>
          <w:sz w:val="22"/>
          <w:szCs w:val="22"/>
        </w:rPr>
      </w:pPr>
      <w:r w:rsidRPr="00950E5D">
        <w:rPr>
          <w:rFonts w:asciiTheme="majorHAnsi" w:hAnsiTheme="majorHAnsi" w:cstheme="minorBidi"/>
          <w:sz w:val="22"/>
          <w:szCs w:val="22"/>
        </w:rPr>
        <w:t xml:space="preserve">Equivalence entre holomorphie et Analyticité. Théorème du Maximum. Théorème de Liouville. Théorème de Rouché. Théorème des Résidus. Calcul d’intégrales par la méthode des Résidus.       </w:t>
      </w:r>
    </w:p>
    <w:p w:rsidR="00D14A36" w:rsidRDefault="00D14A36" w:rsidP="00D14A36">
      <w:pPr>
        <w:rPr>
          <w:rFonts w:asciiTheme="majorHAnsi" w:hAnsiTheme="majorHAnsi" w:cstheme="minorBidi"/>
          <w:sz w:val="22"/>
          <w:szCs w:val="22"/>
        </w:rPr>
      </w:pPr>
    </w:p>
    <w:p w:rsidR="00D14A36" w:rsidRPr="00950E5D" w:rsidRDefault="00D14A36" w:rsidP="00D14A36">
      <w:pPr>
        <w:rPr>
          <w:rFonts w:asciiTheme="majorHAnsi" w:hAnsiTheme="majorHAnsi" w:cstheme="minorBidi"/>
          <w:b/>
          <w:bCs/>
          <w:sz w:val="22"/>
          <w:szCs w:val="22"/>
        </w:rPr>
      </w:pPr>
      <w:r w:rsidRPr="00950E5D">
        <w:rPr>
          <w:rFonts w:asciiTheme="majorHAnsi" w:hAnsiTheme="majorHAnsi" w:cstheme="minorBidi"/>
          <w:b/>
          <w:bCs/>
          <w:sz w:val="22"/>
          <w:szCs w:val="22"/>
        </w:rPr>
        <w:t xml:space="preserve">Chapitre 5 : Fonctions </w:t>
      </w:r>
      <w:r>
        <w:rPr>
          <w:rFonts w:asciiTheme="majorHAnsi" w:hAnsiTheme="majorHAnsi" w:cstheme="minorBidi"/>
          <w:b/>
          <w:bCs/>
          <w:sz w:val="22"/>
          <w:szCs w:val="22"/>
        </w:rPr>
        <w:t>Spéciales</w:t>
      </w:r>
      <w:r w:rsidRPr="00950E5D">
        <w:rPr>
          <w:rFonts w:asciiTheme="majorHAnsi" w:hAnsiTheme="majorHAnsi" w:cstheme="minorBidi"/>
          <w:b/>
          <w:bCs/>
          <w:sz w:val="22"/>
          <w:szCs w:val="22"/>
        </w:rPr>
        <w:t xml:space="preserve">                                                       </w:t>
      </w:r>
      <w:r w:rsidRPr="00950E5D">
        <w:rPr>
          <w:rFonts w:asciiTheme="majorHAnsi" w:hAnsiTheme="majorHAnsi" w:cstheme="minorBidi"/>
          <w:b/>
          <w:bCs/>
          <w:sz w:val="22"/>
          <w:szCs w:val="22"/>
        </w:rPr>
        <w:tab/>
      </w:r>
      <w:r w:rsidRPr="00950E5D">
        <w:rPr>
          <w:rFonts w:asciiTheme="majorHAnsi" w:hAnsiTheme="majorHAnsi" w:cstheme="minorBidi"/>
          <w:b/>
          <w:bCs/>
          <w:sz w:val="22"/>
          <w:szCs w:val="22"/>
        </w:rPr>
        <w:tab/>
        <w:t xml:space="preserve">           </w:t>
      </w:r>
      <w:r>
        <w:rPr>
          <w:rFonts w:asciiTheme="majorHAnsi" w:hAnsiTheme="majorHAnsi" w:cstheme="minorBidi"/>
          <w:b/>
          <w:bCs/>
          <w:sz w:val="22"/>
          <w:szCs w:val="22"/>
        </w:rPr>
        <w:t xml:space="preserve">    </w:t>
      </w:r>
      <w:r w:rsidRPr="00950E5D">
        <w:rPr>
          <w:rFonts w:asciiTheme="majorHAnsi" w:hAnsiTheme="majorHAnsi" w:cstheme="minorBidi"/>
          <w:b/>
          <w:bCs/>
          <w:sz w:val="22"/>
          <w:szCs w:val="22"/>
        </w:rPr>
        <w:t>2</w:t>
      </w:r>
      <w:r w:rsidRPr="00950E5D">
        <w:rPr>
          <w:rFonts w:asciiTheme="majorHAnsi" w:eastAsiaTheme="minorHAnsi" w:hAnsiTheme="majorHAnsi" w:cstheme="minorBidi"/>
          <w:b/>
          <w:bCs/>
          <w:sz w:val="22"/>
          <w:szCs w:val="22"/>
          <w:lang w:eastAsia="en-US"/>
        </w:rPr>
        <w:t xml:space="preserve"> semaines</w:t>
      </w:r>
    </w:p>
    <w:p w:rsidR="00D14A36" w:rsidRDefault="00D14A36" w:rsidP="00D14A36">
      <w:pPr>
        <w:jc w:val="both"/>
        <w:rPr>
          <w:rFonts w:asciiTheme="majorHAnsi" w:hAnsiTheme="majorHAnsi" w:cstheme="minorBidi"/>
          <w:b/>
        </w:rPr>
      </w:pPr>
      <w:r>
        <w:t>Fonctions spéciales d’Euler : fonctions Gamma, Béta, applications aux calculs d’intégrales</w:t>
      </w:r>
    </w:p>
    <w:p w:rsidR="00D14A36" w:rsidRPr="00483CCB" w:rsidRDefault="00D14A36" w:rsidP="00D14A36">
      <w:pPr>
        <w:jc w:val="both"/>
        <w:rPr>
          <w:rFonts w:asciiTheme="majorHAnsi" w:hAnsiTheme="majorHAnsi" w:cstheme="minorBidi"/>
          <w:b/>
        </w:rPr>
      </w:pPr>
    </w:p>
    <w:p w:rsidR="00D14A36" w:rsidRPr="00483CCB" w:rsidRDefault="00D14A36" w:rsidP="00D14A36">
      <w:pPr>
        <w:jc w:val="both"/>
        <w:rPr>
          <w:rFonts w:asciiTheme="majorHAnsi" w:hAnsiTheme="majorHAnsi" w:cstheme="minorBidi"/>
          <w:b/>
        </w:rPr>
      </w:pPr>
      <w:r w:rsidRPr="00FE5066">
        <w:rPr>
          <w:rFonts w:asciiTheme="majorHAnsi" w:hAnsiTheme="majorHAnsi" w:cstheme="minorBidi"/>
          <w:b/>
          <w:u w:val="thick" w:color="F79646" w:themeColor="accent6"/>
        </w:rPr>
        <w:t>Mode d’évaluation</w:t>
      </w:r>
      <w:r w:rsidRPr="00483CCB">
        <w:rPr>
          <w:rFonts w:asciiTheme="majorHAnsi" w:hAnsiTheme="majorHAnsi" w:cstheme="minorBidi"/>
          <w:b/>
        </w:rPr>
        <w:t> : </w:t>
      </w:r>
    </w:p>
    <w:p w:rsidR="00D14A36" w:rsidRPr="00950E5D" w:rsidRDefault="00D14A36" w:rsidP="00D14A36">
      <w:pPr>
        <w:jc w:val="both"/>
        <w:rPr>
          <w:rFonts w:asciiTheme="majorHAnsi" w:hAnsiTheme="majorHAnsi" w:cstheme="minorBidi"/>
          <w:b/>
          <w:sz w:val="22"/>
          <w:szCs w:val="22"/>
        </w:rPr>
      </w:pPr>
      <w:r w:rsidRPr="00950E5D">
        <w:rPr>
          <w:rFonts w:asciiTheme="majorHAnsi" w:eastAsiaTheme="minorHAnsi" w:hAnsiTheme="majorHAnsi" w:cstheme="minorBidi"/>
          <w:sz w:val="22"/>
          <w:szCs w:val="22"/>
          <w:lang w:eastAsia="en-US"/>
        </w:rPr>
        <w:t>Contrôle continu : 40%; Examen: 60%.</w:t>
      </w:r>
    </w:p>
    <w:p w:rsidR="00D14A36" w:rsidRPr="00483CCB" w:rsidRDefault="00D14A36" w:rsidP="00D14A36">
      <w:pPr>
        <w:jc w:val="both"/>
        <w:rPr>
          <w:rFonts w:asciiTheme="majorHAnsi" w:hAnsiTheme="majorHAnsi" w:cstheme="minorBidi"/>
          <w:b/>
        </w:rPr>
      </w:pPr>
    </w:p>
    <w:p w:rsidR="00D14A36" w:rsidRPr="00643EDB" w:rsidRDefault="00D14A36" w:rsidP="00D14A36">
      <w:pPr>
        <w:jc w:val="both"/>
        <w:rPr>
          <w:rFonts w:asciiTheme="majorHAnsi" w:hAnsiTheme="majorHAnsi" w:cs="Arial"/>
          <w:b/>
          <w:bCs/>
          <w:u w:val="thick" w:color="F79646" w:themeColor="accent6"/>
        </w:rPr>
      </w:pPr>
      <w:r w:rsidRPr="00643EDB">
        <w:rPr>
          <w:rFonts w:asciiTheme="majorHAnsi" w:hAnsiTheme="majorHAnsi" w:cs="Arial"/>
          <w:b/>
          <w:bCs/>
          <w:u w:val="thick" w:color="F79646" w:themeColor="accent6"/>
        </w:rPr>
        <w:t>Références bibliographiques:</w:t>
      </w:r>
    </w:p>
    <w:p w:rsidR="00D14A36" w:rsidRPr="00950E5D" w:rsidRDefault="00D14A36" w:rsidP="00D14A36">
      <w:pPr>
        <w:rPr>
          <w:rFonts w:ascii="Cambria" w:eastAsia="Times New Roman" w:hAnsi="Cambria" w:cstheme="minorBidi"/>
          <w:sz w:val="22"/>
          <w:szCs w:val="22"/>
          <w:lang w:eastAsia="fr-FR"/>
        </w:rPr>
      </w:pPr>
      <w:r w:rsidRPr="00950E5D">
        <w:rPr>
          <w:rFonts w:asciiTheme="majorHAnsi" w:eastAsia="Times New Roman" w:hAnsiTheme="majorHAnsi" w:cstheme="minorBidi"/>
          <w:sz w:val="22"/>
          <w:szCs w:val="22"/>
          <w:lang w:eastAsia="fr-FR"/>
        </w:rPr>
        <w:t>1</w:t>
      </w:r>
      <w:r w:rsidRPr="00950E5D">
        <w:rPr>
          <w:rFonts w:ascii="Cambria" w:eastAsia="Times New Roman" w:hAnsi="Cambria" w:cstheme="minorBidi"/>
          <w:sz w:val="22"/>
          <w:szCs w:val="22"/>
          <w:lang w:eastAsia="fr-FR"/>
        </w:rPr>
        <w:t>- Henri C</w:t>
      </w:r>
      <w:r>
        <w:rPr>
          <w:rFonts w:ascii="Cambria" w:eastAsia="Times New Roman" w:hAnsi="Cambria" w:cstheme="minorBidi"/>
          <w:sz w:val="22"/>
          <w:szCs w:val="22"/>
          <w:lang w:eastAsia="fr-FR"/>
        </w:rPr>
        <w:t>atan,</w:t>
      </w:r>
      <w:r w:rsidRPr="00950E5D">
        <w:rPr>
          <w:rFonts w:ascii="Cambria" w:eastAsia="Times New Roman" w:hAnsi="Cambria" w:cstheme="minorBidi"/>
          <w:sz w:val="22"/>
          <w:szCs w:val="22"/>
          <w:lang w:eastAsia="fr-FR"/>
        </w:rPr>
        <w:t xml:space="preserve"> Théorie élémentaire des fonctions analytique</w:t>
      </w:r>
      <w:r>
        <w:rPr>
          <w:rFonts w:ascii="Cambria" w:eastAsia="Times New Roman" w:hAnsi="Cambria" w:cstheme="minorBidi"/>
          <w:sz w:val="22"/>
          <w:szCs w:val="22"/>
          <w:lang w:eastAsia="fr-FR"/>
        </w:rPr>
        <w:t xml:space="preserve">s d'une ou plusieurs variables </w:t>
      </w:r>
      <w:r w:rsidRPr="00950E5D">
        <w:rPr>
          <w:rFonts w:ascii="Cambria" w:eastAsia="Times New Roman" w:hAnsi="Cambria" w:cstheme="minorBidi"/>
          <w:sz w:val="22"/>
          <w:szCs w:val="22"/>
          <w:lang w:eastAsia="fr-FR"/>
        </w:rPr>
        <w:t>complexes. Editeur Hermann,</w:t>
      </w:r>
      <w:r>
        <w:rPr>
          <w:rFonts w:ascii="Cambria" w:eastAsia="Times New Roman" w:hAnsi="Cambria" w:cstheme="minorBidi"/>
          <w:sz w:val="22"/>
          <w:szCs w:val="22"/>
          <w:lang w:eastAsia="fr-FR"/>
        </w:rPr>
        <w:t xml:space="preserve"> </w:t>
      </w:r>
      <w:r w:rsidRPr="00950E5D">
        <w:rPr>
          <w:rFonts w:ascii="Cambria" w:eastAsia="Times New Roman" w:hAnsi="Cambria" w:cstheme="minorBidi"/>
          <w:sz w:val="22"/>
          <w:szCs w:val="22"/>
          <w:lang w:eastAsia="fr-FR"/>
        </w:rPr>
        <w:t>Paris 1985.</w:t>
      </w:r>
    </w:p>
    <w:p w:rsidR="00D14A36" w:rsidRPr="00950E5D" w:rsidRDefault="00D14A36" w:rsidP="00D14A36">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2- Jean Kuntzmann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Variable complexe. Hermann, Paris, 1967.Manuel de premier cycle.</w:t>
      </w:r>
    </w:p>
    <w:p w:rsidR="00D14A36" w:rsidRPr="00950E5D" w:rsidRDefault="00D14A36" w:rsidP="00D14A36">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val="en-US" w:eastAsia="fr-FR"/>
        </w:rPr>
        <w:t>3- Herbert Robbins Richard Courant. What is Mathematics ?</w:t>
      </w:r>
      <w:r>
        <w:rPr>
          <w:rFonts w:ascii="Cambria" w:eastAsia="Times New Roman" w:hAnsi="Cambria" w:cstheme="minorBidi"/>
          <w:sz w:val="22"/>
          <w:szCs w:val="22"/>
          <w:lang w:val="en-US" w:eastAsia="fr-FR"/>
        </w:rPr>
        <w:t xml:space="preserve">, </w:t>
      </w:r>
      <w:r w:rsidRPr="004D1E4D">
        <w:rPr>
          <w:rFonts w:ascii="Cambria" w:eastAsia="Times New Roman" w:hAnsi="Cambria" w:cstheme="minorBidi"/>
          <w:sz w:val="22"/>
          <w:szCs w:val="22"/>
          <w:lang w:val="en-US" w:eastAsia="fr-FR"/>
        </w:rPr>
        <w:t xml:space="preserve">Oxford University Press, Toronto,1978. </w:t>
      </w:r>
      <w:r w:rsidRPr="00950E5D">
        <w:rPr>
          <w:rFonts w:ascii="Cambria" w:eastAsia="Times New Roman" w:hAnsi="Cambria" w:cstheme="minorBidi"/>
          <w:sz w:val="22"/>
          <w:szCs w:val="22"/>
          <w:lang w:eastAsia="fr-FR"/>
        </w:rPr>
        <w:t>Ouvrage classique de vulgarisation.</w:t>
      </w:r>
    </w:p>
    <w:p w:rsidR="00450833" w:rsidRPr="00950E5D" w:rsidRDefault="00D14A36" w:rsidP="00D14A36">
      <w:pPr>
        <w:autoSpaceDE w:val="0"/>
        <w:autoSpaceDN w:val="0"/>
        <w:adjustRightInd w:val="0"/>
        <w:rPr>
          <w:rFonts w:ascii="Cambria" w:eastAsia="Times New Roman" w:hAnsi="Cambria" w:cstheme="minorBidi"/>
          <w:sz w:val="22"/>
          <w:szCs w:val="22"/>
          <w:lang w:eastAsia="fr-FR"/>
        </w:rPr>
      </w:pPr>
      <w:r w:rsidRPr="00950E5D">
        <w:rPr>
          <w:rFonts w:ascii="Cambria" w:eastAsia="Times New Roman" w:hAnsi="Cambria" w:cstheme="minorBidi"/>
          <w:sz w:val="22"/>
          <w:szCs w:val="22"/>
          <w:lang w:eastAsia="fr-FR"/>
        </w:rPr>
        <w:t>4- Walter Rudin</w:t>
      </w:r>
      <w:r>
        <w:rPr>
          <w:rFonts w:ascii="Cambria" w:eastAsia="Times New Roman" w:hAnsi="Cambria" w:cstheme="minorBidi"/>
          <w:sz w:val="22"/>
          <w:szCs w:val="22"/>
          <w:lang w:eastAsia="fr-FR"/>
        </w:rPr>
        <w:t>,</w:t>
      </w:r>
      <w:r w:rsidRPr="00950E5D">
        <w:rPr>
          <w:rFonts w:ascii="Cambria" w:eastAsia="Times New Roman" w:hAnsi="Cambria" w:cstheme="minorBidi"/>
          <w:sz w:val="22"/>
          <w:szCs w:val="22"/>
          <w:lang w:eastAsia="fr-FR"/>
        </w:rPr>
        <w:t xml:space="preserve"> Analyse réelle et complexe. Masson, Paris, 1975. Manuel de deuxième cycle.</w:t>
      </w:r>
    </w:p>
    <w:p w:rsidR="00450833" w:rsidRPr="007B1272" w:rsidRDefault="00450833" w:rsidP="00450833">
      <w:pPr>
        <w:rPr>
          <w:rFonts w:asciiTheme="majorHAnsi" w:hAnsiTheme="majorHAnsi" w:cstheme="minorBidi"/>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UEF </w:t>
      </w:r>
      <w:r w:rsidRPr="002472A1">
        <w:rPr>
          <w:rFonts w:asciiTheme="majorHAnsi" w:hAnsiTheme="majorHAnsi" w:cstheme="minorBidi"/>
          <w:b/>
        </w:rPr>
        <w:t>2.2.</w:t>
      </w:r>
      <w:r>
        <w:rPr>
          <w:rFonts w:asciiTheme="majorHAnsi" w:hAnsiTheme="majorHAnsi" w:cstheme="minorBidi"/>
          <w:b/>
        </w:rPr>
        <w:t>2</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2: </w:t>
      </w:r>
      <w:r w:rsidRPr="00483CCB">
        <w:rPr>
          <w:rFonts w:asciiTheme="majorHAnsi" w:hAnsiTheme="majorHAnsi" w:cstheme="minorBidi"/>
          <w:b/>
        </w:rPr>
        <w:t xml:space="preserve">Méthodes numériques </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w:t>
      </w:r>
      <w:r w:rsidRPr="00FE5066">
        <w:rPr>
          <w:rFonts w:asciiTheme="majorHAnsi" w:eastAsiaTheme="minorHAnsi" w:hAnsiTheme="majorHAnsi" w:cstheme="minorBidi"/>
          <w:b/>
          <w:bCs/>
          <w:lang w:eastAsia="en-US"/>
        </w:rPr>
        <w:t>TD : 1h30</w:t>
      </w:r>
      <w:r>
        <w:rPr>
          <w:rFonts w:asciiTheme="majorHAnsi" w:hAnsiTheme="majorHAnsi" w:cs="Calibri"/>
          <w:b/>
          <w:bCs/>
          <w:iCs/>
        </w:rPr>
        <w:t>)</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4</w:t>
      </w:r>
    </w:p>
    <w:p w:rsidR="00FE5066" w:rsidRDefault="00FE5066" w:rsidP="00FE5066">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2</w:t>
      </w:r>
    </w:p>
    <w:p w:rsidR="00450833" w:rsidRDefault="00450833" w:rsidP="00450833">
      <w:pPr>
        <w:jc w:val="both"/>
        <w:rPr>
          <w:rFonts w:asciiTheme="majorHAnsi" w:hAnsiTheme="majorHAnsi" w:cstheme="minorBidi"/>
          <w:b/>
        </w:rPr>
      </w:pPr>
    </w:p>
    <w:p w:rsidR="00FE5066" w:rsidRDefault="00450833" w:rsidP="00450833">
      <w:pPr>
        <w:autoSpaceDE w:val="0"/>
        <w:autoSpaceDN w:val="0"/>
        <w:adjustRightInd w:val="0"/>
        <w:rPr>
          <w:rFonts w:asciiTheme="majorHAnsi" w:hAnsiTheme="majorHAnsi" w:cstheme="minorBidi"/>
          <w:bCs/>
        </w:rPr>
      </w:pPr>
      <w:r w:rsidRPr="00FE5066">
        <w:rPr>
          <w:rFonts w:asciiTheme="majorHAnsi" w:hAnsiTheme="majorHAnsi" w:cstheme="minorBidi"/>
          <w:b/>
          <w:u w:val="thick" w:color="F79646" w:themeColor="accent6"/>
        </w:rPr>
        <w:t>Objectifs de l’enseignement</w:t>
      </w:r>
      <w:r w:rsidRPr="00483CCB">
        <w:rPr>
          <w:rFonts w:asciiTheme="majorHAnsi" w:hAnsiTheme="majorHAnsi" w:cstheme="minorBidi"/>
          <w:b/>
        </w:rPr>
        <w:t> :</w:t>
      </w:r>
    </w:p>
    <w:p w:rsidR="00450833" w:rsidRPr="00483CCB" w:rsidRDefault="00450833" w:rsidP="00450833">
      <w:pPr>
        <w:autoSpaceDE w:val="0"/>
        <w:autoSpaceDN w:val="0"/>
        <w:adjustRightInd w:val="0"/>
        <w:rPr>
          <w:rFonts w:asciiTheme="majorHAnsi" w:hAnsiTheme="majorHAnsi" w:cstheme="minorBidi"/>
          <w:bCs/>
        </w:rPr>
      </w:pPr>
      <w:r w:rsidRPr="00950E5D">
        <w:rPr>
          <w:rFonts w:asciiTheme="majorHAnsi" w:hAnsiTheme="majorHAnsi" w:cstheme="minorBidi"/>
          <w:bCs/>
          <w:sz w:val="22"/>
          <w:szCs w:val="22"/>
        </w:rPr>
        <w:t>Familiarisation avec les méthodes numériques et leurs applications dans le domaine des calculs mathématiques</w:t>
      </w:r>
      <w:r w:rsidRPr="00483CCB">
        <w:rPr>
          <w:rFonts w:asciiTheme="majorHAnsi" w:hAnsiTheme="majorHAnsi" w:cstheme="minorBidi"/>
          <w:bCs/>
        </w:rPr>
        <w:t>.</w:t>
      </w:r>
    </w:p>
    <w:p w:rsidR="00450833" w:rsidRPr="00483CCB" w:rsidRDefault="00450833" w:rsidP="00450833">
      <w:pPr>
        <w:jc w:val="both"/>
        <w:rPr>
          <w:rFonts w:asciiTheme="majorHAnsi" w:hAnsiTheme="majorHAnsi" w:cstheme="minorBidi"/>
        </w:rPr>
      </w:pPr>
    </w:p>
    <w:p w:rsidR="00450833" w:rsidRPr="00FE5066" w:rsidRDefault="00450833" w:rsidP="00450833">
      <w:pPr>
        <w:jc w:val="both"/>
        <w:rPr>
          <w:rFonts w:asciiTheme="majorHAnsi" w:hAnsiTheme="majorHAnsi"/>
          <w:u w:val="thick" w:color="F79646" w:themeColor="accent6"/>
        </w:rPr>
      </w:pPr>
      <w:r w:rsidRPr="00FE5066">
        <w:rPr>
          <w:rFonts w:asciiTheme="majorHAnsi" w:hAnsiTheme="majorHAnsi" w:cstheme="majorBidi"/>
          <w:b/>
          <w:u w:val="thick" w:color="F79646" w:themeColor="accent6"/>
        </w:rPr>
        <w:t xml:space="preserve">Connaissances préalables recommandées </w:t>
      </w:r>
    </w:p>
    <w:p w:rsidR="00450833" w:rsidRPr="00950E5D" w:rsidRDefault="00450833" w:rsidP="00450833">
      <w:pPr>
        <w:jc w:val="both"/>
        <w:rPr>
          <w:rFonts w:asciiTheme="majorHAnsi" w:hAnsiTheme="majorHAnsi" w:cs="Arial"/>
          <w:i/>
          <w:sz w:val="22"/>
          <w:szCs w:val="22"/>
        </w:rPr>
      </w:pPr>
      <w:r w:rsidRPr="00950E5D">
        <w:rPr>
          <w:rFonts w:asciiTheme="majorHAnsi" w:hAnsiTheme="majorHAnsi"/>
          <w:sz w:val="22"/>
          <w:szCs w:val="22"/>
        </w:rPr>
        <w:t>Mathématiques 1, Mathématiques 2, Informatique1 et informatique 2</w:t>
      </w:r>
    </w:p>
    <w:p w:rsidR="00450833" w:rsidRPr="00950E5D" w:rsidRDefault="00450833" w:rsidP="00450833">
      <w:pPr>
        <w:autoSpaceDE w:val="0"/>
        <w:autoSpaceDN w:val="0"/>
        <w:adjustRightInd w:val="0"/>
        <w:jc w:val="both"/>
        <w:rPr>
          <w:rFonts w:asciiTheme="majorHAnsi" w:hAnsiTheme="majorHAnsi" w:cstheme="majorBidi"/>
          <w:bCs/>
          <w:sz w:val="22"/>
          <w:szCs w:val="22"/>
        </w:rPr>
      </w:pPr>
    </w:p>
    <w:p w:rsidR="00450833" w:rsidRPr="00AF2BBE" w:rsidRDefault="00450833" w:rsidP="00450833">
      <w:pPr>
        <w:autoSpaceDE w:val="0"/>
        <w:autoSpaceDN w:val="0"/>
        <w:adjustRightInd w:val="0"/>
        <w:jc w:val="both"/>
        <w:rPr>
          <w:rFonts w:asciiTheme="majorHAnsi" w:hAnsiTheme="majorHAnsi" w:cstheme="majorBidi"/>
          <w:b/>
        </w:rPr>
      </w:pPr>
      <w:r w:rsidRPr="00FE5066">
        <w:rPr>
          <w:rFonts w:asciiTheme="majorHAnsi" w:hAnsiTheme="majorHAnsi" w:cstheme="majorBidi"/>
          <w:b/>
          <w:u w:val="thick" w:color="F79646" w:themeColor="accent6"/>
        </w:rPr>
        <w:t>Contenu de la matière</w:t>
      </w:r>
      <w:r w:rsidRPr="00AF2BBE">
        <w:rPr>
          <w:rFonts w:asciiTheme="majorHAnsi" w:hAnsiTheme="majorHAnsi" w:cstheme="majorBidi"/>
          <w:b/>
        </w:rPr>
        <w:t xml:space="preserve"> : </w:t>
      </w:r>
    </w:p>
    <w:p w:rsidR="00450833" w:rsidRPr="00AF2BBE" w:rsidRDefault="00450833" w:rsidP="00450833">
      <w:pPr>
        <w:jc w:val="both"/>
        <w:rPr>
          <w:rFonts w:asciiTheme="majorHAnsi" w:hAnsiTheme="majorHAnsi"/>
          <w:b/>
          <w:bCs/>
        </w:rPr>
      </w:pP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b/>
          <w:bCs/>
          <w:sz w:val="22"/>
          <w:szCs w:val="22"/>
        </w:rPr>
        <w:t>Chapitre 1 :</w:t>
      </w:r>
      <w:r w:rsidR="00D14A36">
        <w:rPr>
          <w:rFonts w:asciiTheme="majorHAnsi" w:hAnsiTheme="majorHAnsi"/>
          <w:b/>
          <w:bCs/>
          <w:sz w:val="22"/>
          <w:szCs w:val="22"/>
        </w:rPr>
        <w:t xml:space="preserve"> </w:t>
      </w:r>
      <w:r w:rsidRPr="00950E5D">
        <w:rPr>
          <w:rFonts w:asciiTheme="majorHAnsi" w:hAnsiTheme="majorHAnsi" w:cstheme="majorBidi"/>
          <w:b/>
          <w:bCs/>
          <w:sz w:val="22"/>
          <w:szCs w:val="22"/>
        </w:rPr>
        <w:t xml:space="preserve">Résolution des équations non linéaires f(x)=0    </w:t>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b/>
          <w:bCs/>
          <w:sz w:val="22"/>
          <w:szCs w:val="22"/>
        </w:rPr>
        <w:t>3 semaines</w:t>
      </w:r>
    </w:p>
    <w:p w:rsidR="00450833" w:rsidRPr="00950E5D" w:rsidRDefault="00450833" w:rsidP="00450833">
      <w:pPr>
        <w:jc w:val="both"/>
        <w:rPr>
          <w:rFonts w:asciiTheme="majorHAnsi" w:hAnsiTheme="majorHAnsi"/>
          <w:b/>
          <w:bCs/>
          <w:color w:val="C00000"/>
          <w:sz w:val="22"/>
          <w:szCs w:val="22"/>
        </w:rPr>
      </w:pPr>
      <w:r w:rsidRPr="00950E5D">
        <w:rPr>
          <w:rFonts w:asciiTheme="majorHAnsi" w:hAnsiTheme="majorHAnsi" w:cstheme="majorBidi"/>
          <w:sz w:val="22"/>
          <w:szCs w:val="22"/>
        </w:rPr>
        <w:t>1. Introduction sur les erreurs de calcul et les approximations, 2. Introduction sur les méthodes de résolution des équations non linéaires, 3. Méthode de bissection, 4. Méthode des approximations successives (point fixe), 5. Méthode de Newton-Raphson.</w:t>
      </w:r>
    </w:p>
    <w:p w:rsidR="00450833" w:rsidRPr="00950E5D" w:rsidRDefault="00450833" w:rsidP="00450833">
      <w:pPr>
        <w:jc w:val="both"/>
        <w:rPr>
          <w:rFonts w:asciiTheme="majorHAnsi" w:hAnsiTheme="majorHAnsi"/>
          <w:b/>
          <w:bCs/>
          <w:color w:val="C00000"/>
          <w:sz w:val="22"/>
          <w:szCs w:val="22"/>
        </w:rPr>
      </w:pP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b/>
          <w:bCs/>
          <w:sz w:val="22"/>
          <w:szCs w:val="22"/>
        </w:rPr>
        <w:t>Chapitre 2 :</w:t>
      </w:r>
      <w:r w:rsidR="00D14A36">
        <w:rPr>
          <w:rFonts w:asciiTheme="majorHAnsi" w:hAnsiTheme="majorHAnsi"/>
          <w:b/>
          <w:bCs/>
          <w:sz w:val="22"/>
          <w:szCs w:val="22"/>
        </w:rPr>
        <w:t xml:space="preserve"> </w:t>
      </w:r>
      <w:r w:rsidRPr="00950E5D">
        <w:rPr>
          <w:rFonts w:asciiTheme="majorHAnsi" w:hAnsiTheme="majorHAnsi" w:cstheme="majorBidi"/>
          <w:b/>
          <w:bCs/>
          <w:sz w:val="22"/>
          <w:szCs w:val="22"/>
        </w:rPr>
        <w:t>Interpolation pol</w:t>
      </w:r>
      <w:r w:rsidR="00CE56BD">
        <w:rPr>
          <w:rFonts w:asciiTheme="majorHAnsi" w:hAnsiTheme="majorHAnsi" w:cstheme="majorBidi"/>
          <w:b/>
          <w:bCs/>
          <w:sz w:val="22"/>
          <w:szCs w:val="22"/>
        </w:rPr>
        <w:t xml:space="preserve">ynomiale        </w:t>
      </w:r>
      <w:r w:rsidR="00CE56BD">
        <w:rPr>
          <w:rFonts w:asciiTheme="majorHAnsi" w:hAnsiTheme="majorHAnsi" w:cstheme="majorBidi"/>
          <w:b/>
          <w:bCs/>
          <w:sz w:val="22"/>
          <w:szCs w:val="22"/>
        </w:rPr>
        <w:tab/>
      </w:r>
      <w:r w:rsidR="00CE56BD">
        <w:rPr>
          <w:rFonts w:asciiTheme="majorHAnsi" w:hAnsiTheme="majorHAnsi" w:cstheme="majorBidi"/>
          <w:b/>
          <w:bCs/>
          <w:sz w:val="22"/>
          <w:szCs w:val="22"/>
        </w:rPr>
        <w:tab/>
      </w:r>
      <w:r w:rsidR="00CE56BD">
        <w:rPr>
          <w:rFonts w:asciiTheme="majorHAnsi" w:hAnsiTheme="majorHAnsi" w:cstheme="majorBidi"/>
          <w:b/>
          <w:bCs/>
          <w:sz w:val="22"/>
          <w:szCs w:val="22"/>
        </w:rPr>
        <w:tab/>
      </w:r>
      <w:r w:rsidR="00CE56BD">
        <w:rPr>
          <w:rFonts w:asciiTheme="majorHAnsi" w:hAnsiTheme="majorHAnsi" w:cstheme="majorBidi"/>
          <w:b/>
          <w:bCs/>
          <w:sz w:val="22"/>
          <w:szCs w:val="22"/>
        </w:rPr>
        <w:tab/>
      </w:r>
      <w:r w:rsidRPr="00950E5D">
        <w:rPr>
          <w:rFonts w:asciiTheme="majorHAnsi" w:hAnsiTheme="majorHAnsi" w:cstheme="majorBidi"/>
          <w:b/>
          <w:bCs/>
          <w:sz w:val="22"/>
          <w:szCs w:val="22"/>
        </w:rPr>
        <w:t>2 semaines</w:t>
      </w:r>
    </w:p>
    <w:p w:rsidR="00450833" w:rsidRPr="00950E5D" w:rsidRDefault="00450833" w:rsidP="00450833">
      <w:pPr>
        <w:jc w:val="both"/>
        <w:rPr>
          <w:rFonts w:asciiTheme="majorHAnsi" w:hAnsiTheme="majorHAnsi"/>
          <w:sz w:val="22"/>
          <w:szCs w:val="22"/>
        </w:rPr>
      </w:pPr>
      <w:r w:rsidRPr="00950E5D">
        <w:rPr>
          <w:rFonts w:asciiTheme="majorHAnsi" w:hAnsiTheme="majorHAnsi" w:cstheme="majorBidi"/>
          <w:sz w:val="22"/>
          <w:szCs w:val="22"/>
        </w:rPr>
        <w:t>1. Introduction générale, 2. Polynôme de Lagrange, 3. Polynômes de Newton</w:t>
      </w:r>
      <w:r w:rsidRPr="00950E5D">
        <w:rPr>
          <w:rFonts w:asciiTheme="majorHAnsi" w:hAnsiTheme="majorHAnsi"/>
          <w:sz w:val="22"/>
          <w:szCs w:val="22"/>
        </w:rPr>
        <w:t>.</w:t>
      </w:r>
    </w:p>
    <w:p w:rsidR="00450833" w:rsidRPr="00950E5D" w:rsidRDefault="00450833" w:rsidP="00450833">
      <w:pPr>
        <w:jc w:val="both"/>
        <w:rPr>
          <w:rFonts w:asciiTheme="majorHAnsi" w:hAnsiTheme="majorHAnsi"/>
          <w:b/>
          <w:bCs/>
          <w:color w:val="C00000"/>
          <w:sz w:val="22"/>
          <w:szCs w:val="22"/>
        </w:rPr>
      </w:pPr>
    </w:p>
    <w:p w:rsidR="00450833" w:rsidRPr="00950E5D" w:rsidRDefault="00450833" w:rsidP="00450833">
      <w:pPr>
        <w:pStyle w:val="Default"/>
        <w:jc w:val="both"/>
        <w:rPr>
          <w:rFonts w:asciiTheme="majorHAnsi" w:hAnsiTheme="majorHAnsi" w:cstheme="majorBidi"/>
          <w:b/>
          <w:bCs/>
          <w:sz w:val="22"/>
          <w:szCs w:val="22"/>
        </w:rPr>
      </w:pPr>
      <w:r w:rsidRPr="00950E5D">
        <w:rPr>
          <w:rFonts w:asciiTheme="majorHAnsi" w:hAnsiTheme="majorHAnsi"/>
          <w:b/>
          <w:bCs/>
          <w:sz w:val="22"/>
          <w:szCs w:val="22"/>
        </w:rPr>
        <w:t>Chapitre 3</w:t>
      </w:r>
      <w:r w:rsidRPr="00950E5D">
        <w:rPr>
          <w:rFonts w:asciiTheme="majorHAnsi" w:hAnsiTheme="majorHAnsi" w:cstheme="minorBidi"/>
          <w:b/>
          <w:bCs/>
          <w:sz w:val="22"/>
          <w:szCs w:val="22"/>
        </w:rPr>
        <w:t> </w:t>
      </w:r>
      <w:r w:rsidRPr="00950E5D">
        <w:rPr>
          <w:rFonts w:asciiTheme="majorHAnsi" w:hAnsiTheme="majorHAnsi" w:cstheme="majorBidi"/>
          <w:b/>
          <w:bCs/>
          <w:sz w:val="22"/>
          <w:szCs w:val="22"/>
        </w:rPr>
        <w:t xml:space="preserve">: Approximation de fonction : </w:t>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t xml:space="preserve">           2 semaines</w:t>
      </w:r>
    </w:p>
    <w:p w:rsidR="00450833" w:rsidRPr="00950E5D" w:rsidRDefault="00450833" w:rsidP="00450833">
      <w:pPr>
        <w:jc w:val="both"/>
        <w:rPr>
          <w:rFonts w:asciiTheme="majorHAnsi" w:hAnsiTheme="majorHAnsi"/>
          <w:sz w:val="22"/>
          <w:szCs w:val="22"/>
        </w:rPr>
      </w:pPr>
      <w:r w:rsidRPr="00950E5D">
        <w:rPr>
          <w:rFonts w:asciiTheme="majorHAnsi" w:hAnsiTheme="majorHAnsi" w:cstheme="majorBidi"/>
          <w:sz w:val="22"/>
          <w:szCs w:val="22"/>
        </w:rPr>
        <w:t>1. Méthode d’approximation et moyenne quadratique. 2. Systèmes orthogonaux ou pseudo-Orthogonaux. Approximation par des polynômes orthogonaux, 3. Approximation trigonométrique</w:t>
      </w:r>
      <w:r w:rsidRPr="00950E5D">
        <w:rPr>
          <w:rFonts w:asciiTheme="majorHAnsi" w:hAnsiTheme="majorHAnsi"/>
          <w:sz w:val="22"/>
          <w:szCs w:val="22"/>
        </w:rPr>
        <w:t xml:space="preserve">. </w:t>
      </w:r>
    </w:p>
    <w:p w:rsidR="00450833" w:rsidRPr="00950E5D" w:rsidRDefault="00450833" w:rsidP="00450833">
      <w:pPr>
        <w:jc w:val="both"/>
        <w:rPr>
          <w:rFonts w:asciiTheme="majorHAnsi" w:hAnsiTheme="majorHAnsi"/>
          <w:b/>
          <w:bCs/>
          <w:color w:val="C00000"/>
          <w:sz w:val="22"/>
          <w:szCs w:val="22"/>
        </w:rPr>
      </w:pP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b/>
          <w:bCs/>
          <w:sz w:val="22"/>
          <w:szCs w:val="22"/>
        </w:rPr>
        <w:t>Chapitre 4 :</w:t>
      </w:r>
      <w:r w:rsidR="00D14A36">
        <w:rPr>
          <w:rFonts w:asciiTheme="majorHAnsi" w:hAnsiTheme="majorHAnsi"/>
          <w:b/>
          <w:bCs/>
          <w:sz w:val="22"/>
          <w:szCs w:val="22"/>
        </w:rPr>
        <w:t xml:space="preserve"> </w:t>
      </w:r>
      <w:r w:rsidRPr="00950E5D">
        <w:rPr>
          <w:rFonts w:asciiTheme="majorHAnsi" w:hAnsiTheme="majorHAnsi" w:cstheme="majorBidi"/>
          <w:b/>
          <w:bCs/>
          <w:sz w:val="22"/>
          <w:szCs w:val="22"/>
        </w:rPr>
        <w:t>Intégration numérique</w:t>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b/>
          <w:bCs/>
          <w:sz w:val="22"/>
          <w:szCs w:val="22"/>
        </w:rPr>
        <w:t>2 semaines</w:t>
      </w: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cstheme="majorBidi"/>
          <w:sz w:val="22"/>
          <w:szCs w:val="22"/>
        </w:rPr>
        <w:t>1. Introduction générale, 2. Méthode du trapèze, 3. Méthode de Simpson, 4. Formules de quadrature.</w:t>
      </w:r>
    </w:p>
    <w:p w:rsidR="00450833" w:rsidRPr="00950E5D" w:rsidRDefault="00450833" w:rsidP="00450833">
      <w:pPr>
        <w:jc w:val="both"/>
        <w:rPr>
          <w:rFonts w:asciiTheme="majorHAnsi" w:hAnsiTheme="majorHAnsi"/>
          <w:b/>
          <w:bCs/>
          <w:color w:val="C00000"/>
          <w:sz w:val="22"/>
          <w:szCs w:val="22"/>
        </w:rPr>
      </w:pP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b/>
          <w:bCs/>
          <w:sz w:val="22"/>
          <w:szCs w:val="22"/>
        </w:rPr>
        <w:t>Chapitre 5 :</w:t>
      </w:r>
      <w:r w:rsidR="00D14A36">
        <w:rPr>
          <w:rFonts w:asciiTheme="majorHAnsi" w:hAnsiTheme="majorHAnsi"/>
          <w:b/>
          <w:bCs/>
          <w:sz w:val="22"/>
          <w:szCs w:val="22"/>
        </w:rPr>
        <w:t xml:space="preserve"> </w:t>
      </w:r>
      <w:r w:rsidRPr="00950E5D">
        <w:rPr>
          <w:rFonts w:asciiTheme="majorHAnsi" w:hAnsiTheme="majorHAnsi" w:cstheme="majorBidi"/>
          <w:b/>
          <w:bCs/>
          <w:sz w:val="22"/>
          <w:szCs w:val="22"/>
        </w:rPr>
        <w:t xml:space="preserve">Résolution des équations différentielles ordinaires (problème de la condition initiale ou de Cauchy).  </w:t>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b/>
          <w:bCs/>
          <w:sz w:val="22"/>
          <w:szCs w:val="22"/>
        </w:rPr>
        <w:t>2 semaines</w:t>
      </w: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cstheme="majorBidi"/>
          <w:sz w:val="22"/>
          <w:szCs w:val="22"/>
        </w:rPr>
        <w:t>1. Introduction générale, 2. Méthode d’Euler, 3. Méthode d’Euler améliorée, 4. Méthode de Runge-Kutta.</w:t>
      </w:r>
    </w:p>
    <w:p w:rsidR="00450833" w:rsidRPr="00950E5D" w:rsidRDefault="00450833" w:rsidP="00450833">
      <w:pPr>
        <w:jc w:val="both"/>
        <w:rPr>
          <w:rFonts w:asciiTheme="majorHAnsi" w:hAnsiTheme="majorHAnsi"/>
          <w:b/>
          <w:bCs/>
          <w:color w:val="C00000"/>
          <w:sz w:val="22"/>
          <w:szCs w:val="22"/>
        </w:rPr>
      </w:pP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b/>
          <w:bCs/>
          <w:sz w:val="22"/>
          <w:szCs w:val="22"/>
        </w:rPr>
        <w:t>Chapitre 6 </w:t>
      </w:r>
      <w:r w:rsidRPr="00950E5D">
        <w:rPr>
          <w:rFonts w:asciiTheme="majorHAnsi" w:hAnsiTheme="majorHAnsi" w:cstheme="majorBidi"/>
          <w:b/>
          <w:bCs/>
          <w:sz w:val="22"/>
          <w:szCs w:val="22"/>
        </w:rPr>
        <w:t>:</w:t>
      </w:r>
      <w:r w:rsidR="00D14A36">
        <w:rPr>
          <w:rFonts w:asciiTheme="majorHAnsi" w:hAnsiTheme="majorHAnsi" w:cstheme="majorBidi"/>
          <w:b/>
          <w:bCs/>
          <w:sz w:val="22"/>
          <w:szCs w:val="22"/>
        </w:rPr>
        <w:t xml:space="preserve"> </w:t>
      </w:r>
      <w:r w:rsidRPr="00950E5D">
        <w:rPr>
          <w:rFonts w:asciiTheme="majorHAnsi" w:hAnsiTheme="majorHAnsi" w:cstheme="majorBidi"/>
          <w:b/>
          <w:bCs/>
          <w:sz w:val="22"/>
          <w:szCs w:val="22"/>
        </w:rPr>
        <w:t>Méthode de résolution directe des systèmes d’équations linéaires</w:t>
      </w:r>
    </w:p>
    <w:p w:rsidR="00450833" w:rsidRPr="00950E5D" w:rsidRDefault="00450833" w:rsidP="00450833">
      <w:pPr>
        <w:ind w:left="7080" w:firstLine="708"/>
        <w:jc w:val="both"/>
        <w:rPr>
          <w:rFonts w:asciiTheme="majorHAnsi" w:hAnsiTheme="majorHAnsi" w:cstheme="majorBidi"/>
          <w:sz w:val="22"/>
          <w:szCs w:val="22"/>
        </w:rPr>
      </w:pPr>
      <w:r w:rsidRPr="00950E5D">
        <w:rPr>
          <w:rFonts w:asciiTheme="majorHAnsi" w:hAnsiTheme="majorHAnsi" w:cstheme="majorBidi"/>
          <w:b/>
          <w:bCs/>
          <w:sz w:val="22"/>
          <w:szCs w:val="22"/>
        </w:rPr>
        <w:t xml:space="preserve">           2 semaines</w:t>
      </w: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cstheme="majorBidi"/>
          <w:sz w:val="22"/>
          <w:szCs w:val="22"/>
        </w:rPr>
        <w:t>1. Introduction et définitions, 2. Méthode de Gauss et pivotation, 3. Méthode de factorisation LU, 4. Méthode de factorisation de Choeleski MM</w:t>
      </w:r>
      <w:r w:rsidRPr="00950E5D">
        <w:rPr>
          <w:rFonts w:asciiTheme="majorHAnsi" w:hAnsiTheme="majorHAnsi" w:cstheme="majorBidi"/>
          <w:sz w:val="22"/>
          <w:szCs w:val="22"/>
          <w:vertAlign w:val="superscript"/>
        </w:rPr>
        <w:t>t</w:t>
      </w:r>
      <w:r w:rsidRPr="00950E5D">
        <w:rPr>
          <w:rFonts w:asciiTheme="majorHAnsi" w:hAnsiTheme="majorHAnsi" w:cstheme="majorBidi"/>
          <w:sz w:val="22"/>
          <w:szCs w:val="22"/>
        </w:rPr>
        <w:t>, 5. Algorithme de Thomas (TDMA) pour les systèmes tri diagonales.</w:t>
      </w:r>
    </w:p>
    <w:p w:rsidR="00450833" w:rsidRPr="00950E5D" w:rsidRDefault="00450833" w:rsidP="00450833">
      <w:pPr>
        <w:jc w:val="both"/>
        <w:rPr>
          <w:rFonts w:asciiTheme="majorHAnsi" w:hAnsiTheme="majorHAnsi" w:cstheme="majorBidi"/>
          <w:sz w:val="22"/>
          <w:szCs w:val="22"/>
        </w:rPr>
      </w:pPr>
    </w:p>
    <w:p w:rsidR="00450833" w:rsidRPr="00950E5D" w:rsidRDefault="00450833" w:rsidP="00450833">
      <w:pPr>
        <w:jc w:val="both"/>
        <w:rPr>
          <w:rFonts w:asciiTheme="majorHAnsi" w:hAnsiTheme="majorHAnsi" w:cstheme="majorBidi"/>
          <w:sz w:val="22"/>
          <w:szCs w:val="22"/>
        </w:rPr>
      </w:pPr>
      <w:r w:rsidRPr="00950E5D">
        <w:rPr>
          <w:rFonts w:asciiTheme="majorHAnsi" w:hAnsiTheme="majorHAnsi"/>
          <w:b/>
          <w:bCs/>
          <w:sz w:val="22"/>
          <w:szCs w:val="22"/>
        </w:rPr>
        <w:t>Chapitre 7 </w:t>
      </w:r>
      <w:r w:rsidRPr="00950E5D">
        <w:rPr>
          <w:rFonts w:asciiTheme="majorHAnsi" w:hAnsiTheme="majorHAnsi" w:cstheme="majorBidi"/>
          <w:b/>
          <w:bCs/>
          <w:sz w:val="22"/>
          <w:szCs w:val="22"/>
        </w:rPr>
        <w:t>:</w:t>
      </w:r>
      <w:r w:rsidR="00D14A36">
        <w:rPr>
          <w:rFonts w:asciiTheme="majorHAnsi" w:hAnsiTheme="majorHAnsi" w:cstheme="majorBidi"/>
          <w:b/>
          <w:bCs/>
          <w:sz w:val="22"/>
          <w:szCs w:val="22"/>
        </w:rPr>
        <w:t xml:space="preserve"> </w:t>
      </w:r>
      <w:r w:rsidRPr="00950E5D">
        <w:rPr>
          <w:rFonts w:asciiTheme="majorHAnsi" w:hAnsiTheme="majorHAnsi" w:cstheme="majorBidi"/>
          <w:b/>
          <w:bCs/>
          <w:sz w:val="22"/>
          <w:szCs w:val="22"/>
        </w:rPr>
        <w:t>Méthode de résolution approximative des systèmes d’équations linaires</w:t>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b/>
          <w:bCs/>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sz w:val="22"/>
          <w:szCs w:val="22"/>
        </w:rPr>
        <w:tab/>
      </w:r>
      <w:r w:rsidRPr="00950E5D">
        <w:rPr>
          <w:rFonts w:asciiTheme="majorHAnsi" w:hAnsiTheme="majorHAnsi" w:cstheme="majorBidi"/>
          <w:b/>
          <w:bCs/>
          <w:sz w:val="22"/>
          <w:szCs w:val="22"/>
        </w:rPr>
        <w:t>2 semaines</w:t>
      </w:r>
    </w:p>
    <w:p w:rsidR="00450833" w:rsidRPr="00950E5D" w:rsidRDefault="00450833" w:rsidP="00450833">
      <w:pPr>
        <w:jc w:val="both"/>
        <w:rPr>
          <w:rFonts w:asciiTheme="majorHAnsi" w:hAnsiTheme="majorHAnsi"/>
          <w:b/>
          <w:bCs/>
          <w:color w:val="C00000"/>
          <w:sz w:val="22"/>
          <w:szCs w:val="22"/>
        </w:rPr>
      </w:pPr>
      <w:r w:rsidRPr="00950E5D">
        <w:rPr>
          <w:rFonts w:asciiTheme="majorHAnsi" w:hAnsiTheme="majorHAnsi" w:cstheme="majorBidi"/>
          <w:sz w:val="22"/>
          <w:szCs w:val="22"/>
        </w:rPr>
        <w:t>1. Introduction et définitions, 2. Méthode de Jacobi, 3. Méthode de Gauss-Seidel, 4. Utilisation de la relaxation.</w:t>
      </w:r>
    </w:p>
    <w:p w:rsidR="00450833" w:rsidRPr="00AF2BBE" w:rsidRDefault="00450833" w:rsidP="00450833">
      <w:pPr>
        <w:jc w:val="both"/>
        <w:rPr>
          <w:rFonts w:asciiTheme="majorHAnsi" w:hAnsiTheme="majorHAnsi"/>
          <w:b/>
          <w:bCs/>
        </w:rPr>
      </w:pPr>
    </w:p>
    <w:p w:rsidR="00450833" w:rsidRPr="00AF2BBE" w:rsidRDefault="00450833" w:rsidP="00450833">
      <w:pPr>
        <w:jc w:val="both"/>
        <w:rPr>
          <w:rFonts w:asciiTheme="majorHAnsi" w:hAnsiTheme="majorHAnsi"/>
          <w:b/>
          <w:bCs/>
        </w:rPr>
      </w:pPr>
    </w:p>
    <w:p w:rsidR="00FE5066" w:rsidRDefault="00450833" w:rsidP="00450833">
      <w:pPr>
        <w:jc w:val="both"/>
        <w:rPr>
          <w:rFonts w:asciiTheme="majorHAnsi" w:hAnsiTheme="majorHAnsi" w:cstheme="majorBidi"/>
          <w:b/>
        </w:rPr>
      </w:pPr>
      <w:r w:rsidRPr="00FE5066">
        <w:rPr>
          <w:rFonts w:asciiTheme="majorHAnsi" w:hAnsiTheme="majorHAnsi" w:cstheme="majorBidi"/>
          <w:b/>
          <w:u w:val="thick" w:color="F79646" w:themeColor="accent6"/>
        </w:rPr>
        <w:t>Mode d’évaluation</w:t>
      </w:r>
      <w:r w:rsidRPr="00AF2BBE">
        <w:rPr>
          <w:rFonts w:asciiTheme="majorHAnsi" w:hAnsiTheme="majorHAnsi" w:cstheme="majorBidi"/>
          <w:b/>
        </w:rPr>
        <w:t> : </w:t>
      </w:r>
    </w:p>
    <w:p w:rsidR="00450833" w:rsidRPr="00950E5D" w:rsidRDefault="00450833" w:rsidP="00450833">
      <w:pPr>
        <w:jc w:val="both"/>
        <w:rPr>
          <w:rFonts w:asciiTheme="majorHAnsi" w:hAnsiTheme="majorHAnsi" w:cstheme="majorBidi"/>
          <w:b/>
          <w:sz w:val="22"/>
          <w:szCs w:val="22"/>
        </w:rPr>
      </w:pPr>
      <w:r w:rsidRPr="00950E5D">
        <w:rPr>
          <w:rFonts w:asciiTheme="majorHAnsi" w:hAnsiTheme="majorHAnsi" w:cstheme="majorBidi"/>
          <w:bCs/>
          <w:sz w:val="22"/>
          <w:szCs w:val="22"/>
        </w:rPr>
        <w:t>Contrôle continu : 40 % ; Examen final : 60 %.</w:t>
      </w:r>
    </w:p>
    <w:p w:rsidR="00450833" w:rsidRPr="00AF2BBE" w:rsidRDefault="00450833" w:rsidP="00450833">
      <w:pPr>
        <w:jc w:val="both"/>
        <w:rPr>
          <w:rFonts w:asciiTheme="majorHAnsi" w:hAnsiTheme="majorHAnsi" w:cstheme="majorBidi"/>
          <w:b/>
        </w:rPr>
      </w:pPr>
    </w:p>
    <w:p w:rsidR="00450833" w:rsidRDefault="00450833" w:rsidP="00450833">
      <w:pPr>
        <w:jc w:val="both"/>
        <w:rPr>
          <w:rFonts w:asciiTheme="majorHAnsi" w:hAnsiTheme="majorHAnsi" w:cstheme="majorBidi"/>
          <w:b/>
        </w:rPr>
      </w:pPr>
    </w:p>
    <w:p w:rsidR="00450833" w:rsidRDefault="00450833" w:rsidP="00450833">
      <w:pPr>
        <w:jc w:val="both"/>
        <w:rPr>
          <w:rFonts w:asciiTheme="majorHAnsi" w:hAnsiTheme="majorHAnsi" w:cstheme="majorBidi"/>
          <w:i/>
        </w:rPr>
      </w:pPr>
      <w:r w:rsidRPr="00FE5066">
        <w:rPr>
          <w:rFonts w:asciiTheme="majorHAnsi" w:hAnsiTheme="majorHAnsi" w:cstheme="majorBidi"/>
          <w:b/>
          <w:u w:val="thick" w:color="F79646" w:themeColor="accent6"/>
        </w:rPr>
        <w:t>Références</w:t>
      </w:r>
      <w:r>
        <w:rPr>
          <w:rFonts w:asciiTheme="majorHAnsi" w:hAnsiTheme="majorHAnsi" w:cstheme="majorBidi"/>
          <w:b/>
        </w:rPr>
        <w:t>:</w:t>
      </w:r>
    </w:p>
    <w:p w:rsidR="00450833" w:rsidRPr="00950E5D" w:rsidRDefault="00450833" w:rsidP="00450833">
      <w:pPr>
        <w:jc w:val="both"/>
        <w:rPr>
          <w:rFonts w:ascii="Cambria" w:hAnsi="Cambria"/>
          <w:sz w:val="22"/>
          <w:szCs w:val="22"/>
        </w:rPr>
      </w:pPr>
      <w:r w:rsidRPr="00950E5D">
        <w:rPr>
          <w:rFonts w:ascii="Cambria" w:hAnsi="Cambria" w:cstheme="majorBidi"/>
          <w:iCs/>
          <w:sz w:val="22"/>
          <w:szCs w:val="22"/>
        </w:rPr>
        <w:t xml:space="preserve">1- </w:t>
      </w:r>
      <w:r w:rsidRPr="00950E5D">
        <w:rPr>
          <w:rFonts w:ascii="Cambria" w:hAnsi="Cambria"/>
          <w:iCs/>
          <w:sz w:val="22"/>
          <w:szCs w:val="22"/>
        </w:rPr>
        <w:t>C.</w:t>
      </w:r>
      <w:r w:rsidRPr="00950E5D">
        <w:rPr>
          <w:rFonts w:ascii="Cambria" w:hAnsi="Cambria"/>
          <w:sz w:val="22"/>
          <w:szCs w:val="22"/>
        </w:rPr>
        <w:t xml:space="preserve"> Brezinski, Introduction à la pratique du calcul numérique, Dunod, Paris 1988.</w:t>
      </w:r>
    </w:p>
    <w:p w:rsidR="00450833" w:rsidRPr="00950E5D" w:rsidRDefault="00450833" w:rsidP="00450833">
      <w:pPr>
        <w:jc w:val="both"/>
        <w:rPr>
          <w:rFonts w:ascii="Cambria" w:hAnsi="Cambria"/>
          <w:sz w:val="22"/>
          <w:szCs w:val="22"/>
        </w:rPr>
      </w:pPr>
      <w:r w:rsidRPr="00950E5D">
        <w:rPr>
          <w:rFonts w:ascii="Cambria" w:hAnsi="Cambria"/>
          <w:sz w:val="22"/>
          <w:szCs w:val="22"/>
        </w:rPr>
        <w:t xml:space="preserve">2- G. Allaire et S.M. Kaber, Algèbre linéaire numérique, Ellipses, 2002.  </w:t>
      </w:r>
    </w:p>
    <w:p w:rsidR="00450833" w:rsidRPr="00950E5D" w:rsidRDefault="00450833" w:rsidP="00730155">
      <w:pPr>
        <w:jc w:val="both"/>
        <w:rPr>
          <w:rFonts w:ascii="Cambria" w:hAnsi="Cambria"/>
          <w:sz w:val="22"/>
          <w:szCs w:val="22"/>
        </w:rPr>
      </w:pPr>
      <w:r w:rsidRPr="00950E5D">
        <w:rPr>
          <w:rFonts w:ascii="Cambria" w:hAnsi="Cambria"/>
          <w:sz w:val="22"/>
          <w:szCs w:val="22"/>
        </w:rPr>
        <w:t xml:space="preserve">3- G. Allaire et S.M. Kaber, Introduction à Scilab. Exercices </w:t>
      </w:r>
      <w:r w:rsidR="00730155">
        <w:rPr>
          <w:rFonts w:ascii="Cambria" w:hAnsi="Cambria"/>
          <w:sz w:val="22"/>
          <w:szCs w:val="22"/>
        </w:rPr>
        <w:t xml:space="preserve">pratiques corrigés   d'algèbre </w:t>
      </w:r>
      <w:r w:rsidRPr="00950E5D">
        <w:rPr>
          <w:rFonts w:ascii="Cambria" w:hAnsi="Cambria"/>
          <w:sz w:val="22"/>
          <w:szCs w:val="22"/>
        </w:rPr>
        <w:t>linéaire, Ellipses, 2002.</w:t>
      </w:r>
    </w:p>
    <w:p w:rsidR="00450833" w:rsidRPr="00950E5D" w:rsidRDefault="00450833" w:rsidP="00450833">
      <w:pPr>
        <w:jc w:val="both"/>
        <w:rPr>
          <w:rFonts w:ascii="Cambria" w:hAnsi="Cambria"/>
          <w:sz w:val="22"/>
          <w:szCs w:val="22"/>
        </w:rPr>
      </w:pPr>
      <w:r w:rsidRPr="00950E5D">
        <w:rPr>
          <w:rFonts w:ascii="Cambria" w:hAnsi="Cambria"/>
          <w:sz w:val="22"/>
          <w:szCs w:val="22"/>
        </w:rPr>
        <w:t>4- G. Christol, A. Cot et C.-M. Marle, Calcul différentiel, Ellipses, 1996.</w:t>
      </w:r>
    </w:p>
    <w:p w:rsidR="00450833" w:rsidRPr="00950E5D" w:rsidRDefault="00450833" w:rsidP="00450833">
      <w:pPr>
        <w:jc w:val="both"/>
        <w:rPr>
          <w:rFonts w:ascii="Cambria" w:hAnsi="Cambria"/>
          <w:sz w:val="22"/>
          <w:szCs w:val="22"/>
        </w:rPr>
      </w:pPr>
      <w:r w:rsidRPr="00950E5D">
        <w:rPr>
          <w:rFonts w:ascii="Cambria" w:hAnsi="Cambria"/>
          <w:sz w:val="22"/>
          <w:szCs w:val="22"/>
        </w:rPr>
        <w:t>5- M. Crouzeix et A.-L. Mignot, Analyse numérique des équations différentielles, Masson, 1983.</w:t>
      </w:r>
    </w:p>
    <w:p w:rsidR="00450833" w:rsidRPr="00950E5D" w:rsidRDefault="00450833" w:rsidP="00450833">
      <w:pPr>
        <w:jc w:val="both"/>
        <w:rPr>
          <w:rFonts w:ascii="Cambria" w:hAnsi="Cambria"/>
          <w:sz w:val="22"/>
          <w:szCs w:val="22"/>
        </w:rPr>
      </w:pPr>
      <w:r w:rsidRPr="00950E5D">
        <w:rPr>
          <w:rFonts w:ascii="Cambria" w:hAnsi="Cambria"/>
          <w:sz w:val="22"/>
          <w:szCs w:val="22"/>
        </w:rPr>
        <w:t xml:space="preserve">6-S. Delabrière et M. Postel, Méthodes d'approximation. Équations différentielles. Applications  </w:t>
      </w:r>
    </w:p>
    <w:p w:rsidR="00450833" w:rsidRPr="00950E5D" w:rsidRDefault="00450833" w:rsidP="00450833">
      <w:pPr>
        <w:jc w:val="both"/>
        <w:rPr>
          <w:rFonts w:ascii="Cambria" w:hAnsi="Cambria"/>
          <w:sz w:val="22"/>
          <w:szCs w:val="22"/>
        </w:rPr>
      </w:pPr>
      <w:r w:rsidRPr="00950E5D">
        <w:rPr>
          <w:rFonts w:ascii="Cambria" w:hAnsi="Cambria"/>
          <w:sz w:val="22"/>
          <w:szCs w:val="22"/>
        </w:rPr>
        <w:t xml:space="preserve">   Scilab, Ellipses, 2004.</w:t>
      </w:r>
    </w:p>
    <w:p w:rsidR="00450833" w:rsidRPr="00950E5D" w:rsidRDefault="00450833" w:rsidP="00730155">
      <w:pPr>
        <w:jc w:val="both"/>
        <w:rPr>
          <w:rFonts w:ascii="Cambria" w:hAnsi="Cambria"/>
          <w:sz w:val="22"/>
          <w:szCs w:val="22"/>
          <w:lang w:val="en-US"/>
        </w:rPr>
      </w:pPr>
      <w:r w:rsidRPr="00950E5D">
        <w:rPr>
          <w:rFonts w:ascii="Cambria" w:hAnsi="Cambria"/>
          <w:sz w:val="22"/>
          <w:szCs w:val="22"/>
        </w:rPr>
        <w:t xml:space="preserve">7- J.-P. Demailly, Analyse numérique et équations différentielles. </w:t>
      </w:r>
      <w:r w:rsidRPr="00950E5D">
        <w:rPr>
          <w:rFonts w:ascii="Cambria" w:hAnsi="Cambria"/>
          <w:sz w:val="22"/>
          <w:szCs w:val="22"/>
          <w:lang w:val="en-US"/>
        </w:rPr>
        <w:t xml:space="preserve">Presses Universitaires deGrenoble, 1996. </w:t>
      </w:r>
    </w:p>
    <w:p w:rsidR="00450833" w:rsidRPr="00730155" w:rsidRDefault="00450833" w:rsidP="00730155">
      <w:pPr>
        <w:jc w:val="both"/>
        <w:rPr>
          <w:rFonts w:ascii="Cambria" w:hAnsi="Cambria"/>
          <w:sz w:val="22"/>
          <w:szCs w:val="22"/>
          <w:lang w:val="en-US"/>
        </w:rPr>
      </w:pPr>
      <w:r w:rsidRPr="00950E5D">
        <w:rPr>
          <w:rFonts w:ascii="Cambria" w:hAnsi="Cambria"/>
          <w:sz w:val="22"/>
          <w:szCs w:val="22"/>
          <w:lang w:val="en-US"/>
        </w:rPr>
        <w:t xml:space="preserve">8- E. Hairer, S. P. Norsett et G. Wanner, Solving Ordinary Differential Equations, Springer, </w:t>
      </w:r>
      <w:r w:rsidRPr="00730155">
        <w:rPr>
          <w:rFonts w:ascii="Cambria" w:hAnsi="Cambria"/>
          <w:sz w:val="22"/>
          <w:szCs w:val="22"/>
          <w:lang w:val="en-US"/>
        </w:rPr>
        <w:t xml:space="preserve">1993.  </w:t>
      </w:r>
    </w:p>
    <w:p w:rsidR="00450833" w:rsidRPr="00950E5D" w:rsidRDefault="00450833" w:rsidP="00450833">
      <w:pPr>
        <w:jc w:val="both"/>
        <w:rPr>
          <w:rFonts w:ascii="Cambria" w:hAnsi="Cambria" w:cs="Arial"/>
          <w:sz w:val="22"/>
          <w:szCs w:val="22"/>
        </w:rPr>
      </w:pPr>
      <w:r w:rsidRPr="00950E5D">
        <w:rPr>
          <w:rFonts w:ascii="Cambria" w:hAnsi="Cambria"/>
          <w:sz w:val="22"/>
          <w:szCs w:val="22"/>
        </w:rPr>
        <w:t xml:space="preserve">9- P. G. Ciarlet, Introduction à l’analyse numérique matricielle et à l’optimisation, </w:t>
      </w:r>
      <w:r w:rsidRPr="00950E5D">
        <w:rPr>
          <w:rFonts w:ascii="Cambria" w:hAnsi="Cambria" w:cs="Arial"/>
          <w:sz w:val="22"/>
          <w:szCs w:val="22"/>
        </w:rPr>
        <w:t xml:space="preserve">Masson,   </w:t>
      </w:r>
    </w:p>
    <w:p w:rsidR="00450833" w:rsidRPr="00950E5D" w:rsidRDefault="00450833" w:rsidP="00450833">
      <w:pPr>
        <w:jc w:val="both"/>
        <w:rPr>
          <w:rFonts w:ascii="Cambria" w:hAnsi="Cambria" w:cstheme="majorBidi"/>
          <w:i/>
          <w:sz w:val="22"/>
          <w:szCs w:val="22"/>
        </w:rPr>
      </w:pPr>
      <w:r w:rsidRPr="00950E5D">
        <w:rPr>
          <w:rFonts w:ascii="Cambria" w:hAnsi="Cambria" w:cs="Arial"/>
          <w:sz w:val="22"/>
          <w:szCs w:val="22"/>
        </w:rPr>
        <w:t xml:space="preserve">     Paris, 1982.</w:t>
      </w:r>
    </w:p>
    <w:p w:rsidR="00450833" w:rsidRPr="00950E5D" w:rsidRDefault="00450833" w:rsidP="00450833">
      <w:pPr>
        <w:jc w:val="both"/>
        <w:rPr>
          <w:rFonts w:asciiTheme="majorHAnsi" w:hAnsiTheme="majorHAnsi" w:cstheme="minorBidi"/>
          <w:b/>
          <w:sz w:val="22"/>
          <w:szCs w:val="22"/>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CE56BD" w:rsidRDefault="00CE56BD" w:rsidP="00450833">
      <w:pPr>
        <w:jc w:val="both"/>
        <w:rPr>
          <w:rFonts w:asciiTheme="majorHAnsi" w:hAnsiTheme="majorHAnsi" w:cstheme="minorBidi"/>
          <w:b/>
        </w:rPr>
      </w:pPr>
    </w:p>
    <w:p w:rsidR="00730155" w:rsidRDefault="00730155"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UEF </w:t>
      </w:r>
      <w:r w:rsidRPr="002472A1">
        <w:rPr>
          <w:rFonts w:asciiTheme="majorHAnsi" w:hAnsiTheme="majorHAnsi" w:cstheme="minorBidi"/>
          <w:b/>
        </w:rPr>
        <w:t>2.2.</w:t>
      </w:r>
      <w:r>
        <w:rPr>
          <w:rFonts w:asciiTheme="majorHAnsi" w:hAnsiTheme="majorHAnsi" w:cstheme="minorBidi"/>
          <w:b/>
        </w:rPr>
        <w:t>3</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2472A1">
        <w:rPr>
          <w:rFonts w:asciiTheme="majorHAnsi" w:hAnsiTheme="majorHAnsi" w:cstheme="minorBidi"/>
          <w:b/>
        </w:rPr>
        <w:t xml:space="preserve">Transfert Thermique </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w:t>
      </w:r>
      <w:r w:rsidRPr="00FE5066">
        <w:rPr>
          <w:rFonts w:asciiTheme="majorHAnsi" w:eastAsiaTheme="minorHAnsi" w:hAnsiTheme="majorHAnsi" w:cstheme="minorBidi"/>
          <w:b/>
          <w:bCs/>
          <w:lang w:eastAsia="en-US"/>
        </w:rPr>
        <w:t>TD : 1h30</w:t>
      </w:r>
      <w:r>
        <w:rPr>
          <w:rFonts w:asciiTheme="majorHAnsi" w:hAnsiTheme="majorHAnsi" w:cs="Calibri"/>
          <w:b/>
          <w:bCs/>
          <w:iCs/>
        </w:rPr>
        <w:t>)</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4</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2</w:t>
      </w:r>
    </w:p>
    <w:p w:rsidR="00450833" w:rsidRDefault="00450833" w:rsidP="00450833">
      <w:pPr>
        <w:jc w:val="both"/>
        <w:rPr>
          <w:rFonts w:asciiTheme="majorHAnsi" w:hAnsiTheme="majorHAnsi" w:cstheme="minorBidi"/>
          <w:b/>
        </w:rPr>
      </w:pPr>
    </w:p>
    <w:p w:rsidR="00450833" w:rsidRPr="002472A1" w:rsidRDefault="00450833" w:rsidP="00450833">
      <w:pPr>
        <w:autoSpaceDE w:val="0"/>
        <w:autoSpaceDN w:val="0"/>
        <w:adjustRightInd w:val="0"/>
        <w:rPr>
          <w:rFonts w:asciiTheme="majorHAnsi" w:hAnsiTheme="majorHAnsi" w:cstheme="minorBidi"/>
          <w:bCs/>
        </w:rPr>
      </w:pPr>
      <w:r w:rsidRPr="007A6279">
        <w:rPr>
          <w:rFonts w:asciiTheme="majorHAnsi" w:hAnsiTheme="majorHAnsi" w:cstheme="minorBidi"/>
          <w:b/>
          <w:u w:val="thick" w:color="F79646" w:themeColor="accent6"/>
        </w:rPr>
        <w:t>Objectifs de l’enseignement</w:t>
      </w:r>
      <w:r w:rsidRPr="002472A1">
        <w:rPr>
          <w:rFonts w:asciiTheme="majorHAnsi" w:hAnsiTheme="majorHAnsi" w:cstheme="minorBidi"/>
          <w:b/>
        </w:rPr>
        <w:t> :</w:t>
      </w:r>
    </w:p>
    <w:p w:rsidR="00450833" w:rsidRPr="001A5BF4" w:rsidRDefault="00450833" w:rsidP="00450833">
      <w:pPr>
        <w:jc w:val="both"/>
        <w:rPr>
          <w:rFonts w:asciiTheme="majorHAnsi" w:hAnsiTheme="majorHAnsi" w:cstheme="minorBidi"/>
          <w:sz w:val="22"/>
          <w:szCs w:val="22"/>
        </w:rPr>
      </w:pPr>
      <w:r w:rsidRPr="001A5BF4">
        <w:rPr>
          <w:rFonts w:asciiTheme="majorHAnsi" w:hAnsiTheme="majorHAnsi" w:cstheme="minorBidi"/>
          <w:sz w:val="22"/>
          <w:szCs w:val="22"/>
        </w:rPr>
        <w:t>Savoir analyser et calculer les problèmes de transfert de chaleur pour participer à la maîtrise de l'énergie</w:t>
      </w:r>
    </w:p>
    <w:p w:rsidR="00450833" w:rsidRPr="002472A1" w:rsidRDefault="00450833" w:rsidP="00450833">
      <w:pPr>
        <w:jc w:val="both"/>
        <w:rPr>
          <w:rFonts w:asciiTheme="majorHAnsi" w:hAnsiTheme="majorHAnsi" w:cstheme="minorBidi"/>
        </w:rPr>
      </w:pPr>
    </w:p>
    <w:p w:rsidR="00450833" w:rsidRPr="002472A1" w:rsidRDefault="00450833" w:rsidP="00450833">
      <w:pPr>
        <w:jc w:val="both"/>
        <w:rPr>
          <w:rFonts w:asciiTheme="majorHAnsi" w:hAnsiTheme="majorHAnsi" w:cstheme="minorBidi"/>
        </w:rPr>
      </w:pPr>
      <w:r w:rsidRPr="007A6279">
        <w:rPr>
          <w:rFonts w:asciiTheme="majorHAnsi" w:hAnsiTheme="majorHAnsi" w:cstheme="minorBidi"/>
          <w:b/>
          <w:u w:val="thick" w:color="F79646" w:themeColor="accent6"/>
        </w:rPr>
        <w:t>Connaissances préalables recommandées</w:t>
      </w:r>
      <w:r w:rsidRPr="002472A1">
        <w:rPr>
          <w:rFonts w:asciiTheme="majorHAnsi" w:hAnsiTheme="majorHAnsi" w:cstheme="minorBidi"/>
          <w:b/>
        </w:rPr>
        <w:t xml:space="preserve"> : </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Connaissances en Physiques, Mathématiques, Mécanique des fluides</w:t>
      </w:r>
    </w:p>
    <w:p w:rsidR="00450833" w:rsidRPr="002472A1" w:rsidRDefault="00450833" w:rsidP="00450833">
      <w:pPr>
        <w:jc w:val="both"/>
        <w:rPr>
          <w:rFonts w:asciiTheme="majorHAnsi" w:hAnsiTheme="majorHAnsi" w:cstheme="minorBidi"/>
        </w:rPr>
      </w:pPr>
    </w:p>
    <w:p w:rsidR="00450833" w:rsidRPr="002472A1" w:rsidRDefault="00450833" w:rsidP="00450833">
      <w:pPr>
        <w:jc w:val="both"/>
        <w:rPr>
          <w:rFonts w:asciiTheme="majorHAnsi" w:hAnsiTheme="majorHAnsi" w:cstheme="minorBidi"/>
          <w:b/>
        </w:rPr>
      </w:pPr>
      <w:r w:rsidRPr="007A6279">
        <w:rPr>
          <w:rFonts w:asciiTheme="majorHAnsi" w:hAnsiTheme="majorHAnsi" w:cstheme="minorBidi"/>
          <w:b/>
          <w:u w:val="thick" w:color="F79646" w:themeColor="accent6"/>
        </w:rPr>
        <w:t>Contenu de la matière</w:t>
      </w:r>
      <w:r w:rsidRPr="002472A1">
        <w:rPr>
          <w:rFonts w:asciiTheme="majorHAnsi" w:hAnsiTheme="majorHAnsi" w:cstheme="minorBidi"/>
          <w:b/>
        </w:rPr>
        <w:t> : </w:t>
      </w:r>
    </w:p>
    <w:p w:rsidR="00450833" w:rsidRPr="001A5BF4" w:rsidRDefault="00450833" w:rsidP="00450833">
      <w:pPr>
        <w:rPr>
          <w:rFonts w:asciiTheme="majorHAnsi" w:hAnsiTheme="majorHAnsi" w:cstheme="minorBidi"/>
          <w:sz w:val="22"/>
          <w:szCs w:val="22"/>
        </w:rPr>
      </w:pPr>
    </w:p>
    <w:p w:rsidR="00450833" w:rsidRPr="001A5BF4" w:rsidRDefault="00450833" w:rsidP="00450833">
      <w:pPr>
        <w:autoSpaceDE w:val="0"/>
        <w:autoSpaceDN w:val="0"/>
        <w:adjustRightInd w:val="0"/>
        <w:jc w:val="both"/>
        <w:rPr>
          <w:rFonts w:asciiTheme="majorHAnsi" w:hAnsiTheme="majorHAnsi" w:cstheme="minorBidi"/>
          <w:b/>
          <w:bCs/>
          <w:sz w:val="22"/>
          <w:szCs w:val="22"/>
        </w:rPr>
      </w:pPr>
      <w:r w:rsidRPr="001A5BF4">
        <w:rPr>
          <w:rFonts w:asciiTheme="majorHAnsi" w:hAnsiTheme="majorHAnsi" w:cstheme="minorBidi"/>
          <w:b/>
          <w:bCs/>
          <w:sz w:val="22"/>
          <w:szCs w:val="22"/>
        </w:rPr>
        <w:t xml:space="preserve">Chapitre 1 : Introduction au transfert de chaleur                                                        </w:t>
      </w:r>
      <w:r w:rsidR="00730155">
        <w:rPr>
          <w:rFonts w:asciiTheme="majorHAnsi" w:hAnsiTheme="majorHAnsi" w:cstheme="minorBidi"/>
          <w:b/>
          <w:bCs/>
          <w:sz w:val="22"/>
          <w:szCs w:val="22"/>
        </w:rPr>
        <w:t>(</w:t>
      </w:r>
      <w:r w:rsidRPr="001A5BF4">
        <w:rPr>
          <w:rFonts w:asciiTheme="majorHAnsi" w:eastAsiaTheme="minorHAnsi" w:hAnsiTheme="majorHAnsi" w:cstheme="minorBidi"/>
          <w:b/>
          <w:bCs/>
          <w:sz w:val="22"/>
          <w:szCs w:val="22"/>
          <w:lang w:eastAsia="en-US"/>
        </w:rPr>
        <w:t>2 semaines</w:t>
      </w:r>
      <w:r w:rsidR="00730155">
        <w:rPr>
          <w:rFonts w:asciiTheme="majorHAnsi" w:eastAsiaTheme="minorHAnsi" w:hAnsiTheme="majorHAnsi" w:cstheme="minorBidi"/>
          <w:b/>
          <w:bCs/>
          <w:sz w:val="22"/>
          <w:szCs w:val="22"/>
          <w:lang w:eastAsia="en-US"/>
        </w:rPr>
        <w:t>)</w:t>
      </w:r>
    </w:p>
    <w:p w:rsidR="00450833" w:rsidRPr="001A5BF4" w:rsidRDefault="00450833" w:rsidP="00450833">
      <w:pPr>
        <w:jc w:val="both"/>
        <w:rPr>
          <w:rFonts w:asciiTheme="majorHAnsi" w:hAnsiTheme="majorHAnsi"/>
          <w:sz w:val="22"/>
          <w:szCs w:val="22"/>
        </w:rPr>
      </w:pPr>
      <w:r w:rsidRPr="001A5BF4">
        <w:rPr>
          <w:rFonts w:asciiTheme="majorHAnsi" w:hAnsiTheme="majorHAnsi" w:cstheme="minorBidi"/>
          <w:sz w:val="22"/>
          <w:szCs w:val="22"/>
        </w:rPr>
        <w:t>La transmission de la chaleur parmi les autres sciences et dans les programmes de génie, Les différents mécanismes de transfert de chaleur, Définitions et lois, Combinaison des trois modes de transfert.</w:t>
      </w:r>
    </w:p>
    <w:p w:rsidR="00450833" w:rsidRPr="001A5BF4" w:rsidRDefault="00450833" w:rsidP="00450833">
      <w:pPr>
        <w:rPr>
          <w:rFonts w:asciiTheme="majorHAnsi" w:hAnsiTheme="majorHAnsi"/>
          <w:sz w:val="22"/>
          <w:szCs w:val="22"/>
        </w:rPr>
      </w:pPr>
    </w:p>
    <w:p w:rsidR="00450833" w:rsidRPr="001A5BF4" w:rsidRDefault="00DD3D73" w:rsidP="00DD3D73">
      <w:pPr>
        <w:tabs>
          <w:tab w:val="left" w:pos="6946"/>
        </w:tabs>
        <w:rPr>
          <w:rFonts w:asciiTheme="majorHAnsi" w:hAnsiTheme="majorHAnsi" w:cstheme="minorBidi"/>
          <w:b/>
          <w:bCs/>
          <w:sz w:val="22"/>
          <w:szCs w:val="22"/>
        </w:rPr>
      </w:pPr>
      <w:r>
        <w:rPr>
          <w:rFonts w:asciiTheme="majorHAnsi" w:hAnsiTheme="majorHAnsi" w:cstheme="minorBidi"/>
          <w:b/>
          <w:bCs/>
          <w:sz w:val="22"/>
          <w:szCs w:val="22"/>
        </w:rPr>
        <w:t xml:space="preserve">Chapitre 2: </w:t>
      </w:r>
      <w:r w:rsidR="00450833" w:rsidRPr="001A5BF4">
        <w:rPr>
          <w:rFonts w:asciiTheme="majorHAnsi" w:hAnsiTheme="majorHAnsi" w:cstheme="minorBidi"/>
          <w:b/>
          <w:bCs/>
          <w:sz w:val="22"/>
          <w:szCs w:val="22"/>
        </w:rPr>
        <w:t xml:space="preserve">Généralités sur la conduction </w:t>
      </w:r>
      <w:r w:rsidR="00450833" w:rsidRPr="001A5BF4">
        <w:rPr>
          <w:rFonts w:asciiTheme="majorHAnsi" w:hAnsiTheme="majorHAnsi" w:cstheme="minorBidi"/>
          <w:b/>
          <w:bCs/>
          <w:sz w:val="22"/>
          <w:szCs w:val="22"/>
        </w:rPr>
        <w:tab/>
      </w:r>
      <w:r w:rsidR="00450833" w:rsidRPr="001A5BF4">
        <w:rPr>
          <w:rFonts w:asciiTheme="majorHAnsi" w:hAnsiTheme="majorHAnsi" w:cstheme="minorBidi"/>
          <w:b/>
          <w:bCs/>
          <w:sz w:val="22"/>
          <w:szCs w:val="22"/>
        </w:rPr>
        <w:tab/>
      </w:r>
      <w:r w:rsidR="00450833" w:rsidRPr="001A5BF4">
        <w:rPr>
          <w:rFonts w:asciiTheme="majorHAnsi" w:hAnsiTheme="majorHAnsi" w:cstheme="minorBidi"/>
          <w:b/>
          <w:bCs/>
          <w:sz w:val="22"/>
          <w:szCs w:val="22"/>
        </w:rPr>
        <w:tab/>
      </w:r>
      <w:r w:rsidR="001A5255">
        <w:rPr>
          <w:rFonts w:asciiTheme="majorHAnsi" w:hAnsiTheme="majorHAnsi" w:cstheme="minorBidi"/>
          <w:b/>
          <w:bCs/>
          <w:sz w:val="22"/>
          <w:szCs w:val="22"/>
        </w:rPr>
        <w:t>(</w:t>
      </w:r>
      <w:r w:rsidR="001A5255">
        <w:rPr>
          <w:rFonts w:asciiTheme="majorHAnsi" w:eastAsiaTheme="minorHAnsi" w:hAnsiTheme="majorHAnsi" w:cstheme="minorBidi"/>
          <w:b/>
          <w:bCs/>
          <w:sz w:val="22"/>
          <w:szCs w:val="22"/>
          <w:lang w:eastAsia="en-US"/>
        </w:rPr>
        <w:t>4</w:t>
      </w:r>
      <w:r w:rsidR="00450833" w:rsidRPr="001A5BF4">
        <w:rPr>
          <w:rFonts w:asciiTheme="majorHAnsi" w:eastAsiaTheme="minorHAnsi" w:hAnsiTheme="majorHAnsi" w:cstheme="minorBidi"/>
          <w:b/>
          <w:bCs/>
          <w:sz w:val="22"/>
          <w:szCs w:val="22"/>
          <w:lang w:eastAsia="en-US"/>
        </w:rPr>
        <w:t xml:space="preserve"> semaines</w:t>
      </w:r>
      <w:r w:rsidR="001A5255">
        <w:rPr>
          <w:rFonts w:asciiTheme="majorHAnsi" w:eastAsiaTheme="minorHAnsi" w:hAnsiTheme="majorHAnsi" w:cstheme="minorBidi"/>
          <w:b/>
          <w:bCs/>
          <w:sz w:val="22"/>
          <w:szCs w:val="22"/>
          <w:lang w:eastAsia="en-US"/>
        </w:rPr>
        <w:t>)</w:t>
      </w:r>
    </w:p>
    <w:p w:rsidR="00450833" w:rsidRPr="001A5BF4" w:rsidRDefault="00450833" w:rsidP="00450833">
      <w:pPr>
        <w:jc w:val="both"/>
        <w:rPr>
          <w:rFonts w:asciiTheme="majorHAnsi" w:hAnsiTheme="majorHAnsi"/>
          <w:sz w:val="22"/>
          <w:szCs w:val="22"/>
        </w:rPr>
      </w:pPr>
      <w:r w:rsidRPr="001A5BF4">
        <w:rPr>
          <w:rFonts w:asciiTheme="majorHAnsi" w:hAnsiTheme="majorHAnsi" w:cstheme="minorBidi"/>
          <w:sz w:val="22"/>
          <w:szCs w:val="22"/>
        </w:rPr>
        <w:t>Généralités (Loi de Fourier, conductivité thermique, Équation générale de la conduction thermique. Cas particuliers, Conditions aux frontières et conditions initiales), La conduction en régime permanent unidimensionnelle (Systèmes simples et composés -Géométrie plane, cylindrique, circulaire-), -Résistance thermique. Calorifugeage-rayon critique d’isolation-,  sources de chaleur, Ailettes et surfaces étendues. Equation de l’ailette, La conduction en régime transitoire (Nombres de Biot et de Fourier, Résistance interne négligeable et non négligeable, Méthodes de résolutions pour les systèmes à résistance interne négligeable).</w:t>
      </w:r>
    </w:p>
    <w:p w:rsidR="00450833" w:rsidRPr="001A5BF4" w:rsidRDefault="00450833" w:rsidP="00450833">
      <w:pPr>
        <w:rPr>
          <w:rFonts w:asciiTheme="majorHAnsi" w:hAnsiTheme="majorHAnsi"/>
          <w:sz w:val="22"/>
          <w:szCs w:val="22"/>
        </w:rPr>
      </w:pPr>
    </w:p>
    <w:p w:rsidR="00450833" w:rsidRPr="001A5BF4" w:rsidRDefault="00450833" w:rsidP="001A5255">
      <w:pPr>
        <w:autoSpaceDE w:val="0"/>
        <w:autoSpaceDN w:val="0"/>
        <w:adjustRightInd w:val="0"/>
        <w:jc w:val="both"/>
        <w:rPr>
          <w:rFonts w:asciiTheme="majorHAnsi" w:eastAsiaTheme="minorHAnsi" w:hAnsiTheme="majorHAnsi" w:cstheme="minorBidi"/>
          <w:b/>
          <w:bCs/>
          <w:sz w:val="22"/>
          <w:szCs w:val="22"/>
          <w:lang w:eastAsia="en-US"/>
        </w:rPr>
      </w:pPr>
      <w:r w:rsidRPr="001A5BF4">
        <w:rPr>
          <w:rFonts w:asciiTheme="majorHAnsi" w:hAnsiTheme="majorHAnsi" w:cstheme="minorBidi"/>
          <w:b/>
          <w:bCs/>
          <w:sz w:val="22"/>
          <w:szCs w:val="22"/>
        </w:rPr>
        <w:t xml:space="preserve">Chapitre </w:t>
      </w:r>
      <w:r w:rsidR="00DD3D73">
        <w:rPr>
          <w:rFonts w:asciiTheme="majorHAnsi" w:hAnsiTheme="majorHAnsi" w:cstheme="minorBidi"/>
          <w:b/>
          <w:bCs/>
          <w:sz w:val="22"/>
          <w:szCs w:val="22"/>
        </w:rPr>
        <w:t xml:space="preserve">3: </w:t>
      </w:r>
      <w:r w:rsidRPr="001A5BF4">
        <w:rPr>
          <w:rFonts w:asciiTheme="majorHAnsi" w:hAnsiTheme="majorHAnsi" w:cstheme="minorBidi"/>
          <w:b/>
          <w:bCs/>
          <w:sz w:val="22"/>
          <w:szCs w:val="22"/>
        </w:rPr>
        <w:t xml:space="preserve">Généralités sur la convection </w:t>
      </w:r>
      <w:r w:rsidRPr="001A5BF4">
        <w:rPr>
          <w:rFonts w:asciiTheme="majorHAnsi" w:hAnsiTheme="majorHAnsi" w:cstheme="minorBidi"/>
          <w:b/>
          <w:bCs/>
          <w:sz w:val="22"/>
          <w:szCs w:val="22"/>
        </w:rPr>
        <w:tab/>
      </w:r>
      <w:r w:rsidRPr="001A5BF4">
        <w:rPr>
          <w:rFonts w:asciiTheme="majorHAnsi" w:hAnsiTheme="majorHAnsi" w:cstheme="minorBidi"/>
          <w:b/>
          <w:bCs/>
          <w:sz w:val="22"/>
          <w:szCs w:val="22"/>
        </w:rPr>
        <w:tab/>
      </w:r>
      <w:r w:rsidRPr="001A5BF4">
        <w:rPr>
          <w:rFonts w:asciiTheme="majorHAnsi" w:hAnsiTheme="majorHAnsi" w:cstheme="minorBidi"/>
          <w:b/>
          <w:bCs/>
          <w:sz w:val="22"/>
          <w:szCs w:val="22"/>
        </w:rPr>
        <w:tab/>
      </w:r>
      <w:r w:rsidRPr="001A5BF4">
        <w:rPr>
          <w:rFonts w:asciiTheme="majorHAnsi" w:hAnsiTheme="majorHAnsi" w:cstheme="minorBidi"/>
          <w:b/>
          <w:bCs/>
          <w:sz w:val="22"/>
          <w:szCs w:val="22"/>
        </w:rPr>
        <w:tab/>
      </w:r>
      <w:r w:rsidRPr="001A5BF4">
        <w:rPr>
          <w:rFonts w:asciiTheme="majorHAnsi" w:hAnsiTheme="majorHAnsi" w:cstheme="minorBidi"/>
          <w:b/>
          <w:bCs/>
          <w:sz w:val="22"/>
          <w:szCs w:val="22"/>
        </w:rPr>
        <w:tab/>
      </w:r>
      <w:r w:rsidR="001A5255">
        <w:rPr>
          <w:rFonts w:asciiTheme="majorHAnsi" w:hAnsiTheme="majorHAnsi" w:cstheme="minorBidi"/>
          <w:b/>
          <w:bCs/>
          <w:sz w:val="22"/>
          <w:szCs w:val="22"/>
        </w:rPr>
        <w:t>(</w:t>
      </w:r>
      <w:r w:rsidR="001A5255">
        <w:rPr>
          <w:rFonts w:asciiTheme="majorHAnsi" w:eastAsiaTheme="minorHAnsi" w:hAnsiTheme="majorHAnsi" w:cstheme="minorBidi"/>
          <w:b/>
          <w:bCs/>
          <w:sz w:val="22"/>
          <w:szCs w:val="22"/>
          <w:lang w:eastAsia="en-US"/>
        </w:rPr>
        <w:t>3</w:t>
      </w:r>
      <w:r w:rsidRPr="001A5BF4">
        <w:rPr>
          <w:rFonts w:asciiTheme="majorHAnsi" w:eastAsiaTheme="minorHAnsi" w:hAnsiTheme="majorHAnsi" w:cstheme="minorBidi"/>
          <w:b/>
          <w:bCs/>
          <w:sz w:val="22"/>
          <w:szCs w:val="22"/>
          <w:lang w:eastAsia="en-US"/>
        </w:rPr>
        <w:t xml:space="preserve"> semaines</w:t>
      </w:r>
      <w:r w:rsidR="001A5255">
        <w:rPr>
          <w:rFonts w:asciiTheme="majorHAnsi" w:eastAsiaTheme="minorHAnsi" w:hAnsiTheme="majorHAnsi" w:cstheme="minorBidi"/>
          <w:b/>
          <w:bCs/>
          <w:sz w:val="22"/>
          <w:szCs w:val="22"/>
          <w:lang w:eastAsia="en-US"/>
        </w:rPr>
        <w:t>)</w:t>
      </w:r>
    </w:p>
    <w:p w:rsidR="00450833" w:rsidRPr="001A5BF4" w:rsidRDefault="00450833" w:rsidP="00450833">
      <w:pPr>
        <w:autoSpaceDE w:val="0"/>
        <w:autoSpaceDN w:val="0"/>
        <w:adjustRightInd w:val="0"/>
        <w:jc w:val="both"/>
        <w:rPr>
          <w:rFonts w:asciiTheme="majorHAnsi" w:hAnsiTheme="majorHAnsi" w:cstheme="minorBidi"/>
          <w:sz w:val="22"/>
          <w:szCs w:val="22"/>
        </w:rPr>
      </w:pPr>
      <w:r w:rsidRPr="001A5BF4">
        <w:rPr>
          <w:rFonts w:asciiTheme="majorHAnsi" w:eastAsiaTheme="minorHAnsi" w:hAnsiTheme="majorHAnsi" w:cstheme="minorBidi"/>
          <w:sz w:val="22"/>
          <w:szCs w:val="22"/>
          <w:lang w:eastAsia="en-US"/>
        </w:rPr>
        <w:t>Généralités (</w:t>
      </w:r>
      <w:r w:rsidRPr="001A5BF4">
        <w:rPr>
          <w:rFonts w:asciiTheme="majorHAnsi" w:hAnsiTheme="majorHAnsi" w:cstheme="minorBidi"/>
          <w:sz w:val="22"/>
          <w:szCs w:val="22"/>
        </w:rPr>
        <w:t>Notions de base et formulation générale, Analyse dimensionnelle), La convection forcée(Les écoulements externes et internes), La convection naturelle, Les changements de phase Ebullition et condensation.</w:t>
      </w:r>
    </w:p>
    <w:p w:rsidR="00450833" w:rsidRPr="001A5BF4" w:rsidRDefault="00450833" w:rsidP="00450833">
      <w:pPr>
        <w:rPr>
          <w:rFonts w:asciiTheme="majorHAnsi" w:hAnsiTheme="majorHAnsi" w:cstheme="minorBidi"/>
          <w:sz w:val="22"/>
          <w:szCs w:val="22"/>
        </w:rPr>
      </w:pPr>
    </w:p>
    <w:p w:rsidR="00450833" w:rsidRPr="001A5BF4" w:rsidRDefault="00450833" w:rsidP="00450833">
      <w:pPr>
        <w:autoSpaceDE w:val="0"/>
        <w:autoSpaceDN w:val="0"/>
        <w:adjustRightInd w:val="0"/>
        <w:jc w:val="both"/>
        <w:rPr>
          <w:rFonts w:asciiTheme="majorHAnsi" w:hAnsiTheme="majorHAnsi" w:cstheme="minorBidi"/>
          <w:b/>
          <w:bCs/>
          <w:sz w:val="22"/>
          <w:szCs w:val="22"/>
        </w:rPr>
      </w:pPr>
      <w:r w:rsidRPr="001A5BF4">
        <w:rPr>
          <w:rFonts w:asciiTheme="majorHAnsi" w:hAnsiTheme="majorHAnsi" w:cstheme="minorBidi"/>
          <w:b/>
          <w:bCs/>
          <w:sz w:val="22"/>
          <w:szCs w:val="22"/>
        </w:rPr>
        <w:t xml:space="preserve">Chapitre 4: Généralités sur le rayonnement thermique </w:t>
      </w:r>
      <w:r w:rsidRPr="001A5BF4">
        <w:rPr>
          <w:rFonts w:asciiTheme="majorHAnsi" w:hAnsiTheme="majorHAnsi" w:cstheme="minorBidi"/>
          <w:b/>
          <w:bCs/>
          <w:sz w:val="22"/>
          <w:szCs w:val="22"/>
        </w:rPr>
        <w:tab/>
      </w:r>
      <w:r w:rsidRPr="001A5BF4">
        <w:rPr>
          <w:rFonts w:asciiTheme="majorHAnsi" w:hAnsiTheme="majorHAnsi" w:cstheme="minorBidi"/>
          <w:b/>
          <w:bCs/>
          <w:sz w:val="22"/>
          <w:szCs w:val="22"/>
        </w:rPr>
        <w:tab/>
      </w:r>
      <w:r w:rsidR="001A5255">
        <w:rPr>
          <w:rFonts w:asciiTheme="majorHAnsi" w:hAnsiTheme="majorHAnsi" w:cstheme="minorBidi"/>
          <w:b/>
          <w:bCs/>
          <w:sz w:val="22"/>
          <w:szCs w:val="22"/>
        </w:rPr>
        <w:t>(</w:t>
      </w:r>
      <w:r w:rsidRPr="001A5BF4">
        <w:rPr>
          <w:rFonts w:asciiTheme="majorHAnsi" w:eastAsiaTheme="minorHAnsi" w:hAnsiTheme="majorHAnsi" w:cstheme="minorBidi"/>
          <w:b/>
          <w:bCs/>
          <w:sz w:val="22"/>
          <w:szCs w:val="22"/>
          <w:lang w:eastAsia="en-US"/>
        </w:rPr>
        <w:t>3 semaines</w:t>
      </w:r>
      <w:r w:rsidR="001A5255">
        <w:rPr>
          <w:rFonts w:asciiTheme="majorHAnsi" w:eastAsiaTheme="minorHAnsi" w:hAnsiTheme="majorHAnsi" w:cstheme="minorBidi"/>
          <w:b/>
          <w:bCs/>
          <w:sz w:val="22"/>
          <w:szCs w:val="22"/>
          <w:lang w:eastAsia="en-US"/>
        </w:rPr>
        <w:t>)</w:t>
      </w:r>
    </w:p>
    <w:p w:rsidR="00450833" w:rsidRPr="001A5BF4" w:rsidRDefault="00450833" w:rsidP="00450833">
      <w:pPr>
        <w:autoSpaceDE w:val="0"/>
        <w:autoSpaceDN w:val="0"/>
        <w:adjustRightInd w:val="0"/>
        <w:jc w:val="both"/>
        <w:rPr>
          <w:rFonts w:asciiTheme="majorHAnsi" w:hAnsiTheme="majorHAnsi" w:cstheme="minorBidi"/>
          <w:sz w:val="22"/>
          <w:szCs w:val="22"/>
        </w:rPr>
      </w:pPr>
      <w:r w:rsidRPr="001A5BF4">
        <w:rPr>
          <w:rFonts w:asciiTheme="majorHAnsi" w:hAnsiTheme="majorHAnsi" w:cstheme="minorBidi"/>
          <w:sz w:val="22"/>
          <w:szCs w:val="22"/>
        </w:rPr>
        <w:t>Généralités (Définitions et lois (pouvoir émissif, corps noir, coefficients : Émission, absorption, réflection et transmission, Lois de Kirchoff. Surface grise), Les échanges radiatifs, Facteurs d’angle (de vue, de configuration), Échanges radiatifs en enceintes grises.</w:t>
      </w:r>
    </w:p>
    <w:p w:rsidR="001A5255" w:rsidRDefault="001A5255" w:rsidP="001A5255">
      <w:pPr>
        <w:spacing w:before="60" w:line="276" w:lineRule="auto"/>
        <w:jc w:val="both"/>
        <w:rPr>
          <w:rFonts w:ascii="Cambria" w:hAnsi="Cambria"/>
          <w:b/>
          <w:color w:val="FF0000"/>
          <w:sz w:val="22"/>
          <w:szCs w:val="22"/>
        </w:rPr>
      </w:pPr>
    </w:p>
    <w:p w:rsidR="001A5255" w:rsidRPr="001A5255" w:rsidRDefault="001A5255" w:rsidP="001A5255">
      <w:pPr>
        <w:spacing w:before="60" w:line="276" w:lineRule="auto"/>
        <w:jc w:val="both"/>
        <w:rPr>
          <w:rFonts w:ascii="Cambria" w:hAnsi="Cambria"/>
          <w:sz w:val="22"/>
          <w:szCs w:val="22"/>
        </w:rPr>
      </w:pPr>
      <w:r w:rsidRPr="001A5255">
        <w:rPr>
          <w:rFonts w:ascii="Cambria" w:hAnsi="Cambria"/>
          <w:b/>
          <w:sz w:val="22"/>
          <w:szCs w:val="22"/>
        </w:rPr>
        <w:t xml:space="preserve">Chapitre  6 : </w:t>
      </w:r>
      <w:r w:rsidRPr="001A5255">
        <w:rPr>
          <w:rFonts w:ascii="Cambria" w:hAnsi="Cambria"/>
          <w:b/>
          <w:bCs/>
          <w:sz w:val="22"/>
          <w:szCs w:val="22"/>
        </w:rPr>
        <w:t>Echangeurs de chaleur</w:t>
      </w:r>
      <w:r w:rsidRPr="001A5255">
        <w:rPr>
          <w:rFonts w:ascii="Cambria" w:hAnsi="Cambria"/>
          <w:b/>
          <w:sz w:val="22"/>
          <w:szCs w:val="22"/>
        </w:rPr>
        <w:tab/>
      </w:r>
      <w:r w:rsidRPr="001A5255">
        <w:rPr>
          <w:rFonts w:ascii="Cambria" w:hAnsi="Cambria"/>
          <w:b/>
          <w:sz w:val="22"/>
          <w:szCs w:val="22"/>
        </w:rPr>
        <w:tab/>
      </w:r>
      <w:r w:rsidRPr="001A5255">
        <w:rPr>
          <w:rFonts w:ascii="Cambria" w:hAnsi="Cambria"/>
          <w:b/>
          <w:sz w:val="22"/>
          <w:szCs w:val="22"/>
        </w:rPr>
        <w:tab/>
      </w:r>
      <w:r w:rsidRPr="001A5255">
        <w:rPr>
          <w:rFonts w:ascii="Cambria" w:hAnsi="Cambria"/>
          <w:b/>
          <w:sz w:val="22"/>
          <w:szCs w:val="22"/>
        </w:rPr>
        <w:tab/>
      </w:r>
      <w:r w:rsidRPr="001A5255">
        <w:rPr>
          <w:rFonts w:ascii="Cambria" w:hAnsi="Cambria"/>
          <w:b/>
          <w:sz w:val="22"/>
          <w:szCs w:val="22"/>
        </w:rPr>
        <w:tab/>
      </w:r>
      <w:r w:rsidRPr="001A5255">
        <w:rPr>
          <w:rFonts w:ascii="Cambria" w:hAnsi="Cambria"/>
          <w:b/>
          <w:sz w:val="22"/>
          <w:szCs w:val="22"/>
        </w:rPr>
        <w:tab/>
      </w:r>
      <w:r w:rsidRPr="001A5255">
        <w:rPr>
          <w:rFonts w:ascii="Cambria" w:hAnsi="Cambria"/>
          <w:sz w:val="22"/>
          <w:szCs w:val="22"/>
        </w:rPr>
        <w:t>(</w:t>
      </w:r>
      <w:r w:rsidRPr="001A5255">
        <w:rPr>
          <w:rFonts w:ascii="Cambria" w:hAnsi="Cambria"/>
          <w:b/>
          <w:bCs/>
          <w:sz w:val="22"/>
          <w:szCs w:val="22"/>
        </w:rPr>
        <w:t>3 Semaines)</w:t>
      </w:r>
    </w:p>
    <w:p w:rsidR="001A5255" w:rsidRPr="001A5255" w:rsidRDefault="001A5255" w:rsidP="001A5255">
      <w:pPr>
        <w:autoSpaceDE w:val="0"/>
        <w:autoSpaceDN w:val="0"/>
        <w:adjustRightInd w:val="0"/>
        <w:spacing w:line="276" w:lineRule="auto"/>
        <w:jc w:val="both"/>
        <w:rPr>
          <w:rFonts w:ascii="Cambria" w:hAnsi="Cambria"/>
          <w:b/>
          <w:sz w:val="22"/>
          <w:szCs w:val="22"/>
        </w:rPr>
      </w:pPr>
      <w:r w:rsidRPr="001A5255">
        <w:rPr>
          <w:rFonts w:ascii="Cambria" w:hAnsi="Cambria"/>
          <w:sz w:val="22"/>
          <w:szCs w:val="22"/>
        </w:rPr>
        <w:t xml:space="preserve">Les diverses fonctions des échangeurs de chaleur (avec ou sans changement d'état).  Eléments généraux de construction : échangeurs tubulaires, à plaques soudées, à plaques et joints. </w:t>
      </w:r>
    </w:p>
    <w:p w:rsidR="001A5255" w:rsidRPr="001A5255" w:rsidRDefault="001A5255" w:rsidP="001A5255">
      <w:pPr>
        <w:autoSpaceDE w:val="0"/>
        <w:autoSpaceDN w:val="0"/>
        <w:adjustRightInd w:val="0"/>
        <w:spacing w:line="276" w:lineRule="auto"/>
        <w:jc w:val="both"/>
        <w:rPr>
          <w:rFonts w:ascii="Cambria" w:hAnsi="Cambria" w:cs="Cambria,Bold"/>
          <w:b/>
          <w:bCs/>
          <w:sz w:val="22"/>
          <w:szCs w:val="22"/>
        </w:rPr>
      </w:pPr>
      <w:r w:rsidRPr="001A5255">
        <w:rPr>
          <w:rFonts w:ascii="Cambria" w:hAnsi="Cambria"/>
          <w:sz w:val="22"/>
          <w:szCs w:val="22"/>
        </w:rPr>
        <w:t xml:space="preserve">Les trois modes de circulation des fluides.  Le transfert de chaleur dans les échangeurs sans changement de phase. La différence de température logarithmique moyenne (DTLM). Le coefficient global de transfert de chaleur (K). </w:t>
      </w:r>
    </w:p>
    <w:p w:rsidR="00450833" w:rsidRPr="002472A1" w:rsidRDefault="00450833" w:rsidP="00450833">
      <w:pPr>
        <w:rPr>
          <w:rFonts w:asciiTheme="majorHAnsi" w:hAnsiTheme="majorHAnsi" w:cstheme="minorBidi"/>
        </w:rPr>
      </w:pPr>
    </w:p>
    <w:p w:rsidR="00450833" w:rsidRDefault="00450833" w:rsidP="00450833">
      <w:pPr>
        <w:jc w:val="both"/>
        <w:rPr>
          <w:rFonts w:asciiTheme="majorHAnsi" w:hAnsiTheme="majorHAnsi" w:cstheme="minorBidi"/>
          <w:b/>
        </w:rPr>
      </w:pPr>
    </w:p>
    <w:p w:rsidR="00450833" w:rsidRPr="002472A1" w:rsidRDefault="00450833" w:rsidP="00450833">
      <w:pPr>
        <w:jc w:val="both"/>
        <w:rPr>
          <w:rFonts w:asciiTheme="majorHAnsi" w:hAnsiTheme="majorHAnsi" w:cstheme="minorBidi"/>
          <w:b/>
        </w:rPr>
      </w:pPr>
      <w:r w:rsidRPr="007A6279">
        <w:rPr>
          <w:rFonts w:asciiTheme="majorHAnsi" w:hAnsiTheme="majorHAnsi" w:cstheme="minorBidi"/>
          <w:b/>
          <w:u w:val="thick" w:color="F79646" w:themeColor="accent6"/>
        </w:rPr>
        <w:t>Mode d’évaluation</w:t>
      </w:r>
      <w:r w:rsidRPr="002472A1">
        <w:rPr>
          <w:rFonts w:asciiTheme="majorHAnsi" w:hAnsiTheme="majorHAnsi" w:cstheme="minorBidi"/>
          <w:b/>
        </w:rPr>
        <w:t> : </w:t>
      </w:r>
    </w:p>
    <w:p w:rsidR="00450833" w:rsidRPr="001A5BF4" w:rsidRDefault="00450833" w:rsidP="00450833">
      <w:pPr>
        <w:jc w:val="both"/>
        <w:rPr>
          <w:rFonts w:asciiTheme="majorHAnsi" w:hAnsiTheme="majorHAnsi" w:cstheme="minorBidi"/>
          <w:b/>
          <w:sz w:val="22"/>
          <w:szCs w:val="22"/>
        </w:rPr>
      </w:pPr>
      <w:r w:rsidRPr="001A5BF4">
        <w:rPr>
          <w:rFonts w:asciiTheme="majorHAnsi" w:eastAsiaTheme="minorHAnsi" w:hAnsiTheme="majorHAnsi" w:cstheme="minorBidi"/>
          <w:sz w:val="22"/>
          <w:szCs w:val="22"/>
          <w:lang w:eastAsia="en-US"/>
        </w:rPr>
        <w:t>Contrôle continu : 40%; Examen: 60%.</w:t>
      </w:r>
    </w:p>
    <w:p w:rsidR="00450833" w:rsidRPr="002472A1"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r w:rsidRPr="007A6279">
        <w:rPr>
          <w:rFonts w:asciiTheme="majorHAnsi" w:hAnsiTheme="majorHAnsi" w:cstheme="minorBidi"/>
          <w:b/>
          <w:u w:val="thick" w:color="F79646" w:themeColor="accent6"/>
        </w:rPr>
        <w:t>Références</w:t>
      </w:r>
      <w:r w:rsidRPr="006825F4">
        <w:rPr>
          <w:rFonts w:asciiTheme="majorHAnsi" w:hAnsiTheme="majorHAnsi" w:cstheme="minorBidi"/>
          <w:b/>
        </w:rPr>
        <w:t>:</w:t>
      </w:r>
    </w:p>
    <w:p w:rsidR="00450833" w:rsidRDefault="00450833" w:rsidP="00450833">
      <w:pPr>
        <w:jc w:val="both"/>
        <w:rPr>
          <w:rFonts w:asciiTheme="majorHAnsi" w:hAnsiTheme="majorHAnsi" w:cstheme="minorBidi"/>
          <w:b/>
        </w:rPr>
      </w:pPr>
    </w:p>
    <w:p w:rsidR="00450833" w:rsidRPr="001A5BF4" w:rsidRDefault="00450833" w:rsidP="00450833">
      <w:pPr>
        <w:jc w:val="both"/>
        <w:rPr>
          <w:rFonts w:ascii="Cambria" w:hAnsi="Cambria" w:cstheme="minorBidi"/>
          <w:bCs/>
          <w:sz w:val="22"/>
          <w:szCs w:val="22"/>
        </w:rPr>
      </w:pPr>
      <w:r w:rsidRPr="001A5BF4">
        <w:rPr>
          <w:rFonts w:asciiTheme="majorHAnsi" w:hAnsiTheme="majorHAnsi" w:cstheme="minorBidi"/>
          <w:bCs/>
          <w:sz w:val="22"/>
          <w:szCs w:val="22"/>
        </w:rPr>
        <w:t>1</w:t>
      </w:r>
      <w:r w:rsidRPr="001A5BF4">
        <w:rPr>
          <w:rFonts w:ascii="Cambria" w:hAnsi="Cambria" w:cstheme="minorBidi"/>
          <w:bCs/>
          <w:sz w:val="22"/>
          <w:szCs w:val="22"/>
        </w:rPr>
        <w:t xml:space="preserve">- </w:t>
      </w:r>
      <w:hyperlink r:id="rId32" w:tooltip="Sacadura" w:history="1">
        <w:r w:rsidRPr="001A5BF4">
          <w:rPr>
            <w:rStyle w:val="Lienhypertexte"/>
            <w:rFonts w:ascii="Cambria" w:hAnsi="Cambria" w:cstheme="minorBidi"/>
            <w:bCs/>
            <w:color w:val="auto"/>
            <w:sz w:val="22"/>
            <w:szCs w:val="22"/>
            <w:u w:val="none"/>
          </w:rPr>
          <w:t>Sacadura</w:t>
        </w:r>
      </w:hyperlink>
      <w:r w:rsidRPr="001A5BF4">
        <w:rPr>
          <w:rFonts w:ascii="Cambria" w:hAnsi="Cambria"/>
          <w:bCs/>
          <w:sz w:val="22"/>
          <w:szCs w:val="22"/>
        </w:rPr>
        <w:t xml:space="preserve">, </w:t>
      </w:r>
      <w:hyperlink r:id="rId33" w:history="1">
        <w:r w:rsidRPr="001A5BF4">
          <w:rPr>
            <w:rStyle w:val="Lienhypertexte"/>
            <w:rFonts w:ascii="Cambria" w:hAnsi="Cambria" w:cstheme="minorBidi"/>
            <w:bCs/>
            <w:color w:val="auto"/>
            <w:sz w:val="22"/>
            <w:szCs w:val="22"/>
            <w:u w:val="none"/>
          </w:rPr>
          <w:t xml:space="preserve">Initiation aux transferts thermiques, </w:t>
        </w:r>
      </w:hyperlink>
      <w:r w:rsidRPr="001A5BF4">
        <w:rPr>
          <w:rFonts w:ascii="Cambria" w:hAnsi="Cambria" w:cstheme="minorBidi"/>
          <w:bCs/>
          <w:sz w:val="22"/>
          <w:szCs w:val="22"/>
        </w:rPr>
        <w:t>, TEC &amp; DOC.</w:t>
      </w:r>
    </w:p>
    <w:p w:rsidR="00450833" w:rsidRPr="001A5BF4" w:rsidRDefault="00450833" w:rsidP="00450833">
      <w:pPr>
        <w:jc w:val="both"/>
        <w:rPr>
          <w:rFonts w:ascii="Cambria" w:hAnsi="Cambria" w:cstheme="minorBidi"/>
          <w:bCs/>
          <w:sz w:val="22"/>
          <w:szCs w:val="22"/>
        </w:rPr>
      </w:pPr>
      <w:r w:rsidRPr="001A5BF4">
        <w:rPr>
          <w:rFonts w:ascii="Cambria" w:hAnsi="Cambria" w:cstheme="minorBidi"/>
          <w:bCs/>
          <w:sz w:val="22"/>
          <w:szCs w:val="22"/>
        </w:rPr>
        <w:t xml:space="preserve">2- </w:t>
      </w:r>
      <w:hyperlink r:id="rId34" w:tooltip="Bernard Eyglunent" w:history="1">
        <w:r w:rsidRPr="001A5BF4">
          <w:rPr>
            <w:rStyle w:val="Lienhypertexte"/>
            <w:rFonts w:ascii="Cambria" w:hAnsi="Cambria" w:cstheme="minorBidi"/>
            <w:bCs/>
            <w:color w:val="auto"/>
            <w:sz w:val="22"/>
            <w:szCs w:val="22"/>
            <w:u w:val="none"/>
          </w:rPr>
          <w:t>Bernard Eyglunent</w:t>
        </w:r>
      </w:hyperlink>
      <w:r w:rsidRPr="001A5BF4">
        <w:rPr>
          <w:rFonts w:ascii="Cambria" w:hAnsi="Cambria"/>
          <w:bCs/>
          <w:sz w:val="22"/>
          <w:szCs w:val="22"/>
        </w:rPr>
        <w:t xml:space="preserve">, </w:t>
      </w:r>
      <w:hyperlink r:id="rId35" w:history="1">
        <w:r w:rsidRPr="001A5BF4">
          <w:rPr>
            <w:rStyle w:val="Lienhypertexte"/>
            <w:rFonts w:ascii="Cambria" w:hAnsi="Cambria" w:cstheme="minorBidi"/>
            <w:bCs/>
            <w:color w:val="auto"/>
            <w:sz w:val="22"/>
            <w:szCs w:val="22"/>
            <w:u w:val="none"/>
          </w:rPr>
          <w:t>Manuel de thermique ; théorie et pratique (2</w:t>
        </w:r>
        <w:r w:rsidRPr="001A5BF4">
          <w:rPr>
            <w:rStyle w:val="Lienhypertexte"/>
            <w:rFonts w:ascii="Cambria" w:hAnsi="Cambria" w:cstheme="minorBidi"/>
            <w:bCs/>
            <w:color w:val="auto"/>
            <w:sz w:val="22"/>
            <w:szCs w:val="22"/>
            <w:u w:val="none"/>
            <w:vertAlign w:val="superscript"/>
          </w:rPr>
          <w:t>e</w:t>
        </w:r>
        <w:r w:rsidRPr="001A5BF4">
          <w:rPr>
            <w:rStyle w:val="Lienhypertexte"/>
            <w:rFonts w:ascii="Cambria" w:hAnsi="Cambria" w:cstheme="minorBidi"/>
            <w:bCs/>
            <w:color w:val="auto"/>
            <w:sz w:val="22"/>
            <w:szCs w:val="22"/>
            <w:u w:val="none"/>
          </w:rPr>
          <w:t xml:space="preserve"> édition) </w:t>
        </w:r>
      </w:hyperlink>
      <w:r w:rsidRPr="001A5BF4">
        <w:rPr>
          <w:rFonts w:ascii="Cambria" w:hAnsi="Cambria" w:cstheme="minorBidi"/>
          <w:bCs/>
          <w:sz w:val="22"/>
          <w:szCs w:val="22"/>
        </w:rPr>
        <w:t>, HERMES, 2000.</w:t>
      </w:r>
    </w:p>
    <w:p w:rsidR="00450833" w:rsidRPr="001A5BF4" w:rsidRDefault="00450833" w:rsidP="00450833">
      <w:pPr>
        <w:jc w:val="both"/>
        <w:rPr>
          <w:rFonts w:ascii="Cambria" w:hAnsi="Cambria" w:cstheme="minorBidi"/>
          <w:bCs/>
          <w:sz w:val="22"/>
          <w:szCs w:val="22"/>
        </w:rPr>
      </w:pPr>
      <w:r w:rsidRPr="001A5BF4">
        <w:rPr>
          <w:rFonts w:ascii="Cambria" w:hAnsi="Cambria" w:cstheme="minorBidi"/>
          <w:bCs/>
          <w:sz w:val="22"/>
          <w:szCs w:val="22"/>
        </w:rPr>
        <w:t xml:space="preserve">3- </w:t>
      </w:r>
      <w:hyperlink r:id="rId36" w:tooltip="Jean-Luc Battaglia" w:history="1">
        <w:r w:rsidRPr="001A5BF4">
          <w:rPr>
            <w:rStyle w:val="Lienhypertexte"/>
            <w:rFonts w:ascii="Cambria" w:hAnsi="Cambria" w:cstheme="minorBidi"/>
            <w:bCs/>
            <w:color w:val="auto"/>
            <w:sz w:val="22"/>
            <w:szCs w:val="22"/>
            <w:u w:val="none"/>
          </w:rPr>
          <w:t>Jean-Luc Battaglia</w:t>
        </w:r>
      </w:hyperlink>
      <w:r w:rsidRPr="001A5BF4">
        <w:rPr>
          <w:rFonts w:ascii="Cambria" w:hAnsi="Cambria" w:cstheme="minorBidi"/>
          <w:bCs/>
          <w:sz w:val="22"/>
          <w:szCs w:val="22"/>
        </w:rPr>
        <w:t xml:space="preserve">, </w:t>
      </w:r>
      <w:hyperlink r:id="rId37" w:tooltip="Andrzej Kusiak" w:history="1">
        <w:r w:rsidRPr="001A5BF4">
          <w:rPr>
            <w:rStyle w:val="Lienhypertexte"/>
            <w:rFonts w:ascii="Cambria" w:hAnsi="Cambria" w:cstheme="minorBidi"/>
            <w:bCs/>
            <w:color w:val="auto"/>
            <w:sz w:val="22"/>
            <w:szCs w:val="22"/>
            <w:u w:val="none"/>
          </w:rPr>
          <w:t>Andrzej Kusiak</w:t>
        </w:r>
      </w:hyperlink>
      <w:r w:rsidRPr="001A5BF4">
        <w:rPr>
          <w:rFonts w:ascii="Cambria" w:hAnsi="Cambria" w:cstheme="minorBidi"/>
          <w:bCs/>
          <w:sz w:val="22"/>
          <w:szCs w:val="22"/>
        </w:rPr>
        <w:t xml:space="preserve"> , </w:t>
      </w:r>
      <w:hyperlink r:id="rId38" w:tooltip="Jean-Rodolphe Puiggali" w:history="1">
        <w:r w:rsidRPr="001A5BF4">
          <w:rPr>
            <w:rStyle w:val="Lienhypertexte"/>
            <w:rFonts w:ascii="Cambria" w:hAnsi="Cambria" w:cstheme="minorBidi"/>
            <w:bCs/>
            <w:color w:val="auto"/>
            <w:sz w:val="22"/>
            <w:szCs w:val="22"/>
            <w:u w:val="none"/>
          </w:rPr>
          <w:t>Jean-Rodolphe Puiggali</w:t>
        </w:r>
      </w:hyperlink>
      <w:r w:rsidRPr="001A5BF4">
        <w:rPr>
          <w:rFonts w:ascii="Cambria" w:hAnsi="Cambria" w:cstheme="minorBidi"/>
          <w:bCs/>
          <w:sz w:val="22"/>
          <w:szCs w:val="22"/>
        </w:rPr>
        <w:t xml:space="preserve">, </w:t>
      </w:r>
      <w:hyperlink r:id="rId39" w:history="1">
        <w:r w:rsidRPr="001A5BF4">
          <w:rPr>
            <w:rStyle w:val="Lienhypertexte"/>
            <w:rFonts w:ascii="Cambria" w:hAnsi="Cambria" w:cstheme="minorBidi"/>
            <w:bCs/>
            <w:color w:val="auto"/>
            <w:sz w:val="22"/>
            <w:szCs w:val="22"/>
            <w:u w:val="none"/>
          </w:rPr>
          <w:t xml:space="preserve">Introduction aux transferts thermiques Cours et exercices corrigés. </w:t>
        </w:r>
      </w:hyperlink>
      <w:r w:rsidRPr="001A5BF4">
        <w:rPr>
          <w:rFonts w:ascii="Cambria" w:hAnsi="Cambria" w:cstheme="minorBidi"/>
          <w:bCs/>
          <w:sz w:val="22"/>
          <w:szCs w:val="22"/>
        </w:rPr>
        <w:t xml:space="preserve"> DUNOD, 2014</w:t>
      </w:r>
    </w:p>
    <w:p w:rsidR="00450833" w:rsidRPr="001A5BF4" w:rsidRDefault="00450833" w:rsidP="00450833">
      <w:pPr>
        <w:jc w:val="both"/>
        <w:rPr>
          <w:rFonts w:ascii="Cambria" w:hAnsi="Cambria" w:cstheme="minorBidi"/>
          <w:bCs/>
          <w:sz w:val="22"/>
          <w:szCs w:val="22"/>
        </w:rPr>
      </w:pPr>
      <w:r w:rsidRPr="001A5BF4">
        <w:rPr>
          <w:rFonts w:ascii="Cambria" w:hAnsi="Cambria" w:cstheme="minorBidi"/>
          <w:bCs/>
          <w:sz w:val="22"/>
          <w:szCs w:val="22"/>
        </w:rPr>
        <w:t xml:space="preserve">4- De Vriendt, Martinet, Petit, Transmission de la chaleur </w:t>
      </w:r>
    </w:p>
    <w:p w:rsidR="00450833" w:rsidRPr="001A5BF4" w:rsidRDefault="00450833" w:rsidP="00450833">
      <w:pPr>
        <w:jc w:val="both"/>
        <w:rPr>
          <w:rFonts w:ascii="Cambria" w:hAnsi="Cambria" w:cstheme="minorBidi"/>
          <w:bCs/>
          <w:sz w:val="22"/>
          <w:szCs w:val="22"/>
        </w:rPr>
      </w:pPr>
      <w:r w:rsidRPr="001A5BF4">
        <w:rPr>
          <w:rFonts w:ascii="Cambria" w:hAnsi="Cambria" w:cstheme="minorBidi"/>
          <w:bCs/>
          <w:sz w:val="22"/>
          <w:szCs w:val="22"/>
        </w:rPr>
        <w:t xml:space="preserve">5- Heat and mass transfer (Eckert), </w:t>
      </w:r>
    </w:p>
    <w:p w:rsidR="00450833" w:rsidRDefault="00450833" w:rsidP="00450833">
      <w:pPr>
        <w:jc w:val="both"/>
        <w:rPr>
          <w:rFonts w:ascii="Cambria" w:hAnsi="Cambria" w:cstheme="minorBidi"/>
          <w:bCs/>
          <w:sz w:val="22"/>
          <w:szCs w:val="22"/>
          <w:lang w:val="en-GB"/>
        </w:rPr>
      </w:pPr>
      <w:r w:rsidRPr="001A5BF4">
        <w:rPr>
          <w:rFonts w:ascii="Cambria" w:hAnsi="Cambria" w:cstheme="minorBidi"/>
          <w:bCs/>
          <w:sz w:val="22"/>
          <w:szCs w:val="22"/>
          <w:lang w:val="en-US"/>
        </w:rPr>
        <w:t xml:space="preserve">6- </w:t>
      </w:r>
      <w:r w:rsidRPr="001A5BF4">
        <w:rPr>
          <w:rFonts w:ascii="Cambria" w:hAnsi="Cambria" w:cstheme="minorBidi"/>
          <w:bCs/>
          <w:sz w:val="22"/>
          <w:szCs w:val="22"/>
          <w:lang w:val="en-GB"/>
        </w:rPr>
        <w:t>R. Siegel and J. Howell, "Thermal radiation heat transfer", 2nd ed., McGraw-Hill, NY, 1981.</w:t>
      </w: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Default="001A5255" w:rsidP="00450833">
      <w:pPr>
        <w:jc w:val="both"/>
        <w:rPr>
          <w:rFonts w:ascii="Cambria" w:hAnsi="Cambria" w:cstheme="minorBidi"/>
          <w:bCs/>
          <w:sz w:val="22"/>
          <w:szCs w:val="22"/>
          <w:lang w:val="en-GB"/>
        </w:rPr>
      </w:pPr>
    </w:p>
    <w:p w:rsidR="001A5255" w:rsidRPr="001A5BF4" w:rsidRDefault="001A5255" w:rsidP="00450833">
      <w:pPr>
        <w:jc w:val="both"/>
        <w:rPr>
          <w:rFonts w:ascii="Cambria" w:hAnsi="Cambria" w:cstheme="minorBidi"/>
          <w:bCs/>
          <w:sz w:val="22"/>
          <w:szCs w:val="22"/>
          <w:lang w:val="en-US"/>
        </w:rPr>
      </w:pP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7A6279" w:rsidRDefault="007A6279" w:rsidP="008A266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UE</w:t>
      </w:r>
      <w:r w:rsidR="008A266C">
        <w:rPr>
          <w:rFonts w:asciiTheme="majorHAnsi" w:hAnsiTheme="majorHAnsi" w:cs="Calibri"/>
          <w:b/>
          <w:bCs/>
          <w:iCs/>
        </w:rPr>
        <w:t>M</w:t>
      </w:r>
      <w:r w:rsidRPr="002472A1">
        <w:rPr>
          <w:rFonts w:asciiTheme="majorHAnsi" w:hAnsiTheme="majorHAnsi" w:cstheme="minorBidi"/>
          <w:b/>
        </w:rPr>
        <w:t>2.2</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483CCB">
        <w:rPr>
          <w:rFonts w:asciiTheme="majorHAnsi" w:hAnsiTheme="majorHAnsi" w:cstheme="minorBidi"/>
          <w:b/>
        </w:rPr>
        <w:t xml:space="preserve">Dessin assisté par ordinateur </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sidRPr="00FE5066">
        <w:rPr>
          <w:rFonts w:asciiTheme="majorHAnsi" w:eastAsiaTheme="minorHAnsi" w:hAnsiTheme="majorHAnsi" w:cstheme="minorBidi"/>
          <w:b/>
          <w:bCs/>
          <w:lang w:eastAsia="en-US"/>
        </w:rPr>
        <w:t>T</w:t>
      </w:r>
      <w:r>
        <w:rPr>
          <w:rFonts w:asciiTheme="majorHAnsi" w:eastAsiaTheme="minorHAnsi" w:hAnsiTheme="majorHAnsi" w:cstheme="minorBidi"/>
          <w:b/>
          <w:bCs/>
          <w:lang w:eastAsia="en-US"/>
        </w:rPr>
        <w:t>P</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2</w:t>
      </w:r>
    </w:p>
    <w:p w:rsidR="007A6279" w:rsidRDefault="007A6279" w:rsidP="007A6279">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Pr="000C73A2" w:rsidRDefault="00450833" w:rsidP="00450833">
      <w:pPr>
        <w:jc w:val="both"/>
        <w:rPr>
          <w:rFonts w:asciiTheme="majorHAnsi" w:hAnsiTheme="majorHAnsi" w:cstheme="minorBidi"/>
          <w:b/>
        </w:rPr>
      </w:pPr>
    </w:p>
    <w:p w:rsidR="00C21746" w:rsidRDefault="00C21746" w:rsidP="00C21746">
      <w:pPr>
        <w:autoSpaceDE w:val="0"/>
        <w:autoSpaceDN w:val="0"/>
        <w:adjustRightInd w:val="0"/>
        <w:rPr>
          <w:rFonts w:asciiTheme="majorHAnsi" w:hAnsiTheme="majorHAnsi" w:cstheme="minorBidi"/>
          <w:bCs/>
        </w:rPr>
      </w:pPr>
      <w:r>
        <w:rPr>
          <w:rFonts w:asciiTheme="majorHAnsi" w:hAnsiTheme="majorHAnsi" w:cstheme="minorBidi"/>
          <w:b/>
          <w:u w:val="thick" w:color="F79646" w:themeColor="accent6"/>
        </w:rPr>
        <w:t>Objectifs de l’enseignement</w:t>
      </w:r>
      <w:r>
        <w:rPr>
          <w:rFonts w:asciiTheme="majorHAnsi" w:hAnsiTheme="majorHAnsi" w:cstheme="minorBidi"/>
          <w:b/>
        </w:rPr>
        <w:t xml:space="preserve"> : </w:t>
      </w:r>
      <w:r>
        <w:rPr>
          <w:rFonts w:asciiTheme="majorHAnsi" w:hAnsiTheme="majorHAnsi" w:cstheme="minorBidi"/>
          <w:color w:val="000000"/>
          <w:lang w:eastAsia="fr-FR"/>
        </w:rPr>
        <w:t>Cet enseignement permettra aux étudiants d’acquérir les p</w:t>
      </w:r>
      <w:r>
        <w:rPr>
          <w:rFonts w:asciiTheme="majorHAnsi" w:hAnsiTheme="majorHAnsi" w:cstheme="minorBidi"/>
        </w:rPr>
        <w:t xml:space="preserve">rincipes de représentation des pièces en dessin industriel. Plus encore, </w:t>
      </w:r>
      <w:r>
        <w:rPr>
          <w:rFonts w:asciiTheme="majorHAnsi" w:hAnsiTheme="majorHAnsi" w:cstheme="minorBidi"/>
          <w:spacing w:val="2"/>
        </w:rPr>
        <w:t>cette matière permettra à l'étudiant à</w:t>
      </w:r>
      <w:r>
        <w:rPr>
          <w:rFonts w:asciiTheme="majorHAnsi" w:hAnsiTheme="majorHAnsi" w:cstheme="minorBidi"/>
          <w:spacing w:val="-8"/>
        </w:rPr>
        <w:t xml:space="preserve"> représenter et à lire </w:t>
      </w:r>
      <w:r>
        <w:rPr>
          <w:rFonts w:asciiTheme="majorHAnsi" w:hAnsiTheme="majorHAnsi" w:cstheme="minorBidi"/>
          <w:spacing w:val="-2"/>
        </w:rPr>
        <w:t xml:space="preserve">les </w:t>
      </w:r>
      <w:r>
        <w:rPr>
          <w:rFonts w:asciiTheme="majorHAnsi" w:hAnsiTheme="majorHAnsi" w:cstheme="minorBidi"/>
          <w:spacing w:val="-8"/>
        </w:rPr>
        <w:t>plans.</w:t>
      </w:r>
    </w:p>
    <w:p w:rsidR="00C21746" w:rsidRDefault="00C21746" w:rsidP="00C21746">
      <w:pPr>
        <w:jc w:val="both"/>
        <w:rPr>
          <w:rFonts w:asciiTheme="majorHAnsi" w:hAnsiTheme="majorHAnsi" w:cstheme="minorBidi"/>
        </w:rPr>
      </w:pPr>
    </w:p>
    <w:p w:rsidR="00C21746" w:rsidRDefault="00C21746" w:rsidP="00C21746">
      <w:pPr>
        <w:jc w:val="both"/>
        <w:rPr>
          <w:rFonts w:asciiTheme="majorHAnsi" w:hAnsiTheme="majorHAnsi" w:cstheme="minorBidi"/>
        </w:rPr>
      </w:pPr>
      <w:r>
        <w:rPr>
          <w:rFonts w:asciiTheme="majorHAnsi" w:hAnsiTheme="majorHAnsi" w:cstheme="minorBidi"/>
          <w:b/>
          <w:u w:val="thick" w:color="F79646" w:themeColor="accent6"/>
        </w:rPr>
        <w:t>Connaissances préalables recommandées</w:t>
      </w:r>
      <w:r>
        <w:rPr>
          <w:rFonts w:asciiTheme="majorHAnsi" w:hAnsiTheme="majorHAnsi" w:cstheme="minorBidi"/>
          <w:b/>
        </w:rPr>
        <w:t xml:space="preserve"> : </w:t>
      </w:r>
      <w:r>
        <w:rPr>
          <w:rFonts w:asciiTheme="majorHAnsi" w:hAnsiTheme="majorHAnsi" w:cstheme="minorBidi"/>
          <w:spacing w:val="-8"/>
        </w:rPr>
        <w:t>Dessin Technique.</w:t>
      </w:r>
      <w:r>
        <w:rPr>
          <w:rFonts w:asciiTheme="majorHAnsi" w:hAnsiTheme="majorHAnsi" w:cstheme="minorBidi"/>
        </w:rPr>
        <w:t>.</w:t>
      </w:r>
    </w:p>
    <w:p w:rsidR="00C21746" w:rsidRDefault="00C21746" w:rsidP="00C21746">
      <w:pPr>
        <w:jc w:val="both"/>
        <w:rPr>
          <w:rFonts w:asciiTheme="majorHAnsi" w:hAnsiTheme="majorHAnsi" w:cstheme="minorBidi"/>
        </w:rPr>
      </w:pPr>
    </w:p>
    <w:p w:rsidR="00C21746" w:rsidRDefault="00C21746" w:rsidP="00C21746">
      <w:pPr>
        <w:jc w:val="both"/>
        <w:rPr>
          <w:rFonts w:asciiTheme="majorHAnsi" w:hAnsiTheme="majorHAnsi" w:cstheme="minorBidi"/>
          <w:b/>
        </w:rPr>
      </w:pPr>
      <w:r>
        <w:rPr>
          <w:rFonts w:asciiTheme="majorHAnsi" w:hAnsiTheme="majorHAnsi" w:cstheme="minorBidi"/>
          <w:b/>
          <w:u w:val="thick" w:color="F79646" w:themeColor="accent6"/>
        </w:rPr>
        <w:t>Contenu de la matière</w:t>
      </w:r>
      <w:r>
        <w:rPr>
          <w:rFonts w:asciiTheme="majorHAnsi" w:hAnsiTheme="majorHAnsi" w:cstheme="minorBidi"/>
          <w:b/>
        </w:rPr>
        <w:t> : </w:t>
      </w:r>
    </w:p>
    <w:p w:rsidR="00C21746" w:rsidRDefault="00C21746" w:rsidP="00C21746">
      <w:pPr>
        <w:rPr>
          <w:rFonts w:asciiTheme="majorHAnsi" w:hAnsiTheme="majorHAnsi" w:cstheme="minorBidi"/>
        </w:rPr>
      </w:pPr>
    </w:p>
    <w:p w:rsidR="00C21746" w:rsidRDefault="00C21746" w:rsidP="00C21746">
      <w:pPr>
        <w:rPr>
          <w:rFonts w:asciiTheme="majorHAnsi" w:hAnsiTheme="majorHAnsi" w:cstheme="minorBidi"/>
        </w:rPr>
      </w:pPr>
      <w:r>
        <w:rPr>
          <w:rFonts w:asciiTheme="majorHAnsi" w:hAnsiTheme="majorHAnsi" w:cstheme="minorBidi"/>
          <w:bCs/>
        </w:rPr>
        <w:t>1. PRESENTATION DU LOGICIEL CHOISIS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(4</w:t>
      </w:r>
      <w:r>
        <w:rPr>
          <w:rFonts w:asciiTheme="majorHAnsi" w:eastAsiaTheme="minorHAnsi" w:hAnsiTheme="majorHAnsi" w:cstheme="minorBidi"/>
          <w:b/>
          <w:bCs/>
          <w:lang w:eastAsia="en-US"/>
        </w:rPr>
        <w:t xml:space="preserve"> semaines</w:t>
      </w:r>
      <w:r>
        <w:rPr>
          <w:rFonts w:asciiTheme="majorHAnsi" w:hAnsiTheme="majorHAnsi" w:cstheme="minorBidi"/>
          <w:b/>
        </w:rPr>
        <w:t>)</w:t>
      </w:r>
      <w:r>
        <w:rPr>
          <w:rFonts w:asciiTheme="majorHAnsi" w:hAnsiTheme="majorHAnsi" w:cstheme="minorBidi"/>
          <w:b/>
        </w:rPr>
        <w:br/>
      </w:r>
      <w:r>
        <w:rPr>
          <w:rFonts w:asciiTheme="majorHAnsi" w:hAnsiTheme="majorHAnsi" w:cstheme="minorBidi"/>
        </w:rPr>
        <w:t xml:space="preserve"> (SolidWorks, Autocad, Catia, Inventor, etc.)</w:t>
      </w:r>
    </w:p>
    <w:p w:rsidR="00C21746" w:rsidRDefault="00C21746" w:rsidP="00C21746">
      <w:pPr>
        <w:rPr>
          <w:rFonts w:asciiTheme="majorHAnsi" w:hAnsiTheme="majorHAnsi" w:cstheme="minorBidi"/>
        </w:rPr>
      </w:pPr>
      <w:r>
        <w:rPr>
          <w:rFonts w:asciiTheme="majorHAnsi" w:hAnsiTheme="majorHAnsi" w:cstheme="minorBidi"/>
        </w:rPr>
        <w:t>1.1 Introduction et historique du DAO;</w:t>
      </w:r>
    </w:p>
    <w:p w:rsidR="00C21746" w:rsidRDefault="00C21746" w:rsidP="00C21746">
      <w:pPr>
        <w:rPr>
          <w:rFonts w:asciiTheme="majorHAnsi" w:hAnsiTheme="majorHAnsi" w:cstheme="minorBidi"/>
        </w:rPr>
      </w:pPr>
      <w:r>
        <w:rPr>
          <w:rFonts w:asciiTheme="majorHAnsi" w:hAnsiTheme="majorHAnsi" w:cstheme="minorBidi"/>
        </w:rPr>
        <w:t>1.2 Configuration du logiciel choisis (interface, barre de raccourcis, options, etc.);</w:t>
      </w:r>
    </w:p>
    <w:p w:rsidR="00C21746" w:rsidRDefault="00C21746" w:rsidP="00C21746">
      <w:pPr>
        <w:rPr>
          <w:rFonts w:asciiTheme="majorHAnsi" w:hAnsiTheme="majorHAnsi" w:cstheme="minorBidi"/>
        </w:rPr>
      </w:pPr>
      <w:r>
        <w:rPr>
          <w:rFonts w:asciiTheme="majorHAnsi" w:hAnsiTheme="majorHAnsi" w:cstheme="minorBidi"/>
        </w:rPr>
        <w:t>1.3 Éléments de référence du logiciel (aides du logiciel, tutoriels, etc.);</w:t>
      </w:r>
    </w:p>
    <w:p w:rsidR="00C21746" w:rsidRDefault="00C21746" w:rsidP="00C21746">
      <w:pPr>
        <w:rPr>
          <w:rFonts w:asciiTheme="majorHAnsi" w:hAnsiTheme="majorHAnsi" w:cstheme="minorBidi"/>
        </w:rPr>
      </w:pPr>
      <w:r>
        <w:rPr>
          <w:rFonts w:asciiTheme="majorHAnsi" w:hAnsiTheme="majorHAnsi" w:cstheme="minorBidi"/>
        </w:rPr>
        <w:t>1.4 Sauvegarde des fichiers (fichier de pièce, fichier d’assemblage, fichier de mise en plan, procédure de sauvegarde pour une remise à l’enseignant);</w:t>
      </w:r>
    </w:p>
    <w:p w:rsidR="00C21746" w:rsidRDefault="00C21746" w:rsidP="00C21746">
      <w:pPr>
        <w:rPr>
          <w:rFonts w:asciiTheme="majorHAnsi" w:hAnsiTheme="majorHAnsi" w:cstheme="minorBidi"/>
        </w:rPr>
      </w:pPr>
      <w:r>
        <w:rPr>
          <w:rFonts w:asciiTheme="majorHAnsi" w:hAnsiTheme="majorHAnsi" w:cstheme="minorBidi"/>
        </w:rPr>
        <w:t>1.5 Communication et interdépendance entre les fichiers.</w:t>
      </w:r>
    </w:p>
    <w:p w:rsidR="00C21746" w:rsidRDefault="00C21746" w:rsidP="00C21746">
      <w:pPr>
        <w:rPr>
          <w:rFonts w:asciiTheme="majorHAnsi" w:hAnsiTheme="majorHAnsi" w:cstheme="minorBidi"/>
        </w:rPr>
      </w:pPr>
    </w:p>
    <w:p w:rsidR="00C21746" w:rsidRDefault="00C21746" w:rsidP="00C21746">
      <w:pPr>
        <w:rPr>
          <w:rFonts w:asciiTheme="majorHAnsi" w:hAnsiTheme="majorHAnsi" w:cstheme="minorBidi"/>
          <w:b/>
        </w:rPr>
      </w:pPr>
      <w:r>
        <w:rPr>
          <w:rFonts w:asciiTheme="majorHAnsi" w:hAnsiTheme="majorHAnsi" w:cstheme="minorBidi"/>
          <w:bCs/>
        </w:rPr>
        <w:t>2. NOTION D’ESQUISSES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C21746" w:rsidRDefault="00C21746" w:rsidP="00C21746">
      <w:pPr>
        <w:rPr>
          <w:rFonts w:asciiTheme="majorHAnsi" w:hAnsiTheme="majorHAnsi" w:cstheme="minorBidi"/>
        </w:rPr>
      </w:pPr>
      <w:r>
        <w:rPr>
          <w:rFonts w:asciiTheme="majorHAnsi" w:hAnsiTheme="majorHAnsi" w:cstheme="minorBidi"/>
        </w:rPr>
        <w:t>2.1 Les outils d’esquisses (point, segment de droite, arc, cercle, ellipse, polygone, etc.);</w:t>
      </w:r>
    </w:p>
    <w:p w:rsidR="00C21746" w:rsidRDefault="00C21746" w:rsidP="00C21746">
      <w:pPr>
        <w:rPr>
          <w:rFonts w:asciiTheme="majorHAnsi" w:hAnsiTheme="majorHAnsi" w:cstheme="minorBidi"/>
        </w:rPr>
      </w:pPr>
      <w:r>
        <w:rPr>
          <w:rFonts w:asciiTheme="majorHAnsi" w:hAnsiTheme="majorHAnsi" w:cstheme="minorBidi"/>
        </w:rPr>
        <w:t>2.2 Relations d’esquisses (horizontale, verticale, égale, parallèle, collinaire, fixe, etc.);</w:t>
      </w:r>
    </w:p>
    <w:p w:rsidR="00C21746" w:rsidRDefault="00C21746" w:rsidP="00C21746">
      <w:pPr>
        <w:rPr>
          <w:rFonts w:asciiTheme="majorHAnsi" w:hAnsiTheme="majorHAnsi" w:cstheme="minorBidi"/>
        </w:rPr>
      </w:pPr>
      <w:r>
        <w:rPr>
          <w:rFonts w:asciiTheme="majorHAnsi" w:hAnsiTheme="majorHAnsi" w:cstheme="minorBidi"/>
        </w:rPr>
        <w:t>2.3 Cotation des esquisses et contraintes géométrique.</w:t>
      </w:r>
    </w:p>
    <w:p w:rsidR="00C21746" w:rsidRDefault="00C21746" w:rsidP="00C21746">
      <w:pPr>
        <w:rPr>
          <w:rFonts w:asciiTheme="majorHAnsi" w:hAnsiTheme="majorHAnsi" w:cstheme="minorBidi"/>
        </w:rPr>
      </w:pPr>
    </w:p>
    <w:p w:rsidR="00C21746" w:rsidRDefault="00C21746" w:rsidP="00C21746">
      <w:pPr>
        <w:rPr>
          <w:rFonts w:asciiTheme="majorHAnsi" w:hAnsiTheme="majorHAnsi" w:cstheme="minorBidi"/>
          <w:b/>
        </w:rPr>
      </w:pPr>
      <w:r>
        <w:rPr>
          <w:rFonts w:asciiTheme="majorHAnsi" w:hAnsiTheme="majorHAnsi" w:cstheme="minorBidi"/>
          <w:b/>
        </w:rPr>
        <w:t xml:space="preserve">3. </w:t>
      </w:r>
      <w:r>
        <w:rPr>
          <w:rFonts w:asciiTheme="majorHAnsi" w:hAnsiTheme="majorHAnsi" w:cstheme="minorBidi"/>
          <w:bCs/>
        </w:rPr>
        <w:t>MODELISATION 3D</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 xml:space="preserve">  (</w:t>
      </w:r>
      <w:r>
        <w:rPr>
          <w:rFonts w:asciiTheme="majorHAnsi" w:eastAsiaTheme="minorHAnsi" w:hAnsiTheme="majorHAnsi" w:cstheme="minorBidi"/>
          <w:b/>
          <w:bCs/>
          <w:lang w:eastAsia="en-US"/>
        </w:rPr>
        <w:t>3 semaines</w:t>
      </w:r>
      <w:r>
        <w:rPr>
          <w:rFonts w:asciiTheme="majorHAnsi" w:hAnsiTheme="majorHAnsi" w:cstheme="minorBidi"/>
          <w:b/>
        </w:rPr>
        <w:t>)</w:t>
      </w:r>
    </w:p>
    <w:p w:rsidR="00C21746" w:rsidRDefault="00C21746" w:rsidP="00C21746">
      <w:pPr>
        <w:rPr>
          <w:rFonts w:asciiTheme="majorHAnsi" w:hAnsiTheme="majorHAnsi" w:cstheme="minorBidi"/>
        </w:rPr>
      </w:pPr>
      <w:r>
        <w:rPr>
          <w:rFonts w:asciiTheme="majorHAnsi" w:hAnsiTheme="majorHAnsi" w:cstheme="minorBidi"/>
        </w:rPr>
        <w:t>3.1 Notions de plans (plan de face, plan de droite et plan de dessus);</w:t>
      </w:r>
    </w:p>
    <w:p w:rsidR="00C21746" w:rsidRDefault="00C21746" w:rsidP="00C21746">
      <w:pPr>
        <w:rPr>
          <w:rFonts w:asciiTheme="majorHAnsi" w:hAnsiTheme="majorHAnsi" w:cstheme="minorBidi"/>
        </w:rPr>
      </w:pPr>
      <w:r>
        <w:rPr>
          <w:rFonts w:asciiTheme="majorHAnsi" w:hAnsiTheme="majorHAnsi" w:cstheme="minorBidi"/>
        </w:rPr>
        <w:t>3.2 Fonctions de bases (extrusion, enlèvement de matière, révolution):</w:t>
      </w:r>
    </w:p>
    <w:p w:rsidR="00C21746" w:rsidRDefault="00C21746" w:rsidP="00C21746">
      <w:pPr>
        <w:rPr>
          <w:rFonts w:asciiTheme="majorHAnsi" w:hAnsiTheme="majorHAnsi" w:cstheme="minorBidi"/>
        </w:rPr>
      </w:pPr>
      <w:r>
        <w:rPr>
          <w:rFonts w:asciiTheme="majorHAnsi" w:hAnsiTheme="majorHAnsi" w:cstheme="minorBidi"/>
        </w:rPr>
        <w:t>3.4 Fonctions d’affichage (zoom, vues multiples, fenêtres multiples etc.):</w:t>
      </w:r>
    </w:p>
    <w:p w:rsidR="00C21746" w:rsidRDefault="00C21746" w:rsidP="00C21746">
      <w:pPr>
        <w:rPr>
          <w:rFonts w:asciiTheme="majorHAnsi" w:hAnsiTheme="majorHAnsi" w:cstheme="minorBidi"/>
        </w:rPr>
      </w:pPr>
      <w:r>
        <w:rPr>
          <w:rFonts w:asciiTheme="majorHAnsi" w:hAnsiTheme="majorHAnsi" w:cstheme="minorBidi"/>
        </w:rPr>
        <w:t>3.5 Les outils de modifications (Effacer, Décaler, Copier, Miroir, Ajuster, Prolonger, Déplacer):</w:t>
      </w:r>
    </w:p>
    <w:p w:rsidR="00C21746" w:rsidRDefault="00C21746" w:rsidP="00C21746">
      <w:pPr>
        <w:rPr>
          <w:rFonts w:asciiTheme="majorHAnsi" w:hAnsiTheme="majorHAnsi" w:cstheme="minorBidi"/>
        </w:rPr>
      </w:pPr>
      <w:r>
        <w:rPr>
          <w:rFonts w:asciiTheme="majorHAnsi" w:hAnsiTheme="majorHAnsi" w:cstheme="minorBidi"/>
        </w:rPr>
        <w:t>3.6 Réalisation d’une vue en coupe du modèle.</w:t>
      </w:r>
    </w:p>
    <w:p w:rsidR="00C21746" w:rsidRDefault="00C21746" w:rsidP="00C21746">
      <w:pPr>
        <w:rPr>
          <w:rFonts w:asciiTheme="majorHAnsi" w:hAnsiTheme="majorHAnsi" w:cstheme="minorBidi"/>
        </w:rPr>
      </w:pPr>
    </w:p>
    <w:p w:rsidR="00C21746" w:rsidRDefault="00C21746" w:rsidP="00C21746">
      <w:pPr>
        <w:rPr>
          <w:rFonts w:asciiTheme="majorHAnsi" w:hAnsiTheme="majorHAnsi" w:cstheme="minorBidi"/>
          <w:b/>
        </w:rPr>
      </w:pPr>
      <w:r>
        <w:rPr>
          <w:rFonts w:asciiTheme="majorHAnsi" w:hAnsiTheme="majorHAnsi" w:cstheme="minorBidi"/>
          <w:b/>
        </w:rPr>
        <w:t xml:space="preserve">4. </w:t>
      </w:r>
      <w:r>
        <w:rPr>
          <w:rFonts w:asciiTheme="majorHAnsi" w:hAnsiTheme="majorHAnsi" w:cstheme="minorBidi"/>
          <w:bCs/>
        </w:rPr>
        <w:t>MISE EN PLAN DU MODEL 3D</w:t>
      </w:r>
      <w:r>
        <w:rPr>
          <w:rFonts w:asciiTheme="majorHAnsi" w:hAnsiTheme="majorHAnsi" w:cstheme="minorBidi"/>
          <w:bCs/>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w:t>
      </w:r>
      <w:r>
        <w:rPr>
          <w:rFonts w:asciiTheme="majorHAnsi" w:eastAsiaTheme="minorHAnsi" w:hAnsiTheme="majorHAnsi" w:cstheme="minorBidi"/>
          <w:b/>
          <w:bCs/>
          <w:lang w:eastAsia="en-US"/>
        </w:rPr>
        <w:t>3 semaines</w:t>
      </w:r>
      <w:r>
        <w:rPr>
          <w:rFonts w:asciiTheme="majorHAnsi" w:hAnsiTheme="majorHAnsi" w:cstheme="minorBidi"/>
          <w:b/>
        </w:rPr>
        <w:t>)</w:t>
      </w:r>
    </w:p>
    <w:p w:rsidR="00C21746" w:rsidRDefault="00C21746" w:rsidP="00C21746">
      <w:pPr>
        <w:rPr>
          <w:rFonts w:asciiTheme="majorHAnsi" w:hAnsiTheme="majorHAnsi" w:cstheme="minorBidi"/>
        </w:rPr>
      </w:pPr>
      <w:r>
        <w:rPr>
          <w:rFonts w:asciiTheme="majorHAnsi" w:hAnsiTheme="majorHAnsi" w:cstheme="minorBidi"/>
        </w:rPr>
        <w:t>4.1 Édition du plan et du cartouche:</w:t>
      </w:r>
    </w:p>
    <w:p w:rsidR="00C21746" w:rsidRDefault="00C21746" w:rsidP="00C21746">
      <w:pPr>
        <w:rPr>
          <w:rFonts w:asciiTheme="majorHAnsi" w:hAnsiTheme="majorHAnsi" w:cstheme="minorBidi"/>
        </w:rPr>
      </w:pPr>
      <w:r>
        <w:rPr>
          <w:rFonts w:asciiTheme="majorHAnsi" w:hAnsiTheme="majorHAnsi" w:cstheme="minorBidi"/>
        </w:rPr>
        <w:t>4.2 Choix des vues et mise en plan:</w:t>
      </w:r>
    </w:p>
    <w:p w:rsidR="00C21746" w:rsidRDefault="00C21746" w:rsidP="00C21746">
      <w:pPr>
        <w:rPr>
          <w:rFonts w:asciiTheme="majorHAnsi" w:hAnsiTheme="majorHAnsi" w:cstheme="minorBidi"/>
        </w:rPr>
      </w:pPr>
      <w:r>
        <w:rPr>
          <w:rFonts w:asciiTheme="majorHAnsi" w:hAnsiTheme="majorHAnsi" w:cstheme="minorBidi"/>
        </w:rPr>
        <w:t>4.3 Habillages et Propriétés objets  (Les hachures, la cotation, le texte, les tableaux, etc...</w:t>
      </w:r>
    </w:p>
    <w:p w:rsidR="00C21746" w:rsidRDefault="00C21746" w:rsidP="00C21746">
      <w:pPr>
        <w:rPr>
          <w:rFonts w:asciiTheme="majorHAnsi" w:hAnsiTheme="majorHAnsi" w:cstheme="minorBidi"/>
        </w:rPr>
      </w:pPr>
    </w:p>
    <w:p w:rsidR="00C21746" w:rsidRDefault="00C21746" w:rsidP="00C21746">
      <w:pPr>
        <w:rPr>
          <w:rFonts w:asciiTheme="majorHAnsi" w:hAnsiTheme="majorHAnsi" w:cstheme="minorBidi"/>
          <w:b/>
        </w:rPr>
      </w:pPr>
      <w:r>
        <w:rPr>
          <w:rFonts w:asciiTheme="majorHAnsi" w:hAnsiTheme="majorHAnsi" w:cstheme="minorBidi"/>
          <w:bCs/>
        </w:rPr>
        <w:t>5. ASSEMLAGES</w:t>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r>
      <w:r>
        <w:rPr>
          <w:rFonts w:asciiTheme="majorHAnsi" w:hAnsiTheme="majorHAnsi" w:cstheme="minorBidi"/>
          <w:b/>
        </w:rPr>
        <w:tab/>
        <w:t>(2</w:t>
      </w:r>
      <w:r>
        <w:rPr>
          <w:rFonts w:asciiTheme="majorHAnsi" w:eastAsiaTheme="minorHAnsi" w:hAnsiTheme="majorHAnsi" w:cstheme="minorBidi"/>
          <w:b/>
          <w:bCs/>
          <w:lang w:eastAsia="en-US"/>
        </w:rPr>
        <w:t xml:space="preserve"> semaines</w:t>
      </w:r>
      <w:r>
        <w:rPr>
          <w:rFonts w:asciiTheme="majorHAnsi" w:hAnsiTheme="majorHAnsi" w:cstheme="minorBidi"/>
          <w:b/>
        </w:rPr>
        <w:t>)</w:t>
      </w:r>
    </w:p>
    <w:p w:rsidR="00C21746" w:rsidRDefault="00C21746" w:rsidP="00C21746">
      <w:pPr>
        <w:rPr>
          <w:rFonts w:asciiTheme="majorHAnsi" w:hAnsiTheme="majorHAnsi" w:cstheme="minorBidi"/>
        </w:rPr>
      </w:pPr>
      <w:r>
        <w:rPr>
          <w:rFonts w:asciiTheme="majorHAnsi" w:hAnsiTheme="majorHAnsi" w:cstheme="minorBidi"/>
        </w:rPr>
        <w:t>5.1 Contraintes d’assemblage (parallèle, coïncidence, coaxiale, fixe, etc.):</w:t>
      </w:r>
    </w:p>
    <w:p w:rsidR="00C21746" w:rsidRDefault="00C21746" w:rsidP="00C21746">
      <w:pPr>
        <w:rPr>
          <w:rFonts w:asciiTheme="majorHAnsi" w:hAnsiTheme="majorHAnsi" w:cstheme="minorBidi"/>
        </w:rPr>
      </w:pPr>
      <w:r>
        <w:rPr>
          <w:rFonts w:asciiTheme="majorHAnsi" w:hAnsiTheme="majorHAnsi" w:cstheme="minorBidi"/>
        </w:rPr>
        <w:t>5.2 Réalisation de dessins d’assemblage:</w:t>
      </w:r>
    </w:p>
    <w:p w:rsidR="00C21746" w:rsidRDefault="00C21746" w:rsidP="00C21746">
      <w:pPr>
        <w:rPr>
          <w:rFonts w:asciiTheme="majorHAnsi" w:hAnsiTheme="majorHAnsi" w:cstheme="minorBidi"/>
        </w:rPr>
      </w:pPr>
      <w:r>
        <w:rPr>
          <w:rFonts w:asciiTheme="majorHAnsi" w:hAnsiTheme="majorHAnsi" w:cstheme="minorBidi"/>
        </w:rPr>
        <w:t>5.3 Mise en plan d’assemblage et nomenclature des pièces:</w:t>
      </w:r>
    </w:p>
    <w:p w:rsidR="00C21746" w:rsidRDefault="00C21746" w:rsidP="00C21746">
      <w:pPr>
        <w:pStyle w:val="Paragraphedeliste"/>
        <w:numPr>
          <w:ilvl w:val="0"/>
          <w:numId w:val="47"/>
        </w:numPr>
        <w:jc w:val="both"/>
        <w:rPr>
          <w:rFonts w:asciiTheme="majorHAnsi" w:hAnsiTheme="majorHAnsi" w:cstheme="minorBidi"/>
        </w:rPr>
      </w:pPr>
      <w:r>
        <w:rPr>
          <w:rFonts w:asciiTheme="majorHAnsi" w:hAnsiTheme="majorHAnsi" w:cstheme="minorBidi"/>
        </w:rPr>
        <w:t>Vue éclatée.</w:t>
      </w:r>
    </w:p>
    <w:p w:rsidR="00C21746" w:rsidRDefault="00C21746" w:rsidP="00C21746">
      <w:pPr>
        <w:jc w:val="both"/>
        <w:rPr>
          <w:rFonts w:asciiTheme="majorHAnsi" w:hAnsiTheme="majorHAnsi" w:cstheme="minorBidi"/>
          <w:b/>
        </w:rPr>
      </w:pPr>
    </w:p>
    <w:p w:rsidR="00C21746" w:rsidRDefault="00C21746" w:rsidP="00C21746">
      <w:pPr>
        <w:jc w:val="both"/>
        <w:rPr>
          <w:rFonts w:asciiTheme="majorHAnsi" w:hAnsiTheme="majorHAnsi" w:cstheme="minorBidi"/>
          <w:b/>
        </w:rPr>
      </w:pPr>
      <w:r>
        <w:rPr>
          <w:rFonts w:asciiTheme="majorHAnsi" w:hAnsiTheme="majorHAnsi" w:cstheme="minorBidi"/>
          <w:b/>
          <w:u w:val="thick" w:color="F79646" w:themeColor="accent6"/>
        </w:rPr>
        <w:t>Mode d’évaluation</w:t>
      </w:r>
      <w:r>
        <w:rPr>
          <w:rFonts w:asciiTheme="majorHAnsi" w:hAnsiTheme="majorHAnsi" w:cstheme="minorBidi"/>
          <w:b/>
        </w:rPr>
        <w:t> : </w:t>
      </w:r>
    </w:p>
    <w:p w:rsidR="00C21746" w:rsidRDefault="00C21746" w:rsidP="00C21746">
      <w:pPr>
        <w:jc w:val="both"/>
        <w:rPr>
          <w:rFonts w:asciiTheme="majorHAnsi" w:hAnsiTheme="majorHAnsi" w:cstheme="minorBidi"/>
          <w:b/>
        </w:rPr>
      </w:pPr>
      <w:r>
        <w:rPr>
          <w:rFonts w:asciiTheme="majorHAnsi" w:eastAsiaTheme="minorHAnsi" w:hAnsiTheme="majorHAnsi" w:cstheme="minorBidi"/>
          <w:lang w:eastAsia="en-US"/>
        </w:rPr>
        <w:t>Contrôle continu : 100%.</w:t>
      </w:r>
    </w:p>
    <w:p w:rsidR="00C21746" w:rsidRDefault="00C21746" w:rsidP="00C21746">
      <w:pPr>
        <w:jc w:val="both"/>
        <w:rPr>
          <w:rFonts w:asciiTheme="majorHAnsi" w:hAnsiTheme="majorHAnsi" w:cstheme="minorBidi"/>
          <w:b/>
        </w:rPr>
      </w:pPr>
    </w:p>
    <w:p w:rsidR="00C21746" w:rsidRDefault="00C21746" w:rsidP="00C21746">
      <w:pPr>
        <w:jc w:val="both"/>
        <w:rPr>
          <w:rFonts w:asciiTheme="majorHAnsi" w:hAnsiTheme="majorHAnsi" w:cstheme="minorBidi"/>
          <w:b/>
        </w:rPr>
      </w:pPr>
      <w:r>
        <w:rPr>
          <w:rFonts w:asciiTheme="majorHAnsi" w:hAnsiTheme="majorHAnsi" w:cstheme="minorBidi"/>
          <w:b/>
          <w:u w:val="thick" w:color="F79646" w:themeColor="accent6"/>
        </w:rPr>
        <w:t>Références</w:t>
      </w:r>
      <w:r>
        <w:rPr>
          <w:rFonts w:asciiTheme="majorHAnsi" w:hAnsiTheme="majorHAnsi" w:cstheme="minorBidi"/>
          <w:b/>
        </w:rPr>
        <w:t>:</w:t>
      </w:r>
    </w:p>
    <w:p w:rsidR="00C21746" w:rsidRDefault="00C21746" w:rsidP="00C21746">
      <w:pPr>
        <w:pStyle w:val="Paragraphedeliste"/>
        <w:numPr>
          <w:ilvl w:val="0"/>
          <w:numId w:val="48"/>
        </w:numPr>
        <w:rPr>
          <w:rFonts w:ascii="Cambria" w:hAnsi="Cambria" w:cstheme="minorBidi"/>
          <w:lang w:val="en-US"/>
        </w:rPr>
      </w:pPr>
      <w:r>
        <w:rPr>
          <w:rFonts w:ascii="Cambria" w:hAnsi="Cambria" w:cstheme="minorBidi"/>
          <w:lang w:val="en-US"/>
        </w:rPr>
        <w:t>Solidworks bible 2013 Matt Lombard, Edition Wiley,</w:t>
      </w:r>
    </w:p>
    <w:p w:rsidR="00C21746" w:rsidRDefault="00C21746" w:rsidP="00C21746">
      <w:pPr>
        <w:pStyle w:val="Paragraphedeliste"/>
        <w:numPr>
          <w:ilvl w:val="0"/>
          <w:numId w:val="48"/>
        </w:numPr>
        <w:rPr>
          <w:rFonts w:ascii="Cambria" w:hAnsi="Cambria" w:cstheme="minorBidi"/>
        </w:rPr>
      </w:pPr>
      <w:r>
        <w:rPr>
          <w:rFonts w:ascii="Cambria" w:hAnsi="Cambria" w:cstheme="minorBidi"/>
        </w:rPr>
        <w:t>Dessin technique, Saint-Laurent, GIESECKE, Frederick E. Éditions du renouveau pédagogique Inc., 1982.</w:t>
      </w:r>
    </w:p>
    <w:p w:rsidR="00C21746" w:rsidRDefault="00C21746" w:rsidP="00C21746">
      <w:pPr>
        <w:pStyle w:val="Paragraphedeliste"/>
        <w:numPr>
          <w:ilvl w:val="0"/>
          <w:numId w:val="48"/>
        </w:numPr>
        <w:rPr>
          <w:rFonts w:ascii="Cambria" w:hAnsi="Cambria" w:cstheme="minorBidi"/>
        </w:rPr>
      </w:pPr>
      <w:r>
        <w:rPr>
          <w:rFonts w:ascii="Cambria" w:hAnsi="Cambria" w:cstheme="minorBidi"/>
        </w:rPr>
        <w:t xml:space="preserve">Exercices de dessins de pièces et d'assemblages mécaniques avec le logiciel SolidWorks, </w:t>
      </w:r>
      <w:hyperlink r:id="rId40" w:history="1">
        <w:r>
          <w:rPr>
            <w:rStyle w:val="Lienhypertexte"/>
            <w:rFonts w:ascii="Cambria" w:hAnsi="Cambria" w:cstheme="minorBidi"/>
          </w:rPr>
          <w:t>Jean-Louis Berthéol</w:t>
        </w:r>
      </w:hyperlink>
      <w:r>
        <w:rPr>
          <w:rFonts w:ascii="Cambria" w:hAnsi="Cambria" w:cstheme="minorBidi"/>
        </w:rPr>
        <w:t xml:space="preserve">, </w:t>
      </w:r>
      <w:hyperlink r:id="rId41" w:history="1">
        <w:r>
          <w:rPr>
            <w:rStyle w:val="Lienhypertexte"/>
            <w:rFonts w:ascii="Cambria" w:hAnsi="Cambria" w:cstheme="minorBidi"/>
          </w:rPr>
          <w:t>François Mendes</w:t>
        </w:r>
      </w:hyperlink>
      <w:r>
        <w:rPr>
          <w:rFonts w:ascii="Cambria" w:hAnsi="Cambria" w:cstheme="minorBidi"/>
        </w:rPr>
        <w:t>,</w:t>
      </w:r>
    </w:p>
    <w:p w:rsidR="00C21746" w:rsidRDefault="00C21746" w:rsidP="00C21746">
      <w:pPr>
        <w:pStyle w:val="Paragraphedeliste"/>
        <w:numPr>
          <w:ilvl w:val="0"/>
          <w:numId w:val="48"/>
        </w:numPr>
        <w:rPr>
          <w:rFonts w:ascii="Cambria" w:hAnsi="Cambria" w:cstheme="minorBidi"/>
        </w:rPr>
      </w:pPr>
      <w:r>
        <w:rPr>
          <w:rFonts w:ascii="Cambria" w:hAnsi="Cambria" w:cstheme="minorBidi"/>
        </w:rPr>
        <w:t xml:space="preserve">La CAO accessible à tous avec SolidWorks : de la création à la réalisation tome1 </w:t>
      </w:r>
      <w:hyperlink r:id="rId42" w:history="1">
        <w:r>
          <w:rPr>
            <w:rStyle w:val="Lienhypertexte"/>
            <w:rFonts w:ascii="Cambria" w:hAnsi="Cambria" w:cstheme="minorBidi"/>
          </w:rPr>
          <w:t>Pascal Rétif</w:t>
        </w:r>
      </w:hyperlink>
      <w:r>
        <w:rPr>
          <w:rFonts w:ascii="Cambria" w:hAnsi="Cambria" w:cstheme="minorBidi"/>
        </w:rPr>
        <w:t>,</w:t>
      </w:r>
    </w:p>
    <w:p w:rsidR="00C21746" w:rsidRDefault="00C21746" w:rsidP="00C21746">
      <w:pPr>
        <w:pStyle w:val="Paragraphedeliste"/>
        <w:numPr>
          <w:ilvl w:val="0"/>
          <w:numId w:val="48"/>
        </w:numPr>
        <w:rPr>
          <w:rFonts w:asciiTheme="majorHAnsi" w:hAnsiTheme="majorHAnsi" w:cstheme="minorBidi"/>
          <w:u w:val="single"/>
        </w:rPr>
      </w:pPr>
      <w:r>
        <w:rPr>
          <w:rFonts w:ascii="Cambria" w:hAnsi="Cambria" w:cstheme="minorBidi"/>
        </w:rPr>
        <w:t>Guide du dessinateur industriel, Chevalier</w:t>
      </w:r>
      <w:r>
        <w:rPr>
          <w:rFonts w:asciiTheme="majorHAnsi" w:hAnsiTheme="majorHAnsi" w:cstheme="minorBidi"/>
        </w:rPr>
        <w:t xml:space="preserve"> A, Edition Hachette Technique,</w:t>
      </w:r>
    </w:p>
    <w:p w:rsidR="00450833" w:rsidRPr="001A5BF4" w:rsidRDefault="00450833" w:rsidP="00450833">
      <w:pPr>
        <w:jc w:val="both"/>
        <w:rPr>
          <w:rFonts w:ascii="Cambria" w:hAnsi="Cambria" w:cstheme="minorBidi"/>
          <w:b/>
          <w:sz w:val="22"/>
          <w:szCs w:val="22"/>
        </w:rPr>
      </w:pPr>
    </w:p>
    <w:p w:rsidR="00450833" w:rsidRPr="00483CCB" w:rsidRDefault="00450833" w:rsidP="00450833">
      <w:pPr>
        <w:rPr>
          <w:rFonts w:asciiTheme="majorHAnsi" w:hAnsiTheme="majorHAnsi" w:cstheme="minorBidi"/>
          <w:u w:val="single"/>
        </w:rPr>
      </w:pPr>
    </w:p>
    <w:p w:rsidR="00450833" w:rsidRPr="00483CCB" w:rsidRDefault="00450833" w:rsidP="00450833">
      <w:pPr>
        <w:rPr>
          <w:rFonts w:asciiTheme="majorHAnsi" w:hAnsiTheme="majorHAnsi" w:cstheme="minorBidi"/>
          <w:u w:val="single"/>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8A266C" w:rsidRDefault="008A266C" w:rsidP="008A266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8A266C" w:rsidRDefault="008A266C"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UE</w:t>
      </w:r>
      <w:r w:rsidR="00041974">
        <w:rPr>
          <w:rFonts w:asciiTheme="majorHAnsi" w:hAnsiTheme="majorHAnsi" w:cs="Calibri"/>
          <w:b/>
          <w:bCs/>
          <w:iCs/>
        </w:rPr>
        <w:t>M</w:t>
      </w:r>
      <w:r w:rsidRPr="002472A1">
        <w:rPr>
          <w:rFonts w:asciiTheme="majorHAnsi" w:hAnsiTheme="majorHAnsi" w:cstheme="minorBidi"/>
          <w:b/>
        </w:rPr>
        <w:t>2.2</w:t>
      </w:r>
    </w:p>
    <w:p w:rsidR="008A266C" w:rsidRDefault="008A266C"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w:t>
      </w:r>
      <w:r w:rsidR="00041974">
        <w:rPr>
          <w:rFonts w:asciiTheme="majorHAnsi" w:hAnsiTheme="majorHAnsi" w:cs="Calibri"/>
          <w:b/>
          <w:bCs/>
          <w:iCs/>
        </w:rPr>
        <w:t>2</w:t>
      </w:r>
      <w:r>
        <w:rPr>
          <w:rFonts w:asciiTheme="majorHAnsi" w:hAnsiTheme="majorHAnsi" w:cs="Calibri"/>
          <w:b/>
          <w:bCs/>
          <w:iCs/>
        </w:rPr>
        <w:t xml:space="preserve">: </w:t>
      </w:r>
      <w:r w:rsidR="00041974" w:rsidRPr="002472A1">
        <w:rPr>
          <w:rFonts w:asciiTheme="majorHAnsi" w:hAnsiTheme="majorHAnsi" w:cstheme="minorBidi"/>
          <w:b/>
        </w:rPr>
        <w:t xml:space="preserve">TP Mécanique des fluides </w:t>
      </w:r>
    </w:p>
    <w:p w:rsidR="008A266C" w:rsidRDefault="008A266C" w:rsidP="008A266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sidRPr="00FE5066">
        <w:rPr>
          <w:rFonts w:asciiTheme="majorHAnsi" w:eastAsiaTheme="minorHAnsi" w:hAnsiTheme="majorHAnsi" w:cstheme="minorBidi"/>
          <w:b/>
          <w:bCs/>
          <w:lang w:eastAsia="en-US"/>
        </w:rPr>
        <w:t>T</w:t>
      </w:r>
      <w:r>
        <w:rPr>
          <w:rFonts w:asciiTheme="majorHAnsi" w:eastAsiaTheme="minorHAnsi" w:hAnsiTheme="majorHAnsi" w:cstheme="minorBidi"/>
          <w:b/>
          <w:bCs/>
          <w:lang w:eastAsia="en-US"/>
        </w:rPr>
        <w:t>P</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8A266C" w:rsidRDefault="008A266C" w:rsidP="008A266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2</w:t>
      </w:r>
    </w:p>
    <w:p w:rsidR="008A266C" w:rsidRDefault="008A266C" w:rsidP="008A266C">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Pr="00D0004C" w:rsidRDefault="00450833" w:rsidP="00450833">
      <w:pPr>
        <w:jc w:val="both"/>
        <w:rPr>
          <w:rFonts w:asciiTheme="majorHAnsi" w:hAnsiTheme="majorHAnsi" w:cstheme="minorBidi"/>
          <w:b/>
          <w:bCs/>
        </w:rPr>
      </w:pPr>
    </w:p>
    <w:p w:rsidR="00450833" w:rsidRPr="00D0004C" w:rsidRDefault="00450833" w:rsidP="00450833">
      <w:pPr>
        <w:autoSpaceDE w:val="0"/>
        <w:autoSpaceDN w:val="0"/>
        <w:adjustRightInd w:val="0"/>
        <w:rPr>
          <w:rFonts w:asciiTheme="majorHAnsi" w:hAnsiTheme="majorHAnsi" w:cstheme="minorBidi"/>
          <w:bCs/>
        </w:rPr>
      </w:pPr>
      <w:r w:rsidRPr="00041974">
        <w:rPr>
          <w:rFonts w:asciiTheme="majorHAnsi" w:hAnsiTheme="majorHAnsi" w:cstheme="minorBidi"/>
          <w:b/>
          <w:u w:val="thick" w:color="F79646" w:themeColor="accent6"/>
        </w:rPr>
        <w:t>Objectifs de l’enseignement</w:t>
      </w:r>
      <w:r w:rsidRPr="00D0004C">
        <w:rPr>
          <w:rFonts w:asciiTheme="majorHAnsi" w:hAnsiTheme="majorHAnsi" w:cstheme="minorBidi"/>
          <w:b/>
        </w:rPr>
        <w:t> :</w:t>
      </w:r>
    </w:p>
    <w:p w:rsidR="00450833" w:rsidRPr="001A5BF4" w:rsidRDefault="00450833" w:rsidP="00450833">
      <w:pPr>
        <w:rPr>
          <w:rFonts w:asciiTheme="majorHAnsi" w:hAnsiTheme="majorHAnsi" w:cstheme="minorBidi"/>
          <w:sz w:val="22"/>
          <w:szCs w:val="22"/>
        </w:rPr>
      </w:pPr>
      <w:r w:rsidRPr="001A5BF4">
        <w:rPr>
          <w:rFonts w:asciiTheme="majorHAnsi" w:hAnsiTheme="majorHAnsi" w:cstheme="minorBidi"/>
          <w:sz w:val="22"/>
          <w:szCs w:val="22"/>
        </w:rPr>
        <w:t>L’étudiant met en pratique les connaissances dans la matière mécanique des fluides enseignés en S3.</w:t>
      </w:r>
    </w:p>
    <w:p w:rsidR="00450833" w:rsidRPr="00D0004C" w:rsidRDefault="00450833" w:rsidP="00450833">
      <w:pPr>
        <w:jc w:val="both"/>
        <w:rPr>
          <w:rFonts w:asciiTheme="majorHAnsi" w:hAnsiTheme="majorHAnsi" w:cstheme="minorBidi"/>
        </w:rPr>
      </w:pPr>
    </w:p>
    <w:p w:rsidR="00450833" w:rsidRPr="00D0004C" w:rsidRDefault="00450833" w:rsidP="00450833">
      <w:pPr>
        <w:jc w:val="both"/>
        <w:rPr>
          <w:rFonts w:asciiTheme="majorHAnsi" w:hAnsiTheme="majorHAnsi" w:cstheme="minorBidi"/>
        </w:rPr>
      </w:pPr>
      <w:r w:rsidRPr="00041974">
        <w:rPr>
          <w:rFonts w:asciiTheme="majorHAnsi" w:hAnsiTheme="majorHAnsi" w:cstheme="minorBidi"/>
          <w:b/>
          <w:u w:val="thick" w:color="F79646" w:themeColor="accent6"/>
        </w:rPr>
        <w:t>Connaissances préalables recommandées</w:t>
      </w:r>
      <w:r w:rsidRPr="00D0004C">
        <w:rPr>
          <w:rFonts w:asciiTheme="majorHAnsi" w:hAnsiTheme="majorHAnsi" w:cstheme="minorBidi"/>
          <w:b/>
        </w:rPr>
        <w:t> :</w:t>
      </w:r>
    </w:p>
    <w:p w:rsidR="00450833" w:rsidRPr="001A5BF4" w:rsidRDefault="00450833" w:rsidP="00450833">
      <w:pPr>
        <w:jc w:val="both"/>
        <w:rPr>
          <w:rFonts w:asciiTheme="majorHAnsi" w:hAnsiTheme="majorHAnsi" w:cstheme="minorBidi"/>
          <w:sz w:val="22"/>
          <w:szCs w:val="22"/>
        </w:rPr>
      </w:pPr>
      <w:r w:rsidRPr="001A5BF4">
        <w:rPr>
          <w:rFonts w:asciiTheme="majorHAnsi" w:hAnsiTheme="majorHAnsi" w:cstheme="minorBidi"/>
          <w:sz w:val="22"/>
          <w:szCs w:val="22"/>
        </w:rPr>
        <w:t>Matières : mécanique des fluides et physique 1.</w:t>
      </w:r>
    </w:p>
    <w:p w:rsidR="00041974" w:rsidRPr="00D0004C" w:rsidRDefault="00041974" w:rsidP="00450833">
      <w:pPr>
        <w:jc w:val="both"/>
        <w:rPr>
          <w:rFonts w:asciiTheme="majorHAnsi" w:hAnsiTheme="majorHAnsi" w:cstheme="minorBidi"/>
        </w:rPr>
      </w:pPr>
    </w:p>
    <w:p w:rsidR="00450833" w:rsidRPr="00D0004C" w:rsidRDefault="00450833" w:rsidP="00450833">
      <w:pPr>
        <w:jc w:val="both"/>
        <w:rPr>
          <w:rFonts w:asciiTheme="majorHAnsi" w:hAnsiTheme="majorHAnsi" w:cstheme="minorBidi"/>
          <w:b/>
        </w:rPr>
      </w:pPr>
      <w:r w:rsidRPr="00041974">
        <w:rPr>
          <w:rFonts w:asciiTheme="majorHAnsi" w:hAnsiTheme="majorHAnsi" w:cstheme="minorBidi"/>
          <w:b/>
          <w:u w:val="thick" w:color="F79646" w:themeColor="accent6"/>
        </w:rPr>
        <w:t>Contenu de la matière</w:t>
      </w:r>
      <w:r w:rsidRPr="00D0004C">
        <w:rPr>
          <w:rFonts w:asciiTheme="majorHAnsi" w:hAnsiTheme="majorHAnsi" w:cstheme="minorBidi"/>
          <w:b/>
        </w:rPr>
        <w:t> : </w:t>
      </w:r>
    </w:p>
    <w:p w:rsidR="00450833" w:rsidRPr="00D0004C" w:rsidRDefault="00450833" w:rsidP="00450833">
      <w:pPr>
        <w:rPr>
          <w:rFonts w:asciiTheme="majorHAnsi" w:hAnsiTheme="majorHAnsi" w:cstheme="minorBidi"/>
        </w:rPr>
      </w:pPr>
    </w:p>
    <w:p w:rsidR="00450833" w:rsidRPr="001A5BF4" w:rsidRDefault="00450833" w:rsidP="003B4B74">
      <w:pPr>
        <w:pStyle w:val="Paragraphedeliste"/>
        <w:numPr>
          <w:ilvl w:val="0"/>
          <w:numId w:val="35"/>
        </w:numPr>
        <w:rPr>
          <w:rFonts w:asciiTheme="majorHAnsi" w:hAnsiTheme="majorHAnsi" w:cstheme="minorBidi"/>
          <w:sz w:val="22"/>
          <w:szCs w:val="22"/>
        </w:rPr>
      </w:pPr>
      <w:r w:rsidRPr="001A5BF4">
        <w:rPr>
          <w:rFonts w:asciiTheme="majorHAnsi" w:hAnsiTheme="majorHAnsi" w:cstheme="minorBidi"/>
          <w:b/>
          <w:bCs/>
          <w:sz w:val="22"/>
          <w:szCs w:val="22"/>
        </w:rPr>
        <w:t>TP N° 1.</w:t>
      </w:r>
      <w:r w:rsidRPr="001A5BF4">
        <w:rPr>
          <w:rFonts w:asciiTheme="majorHAnsi" w:hAnsiTheme="majorHAnsi" w:cstheme="minorBidi"/>
          <w:sz w:val="22"/>
          <w:szCs w:val="22"/>
        </w:rPr>
        <w:t xml:space="preserve"> Viscosimètre</w:t>
      </w:r>
    </w:p>
    <w:p w:rsidR="00450833" w:rsidRPr="001A5BF4" w:rsidRDefault="00450833" w:rsidP="003B4B74">
      <w:pPr>
        <w:pStyle w:val="Paragraphedeliste"/>
        <w:numPr>
          <w:ilvl w:val="0"/>
          <w:numId w:val="35"/>
        </w:numPr>
        <w:jc w:val="both"/>
        <w:rPr>
          <w:rFonts w:asciiTheme="majorHAnsi" w:hAnsiTheme="majorHAnsi" w:cstheme="minorBidi"/>
          <w:b/>
          <w:sz w:val="22"/>
          <w:szCs w:val="22"/>
        </w:rPr>
      </w:pPr>
      <w:r w:rsidRPr="001A5BF4">
        <w:rPr>
          <w:rFonts w:asciiTheme="majorHAnsi" w:hAnsiTheme="majorHAnsi" w:cstheme="minorBidi"/>
          <w:b/>
          <w:bCs/>
          <w:sz w:val="22"/>
          <w:szCs w:val="22"/>
        </w:rPr>
        <w:t>TP N° 2.</w:t>
      </w:r>
      <w:r w:rsidRPr="001A5BF4">
        <w:rPr>
          <w:rFonts w:asciiTheme="majorHAnsi" w:hAnsiTheme="majorHAnsi" w:cstheme="minorBidi"/>
          <w:sz w:val="22"/>
          <w:szCs w:val="22"/>
        </w:rPr>
        <w:t xml:space="preserve"> Détermination des pertes de charges linéaires et singulières</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3.</w:t>
      </w:r>
      <w:r w:rsidRPr="001A5BF4">
        <w:rPr>
          <w:rFonts w:asciiTheme="majorHAnsi" w:hAnsiTheme="majorHAnsi" w:cstheme="minorBidi"/>
          <w:sz w:val="22"/>
          <w:szCs w:val="22"/>
        </w:rPr>
        <w:t xml:space="preserve"> Mesure de débits</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4.</w:t>
      </w:r>
      <w:r w:rsidRPr="001A5BF4">
        <w:rPr>
          <w:rFonts w:asciiTheme="majorHAnsi" w:hAnsiTheme="majorHAnsi" w:cstheme="minorBidi"/>
          <w:sz w:val="22"/>
          <w:szCs w:val="22"/>
        </w:rPr>
        <w:t xml:space="preserve"> Coup de bélier et oscillations de masse</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5.</w:t>
      </w:r>
      <w:r w:rsidRPr="001A5BF4">
        <w:rPr>
          <w:rFonts w:asciiTheme="majorHAnsi" w:hAnsiTheme="majorHAnsi" w:cstheme="minorBidi"/>
          <w:sz w:val="22"/>
          <w:szCs w:val="22"/>
        </w:rPr>
        <w:t xml:space="preserve"> Vérification du théorème de Bernoulli</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6.</w:t>
      </w:r>
      <w:r w:rsidRPr="001A5BF4">
        <w:rPr>
          <w:rFonts w:asciiTheme="majorHAnsi" w:hAnsiTheme="majorHAnsi" w:cstheme="minorBidi"/>
          <w:sz w:val="22"/>
          <w:szCs w:val="22"/>
        </w:rPr>
        <w:t xml:space="preserve"> Impact du jet</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7.</w:t>
      </w:r>
      <w:r w:rsidRPr="001A5BF4">
        <w:rPr>
          <w:rFonts w:asciiTheme="majorHAnsi" w:hAnsiTheme="majorHAnsi" w:cstheme="minorBidi"/>
          <w:sz w:val="22"/>
          <w:szCs w:val="22"/>
        </w:rPr>
        <w:t xml:space="preserve"> Ecoulement à travers un orifice</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8.</w:t>
      </w:r>
      <w:r w:rsidRPr="001A5BF4">
        <w:rPr>
          <w:rFonts w:asciiTheme="majorHAnsi" w:hAnsiTheme="majorHAnsi" w:cstheme="minorBidi"/>
          <w:sz w:val="22"/>
          <w:szCs w:val="22"/>
        </w:rPr>
        <w:t xml:space="preserve"> Visualisation des écoulements autour d'un obstacle</w:t>
      </w:r>
    </w:p>
    <w:p w:rsidR="00450833" w:rsidRPr="001A5BF4" w:rsidRDefault="00450833" w:rsidP="003B4B74">
      <w:pPr>
        <w:pStyle w:val="Paragraphedeliste"/>
        <w:numPr>
          <w:ilvl w:val="0"/>
          <w:numId w:val="35"/>
        </w:numPr>
        <w:jc w:val="both"/>
        <w:rPr>
          <w:rFonts w:asciiTheme="majorHAnsi" w:hAnsiTheme="majorHAnsi" w:cstheme="minorBidi"/>
          <w:sz w:val="22"/>
          <w:szCs w:val="22"/>
        </w:rPr>
      </w:pPr>
      <w:r w:rsidRPr="001A5BF4">
        <w:rPr>
          <w:rFonts w:asciiTheme="majorHAnsi" w:hAnsiTheme="majorHAnsi" w:cstheme="minorBidi"/>
          <w:b/>
          <w:bCs/>
          <w:sz w:val="22"/>
          <w:szCs w:val="22"/>
        </w:rPr>
        <w:t>TP N° 9.</w:t>
      </w:r>
      <w:r w:rsidRPr="001A5BF4">
        <w:rPr>
          <w:rFonts w:asciiTheme="majorHAnsi" w:hAnsiTheme="majorHAnsi" w:cstheme="minorBidi"/>
          <w:sz w:val="22"/>
          <w:szCs w:val="22"/>
        </w:rPr>
        <w:t xml:space="preserve"> Détermination du nombre de Reynolds: Ecoulement laminaire  et turbulent</w:t>
      </w:r>
    </w:p>
    <w:p w:rsidR="00450833" w:rsidRPr="00D0004C" w:rsidRDefault="00450833" w:rsidP="00450833">
      <w:pPr>
        <w:jc w:val="both"/>
        <w:rPr>
          <w:rFonts w:asciiTheme="majorHAnsi" w:hAnsiTheme="majorHAnsi" w:cstheme="minorBidi"/>
          <w:b/>
        </w:rPr>
      </w:pPr>
    </w:p>
    <w:p w:rsidR="00450833" w:rsidRPr="00D0004C" w:rsidRDefault="00450833" w:rsidP="00450833">
      <w:pPr>
        <w:jc w:val="both"/>
        <w:rPr>
          <w:rFonts w:asciiTheme="majorHAnsi" w:hAnsiTheme="majorHAnsi" w:cstheme="minorBidi"/>
          <w:b/>
        </w:rPr>
      </w:pPr>
      <w:r w:rsidRPr="00041974">
        <w:rPr>
          <w:rFonts w:asciiTheme="majorHAnsi" w:hAnsiTheme="majorHAnsi" w:cstheme="minorBidi"/>
          <w:b/>
          <w:u w:val="thick" w:color="F79646" w:themeColor="accent6"/>
        </w:rPr>
        <w:t>Mode d’évaluation</w:t>
      </w:r>
      <w:r w:rsidRPr="00D0004C">
        <w:rPr>
          <w:rFonts w:asciiTheme="majorHAnsi" w:hAnsiTheme="majorHAnsi" w:cstheme="minorBidi"/>
          <w:b/>
        </w:rPr>
        <w:t> : </w:t>
      </w:r>
    </w:p>
    <w:p w:rsidR="00450833" w:rsidRPr="001A5BF4" w:rsidRDefault="00450833" w:rsidP="00450833">
      <w:pPr>
        <w:jc w:val="both"/>
        <w:rPr>
          <w:rFonts w:asciiTheme="majorHAnsi" w:eastAsiaTheme="minorHAnsi" w:hAnsiTheme="majorHAnsi" w:cstheme="minorBidi"/>
          <w:sz w:val="22"/>
          <w:szCs w:val="22"/>
          <w:lang w:eastAsia="en-US"/>
        </w:rPr>
      </w:pPr>
      <w:r w:rsidRPr="001A5BF4">
        <w:rPr>
          <w:rFonts w:asciiTheme="majorHAnsi" w:eastAsiaTheme="minorHAnsi" w:hAnsiTheme="majorHAnsi" w:cstheme="minorBidi"/>
          <w:sz w:val="22"/>
          <w:szCs w:val="22"/>
          <w:lang w:eastAsia="en-US"/>
        </w:rPr>
        <w:t>Contrôle continu : 100%.</w:t>
      </w: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UEM </w:t>
      </w:r>
      <w:r w:rsidRPr="002472A1">
        <w:rPr>
          <w:rFonts w:asciiTheme="majorHAnsi" w:hAnsiTheme="majorHAnsi" w:cstheme="minorBidi"/>
          <w:b/>
        </w:rPr>
        <w:t>2.2</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3: </w:t>
      </w:r>
      <w:r w:rsidRPr="00483CCB">
        <w:rPr>
          <w:rFonts w:asciiTheme="majorHAnsi" w:hAnsiTheme="majorHAnsi" w:cstheme="minorBidi"/>
          <w:b/>
        </w:rPr>
        <w:t xml:space="preserve">TP Méthodes numériques </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sidRPr="00FE5066">
        <w:rPr>
          <w:rFonts w:asciiTheme="majorHAnsi" w:eastAsiaTheme="minorHAnsi" w:hAnsiTheme="majorHAnsi" w:cstheme="minorBidi"/>
          <w:b/>
          <w:bCs/>
          <w:lang w:eastAsia="en-US"/>
        </w:rPr>
        <w:t>T</w:t>
      </w:r>
      <w:r>
        <w:rPr>
          <w:rFonts w:asciiTheme="majorHAnsi" w:eastAsiaTheme="minorHAnsi" w:hAnsiTheme="majorHAnsi" w:cstheme="minorBidi"/>
          <w:b/>
          <w:bCs/>
          <w:lang w:eastAsia="en-US"/>
        </w:rPr>
        <w:t>P</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2</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Default="00450833" w:rsidP="00450833">
      <w:pPr>
        <w:jc w:val="both"/>
        <w:rPr>
          <w:rFonts w:asciiTheme="majorHAnsi" w:hAnsiTheme="majorHAnsi" w:cstheme="minorBidi"/>
          <w:b/>
        </w:rPr>
      </w:pPr>
    </w:p>
    <w:p w:rsidR="00450833" w:rsidRPr="00D0004C" w:rsidRDefault="00450833" w:rsidP="00450833">
      <w:pPr>
        <w:jc w:val="both"/>
        <w:rPr>
          <w:rFonts w:asciiTheme="majorHAnsi" w:hAnsiTheme="majorHAnsi" w:cs="Arial"/>
          <w:bCs/>
        </w:rPr>
      </w:pPr>
      <w:r w:rsidRPr="00041974">
        <w:rPr>
          <w:rFonts w:asciiTheme="majorHAnsi" w:hAnsiTheme="majorHAnsi" w:cstheme="majorBidi"/>
          <w:b/>
          <w:u w:val="thick" w:color="F79646" w:themeColor="accent6"/>
        </w:rPr>
        <w:t>Objectifs de l’enseignement</w:t>
      </w:r>
      <w:r w:rsidRPr="00D0004C">
        <w:rPr>
          <w:rFonts w:asciiTheme="majorHAnsi" w:hAnsiTheme="majorHAnsi" w:cstheme="majorBidi"/>
          <w:b/>
        </w:rPr>
        <w:t>:</w:t>
      </w:r>
    </w:p>
    <w:p w:rsidR="00450833" w:rsidRPr="001A5BF4" w:rsidRDefault="00450833" w:rsidP="00450833">
      <w:pPr>
        <w:autoSpaceDE w:val="0"/>
        <w:autoSpaceDN w:val="0"/>
        <w:adjustRightInd w:val="0"/>
        <w:jc w:val="both"/>
        <w:rPr>
          <w:rFonts w:asciiTheme="majorHAnsi" w:hAnsiTheme="majorHAnsi" w:cs="Arial"/>
          <w:bCs/>
          <w:sz w:val="22"/>
          <w:szCs w:val="22"/>
        </w:rPr>
      </w:pPr>
      <w:r w:rsidRPr="001A5BF4">
        <w:rPr>
          <w:rFonts w:asciiTheme="majorHAnsi" w:hAnsiTheme="majorHAnsi" w:cs="Arial"/>
          <w:bCs/>
          <w:sz w:val="22"/>
          <w:szCs w:val="22"/>
        </w:rPr>
        <w:t>Programmation des différentes  méthodes numériques en vue de leurs applications dans le domaine des calculs mathématiques en utilisant un langage de programmation scientifique (matlab, scilab…).</w:t>
      </w:r>
    </w:p>
    <w:p w:rsidR="00450833" w:rsidRPr="00D0004C" w:rsidRDefault="00450833" w:rsidP="00450833">
      <w:pPr>
        <w:autoSpaceDE w:val="0"/>
        <w:autoSpaceDN w:val="0"/>
        <w:adjustRightInd w:val="0"/>
        <w:jc w:val="both"/>
        <w:rPr>
          <w:rFonts w:asciiTheme="majorHAnsi" w:hAnsiTheme="majorHAnsi" w:cs="Arial"/>
          <w:bCs/>
        </w:rPr>
      </w:pPr>
    </w:p>
    <w:p w:rsidR="00450833" w:rsidRPr="00D0004C" w:rsidRDefault="00450833" w:rsidP="00450833">
      <w:pPr>
        <w:jc w:val="both"/>
        <w:rPr>
          <w:rFonts w:asciiTheme="majorHAnsi" w:hAnsiTheme="majorHAnsi" w:cstheme="majorBidi"/>
          <w:b/>
        </w:rPr>
      </w:pPr>
      <w:r w:rsidRPr="00041974">
        <w:rPr>
          <w:rFonts w:asciiTheme="majorHAnsi" w:hAnsiTheme="majorHAnsi" w:cstheme="majorBidi"/>
          <w:b/>
          <w:u w:val="thick" w:color="F79646" w:themeColor="accent6"/>
        </w:rPr>
        <w:t>Connaissances préalables recommandées</w:t>
      </w:r>
      <w:r w:rsidRPr="00D0004C">
        <w:rPr>
          <w:rFonts w:asciiTheme="majorHAnsi" w:hAnsiTheme="majorHAnsi" w:cstheme="majorBidi"/>
          <w:b/>
        </w:rPr>
        <w:t xml:space="preserve">: </w:t>
      </w:r>
    </w:p>
    <w:p w:rsidR="00450833" w:rsidRPr="001A5BF4" w:rsidRDefault="00450833" w:rsidP="00450833">
      <w:pPr>
        <w:jc w:val="both"/>
        <w:rPr>
          <w:rFonts w:asciiTheme="majorHAnsi" w:hAnsiTheme="majorHAnsi" w:cs="Arial"/>
          <w:i/>
          <w:sz w:val="22"/>
          <w:szCs w:val="22"/>
        </w:rPr>
      </w:pPr>
      <w:r w:rsidRPr="001A5BF4">
        <w:rPr>
          <w:rFonts w:asciiTheme="majorHAnsi" w:hAnsiTheme="majorHAnsi" w:cs="Arial"/>
          <w:sz w:val="22"/>
          <w:szCs w:val="22"/>
        </w:rPr>
        <w:t>Méthode numérique, Informatique 2 et informatique 3.</w:t>
      </w:r>
    </w:p>
    <w:p w:rsidR="00450833" w:rsidRPr="00D0004C" w:rsidRDefault="00450833" w:rsidP="00450833">
      <w:pPr>
        <w:ind w:right="282"/>
        <w:jc w:val="both"/>
        <w:rPr>
          <w:rFonts w:asciiTheme="majorHAnsi" w:hAnsiTheme="majorHAnsi" w:cs="Arial"/>
          <w:b/>
          <w:bCs/>
        </w:rPr>
      </w:pPr>
    </w:p>
    <w:p w:rsidR="00450833" w:rsidRPr="00D0004C" w:rsidRDefault="00450833" w:rsidP="00450833">
      <w:pPr>
        <w:autoSpaceDE w:val="0"/>
        <w:autoSpaceDN w:val="0"/>
        <w:adjustRightInd w:val="0"/>
        <w:jc w:val="both"/>
        <w:rPr>
          <w:rFonts w:asciiTheme="majorHAnsi" w:hAnsiTheme="majorHAnsi" w:cs="Arial"/>
          <w:b/>
        </w:rPr>
      </w:pPr>
      <w:r w:rsidRPr="00041974">
        <w:rPr>
          <w:rFonts w:asciiTheme="majorHAnsi" w:hAnsiTheme="majorHAnsi" w:cs="Arial"/>
          <w:b/>
          <w:u w:val="thick" w:color="F79646" w:themeColor="accent6"/>
        </w:rPr>
        <w:t>Contenu de la matière</w:t>
      </w:r>
      <w:r w:rsidRPr="00D0004C">
        <w:rPr>
          <w:rFonts w:asciiTheme="majorHAnsi" w:hAnsiTheme="majorHAnsi" w:cs="Arial"/>
          <w:b/>
        </w:rPr>
        <w:t xml:space="preserve"> : </w:t>
      </w:r>
    </w:p>
    <w:p w:rsidR="00450833" w:rsidRPr="00D0004C" w:rsidRDefault="00450833" w:rsidP="00450833">
      <w:pPr>
        <w:jc w:val="both"/>
        <w:rPr>
          <w:rFonts w:asciiTheme="majorHAnsi" w:hAnsiTheme="majorHAnsi" w:cs="Arial"/>
          <w:b/>
          <w:iCs/>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theme="majorBidi"/>
          <w:b/>
          <w:bCs/>
          <w:sz w:val="22"/>
          <w:szCs w:val="22"/>
        </w:rPr>
        <w:t xml:space="preserve">Chapitre 1 : </w:t>
      </w:r>
      <w:r w:rsidRPr="001A5BF4">
        <w:rPr>
          <w:rFonts w:asciiTheme="majorHAnsi" w:hAnsiTheme="majorHAnsi" w:cs="Arial"/>
          <w:b/>
          <w:bCs/>
          <w:sz w:val="22"/>
          <w:szCs w:val="22"/>
        </w:rPr>
        <w:t xml:space="preserve">Résolution d’équations non linéaires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3 semaines</w:t>
      </w:r>
    </w:p>
    <w:p w:rsidR="00450833" w:rsidRPr="001A5BF4" w:rsidRDefault="00450833" w:rsidP="00450833">
      <w:pPr>
        <w:jc w:val="both"/>
        <w:rPr>
          <w:rFonts w:asciiTheme="majorHAnsi" w:hAnsiTheme="majorHAnsi" w:cs="Arial"/>
          <w:noProof/>
          <w:sz w:val="22"/>
          <w:szCs w:val="22"/>
        </w:rPr>
      </w:pPr>
      <w:r w:rsidRPr="001A5BF4">
        <w:rPr>
          <w:rFonts w:asciiTheme="majorHAnsi" w:hAnsiTheme="majorHAnsi" w:cs="Arial"/>
          <w:noProof/>
          <w:sz w:val="22"/>
          <w:szCs w:val="22"/>
        </w:rPr>
        <w:t>1.Méthode de la bissection. 2. Méthode des points fixes, 3. Méthode de Newton-Raphson</w:t>
      </w:r>
    </w:p>
    <w:p w:rsidR="00450833" w:rsidRPr="001A5BF4" w:rsidRDefault="00450833" w:rsidP="00450833">
      <w:pPr>
        <w:jc w:val="both"/>
        <w:rPr>
          <w:rFonts w:asciiTheme="majorHAnsi" w:hAnsiTheme="majorHAnsi" w:cs="Arial"/>
          <w:noProof/>
          <w:sz w:val="22"/>
          <w:szCs w:val="22"/>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theme="majorBidi"/>
          <w:b/>
          <w:bCs/>
          <w:sz w:val="22"/>
          <w:szCs w:val="22"/>
        </w:rPr>
        <w:t xml:space="preserve">Chapitre 2 : </w:t>
      </w:r>
      <w:r w:rsidRPr="001A5BF4">
        <w:rPr>
          <w:rFonts w:asciiTheme="majorHAnsi" w:hAnsiTheme="majorHAnsi" w:cs="Arial"/>
          <w:b/>
          <w:bCs/>
          <w:sz w:val="22"/>
          <w:szCs w:val="22"/>
        </w:rPr>
        <w:t xml:space="preserve">Interpolation et approximation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3 semaines</w:t>
      </w:r>
    </w:p>
    <w:p w:rsidR="00450833" w:rsidRPr="001A5BF4" w:rsidRDefault="00450833" w:rsidP="00450833">
      <w:pPr>
        <w:jc w:val="both"/>
        <w:rPr>
          <w:rFonts w:asciiTheme="majorHAnsi" w:hAnsiTheme="majorHAnsi" w:cs="Arial"/>
          <w:sz w:val="22"/>
          <w:szCs w:val="22"/>
        </w:rPr>
      </w:pPr>
      <w:r w:rsidRPr="001A5BF4">
        <w:rPr>
          <w:rFonts w:asciiTheme="majorHAnsi" w:hAnsiTheme="majorHAnsi" w:cs="Arial"/>
          <w:sz w:val="22"/>
          <w:szCs w:val="22"/>
        </w:rPr>
        <w:t>1.Interpolation de Newton, 2. Approximation de Tchebychev</w:t>
      </w:r>
    </w:p>
    <w:p w:rsidR="00450833" w:rsidRPr="001A5BF4" w:rsidRDefault="00450833" w:rsidP="00450833">
      <w:pPr>
        <w:jc w:val="both"/>
        <w:rPr>
          <w:rFonts w:asciiTheme="majorHAnsi" w:hAnsiTheme="majorHAnsi" w:cs="Arial"/>
          <w:sz w:val="22"/>
          <w:szCs w:val="22"/>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theme="majorBidi"/>
          <w:b/>
          <w:bCs/>
          <w:sz w:val="22"/>
          <w:szCs w:val="22"/>
        </w:rPr>
        <w:t xml:space="preserve">Chapitre 3 : </w:t>
      </w:r>
      <w:r w:rsidRPr="001A5BF4">
        <w:rPr>
          <w:rFonts w:asciiTheme="majorHAnsi" w:hAnsiTheme="majorHAnsi" w:cs="Arial"/>
          <w:b/>
          <w:bCs/>
          <w:sz w:val="22"/>
          <w:szCs w:val="22"/>
        </w:rPr>
        <w:t xml:space="preserve">Intégrations numériques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3 semaines</w:t>
      </w:r>
    </w:p>
    <w:p w:rsidR="00450833" w:rsidRPr="001A5BF4" w:rsidRDefault="00450833" w:rsidP="00450833">
      <w:pPr>
        <w:jc w:val="both"/>
        <w:rPr>
          <w:rFonts w:asciiTheme="majorHAnsi" w:hAnsiTheme="majorHAnsi" w:cs="Arial"/>
          <w:noProof/>
          <w:sz w:val="22"/>
          <w:szCs w:val="22"/>
        </w:rPr>
      </w:pPr>
      <w:r w:rsidRPr="001A5BF4">
        <w:rPr>
          <w:rFonts w:asciiTheme="majorHAnsi" w:hAnsiTheme="majorHAnsi" w:cs="Arial"/>
          <w:noProof/>
          <w:sz w:val="22"/>
          <w:szCs w:val="22"/>
        </w:rPr>
        <w:t>1.Méthode de Rectangle, 2. Méthode de Trapezes, 3. Méthode de Simpson</w:t>
      </w:r>
    </w:p>
    <w:p w:rsidR="00450833" w:rsidRPr="001A5BF4" w:rsidRDefault="00450833" w:rsidP="00450833">
      <w:pPr>
        <w:jc w:val="both"/>
        <w:rPr>
          <w:rFonts w:asciiTheme="majorHAnsi" w:hAnsiTheme="majorHAnsi" w:cs="Arial"/>
          <w:b/>
          <w:bCs/>
          <w:sz w:val="22"/>
          <w:szCs w:val="22"/>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theme="majorBidi"/>
          <w:b/>
          <w:bCs/>
          <w:sz w:val="22"/>
          <w:szCs w:val="22"/>
        </w:rPr>
        <w:t xml:space="preserve">Chapitre 4 : </w:t>
      </w:r>
      <w:r w:rsidRPr="001A5BF4">
        <w:rPr>
          <w:rFonts w:asciiTheme="majorHAnsi" w:hAnsiTheme="majorHAnsi" w:cs="Arial"/>
          <w:b/>
          <w:bCs/>
          <w:sz w:val="22"/>
          <w:szCs w:val="22"/>
        </w:rPr>
        <w:t xml:space="preserve">Equations différentielles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2 semaines</w:t>
      </w:r>
    </w:p>
    <w:p w:rsidR="00450833" w:rsidRPr="001A5BF4" w:rsidRDefault="00450833" w:rsidP="00450833">
      <w:pPr>
        <w:jc w:val="both"/>
        <w:rPr>
          <w:rFonts w:asciiTheme="majorHAnsi" w:hAnsiTheme="majorHAnsi" w:cs="Arial"/>
          <w:noProof/>
          <w:sz w:val="22"/>
          <w:szCs w:val="22"/>
        </w:rPr>
      </w:pPr>
      <w:r w:rsidRPr="001A5BF4">
        <w:rPr>
          <w:rFonts w:asciiTheme="majorHAnsi" w:hAnsiTheme="majorHAnsi" w:cs="Arial"/>
          <w:noProof/>
          <w:sz w:val="22"/>
          <w:szCs w:val="22"/>
        </w:rPr>
        <w:t>1.Méthode d’Euler, 2.  Méthodes de Runge-Kutta</w:t>
      </w:r>
    </w:p>
    <w:p w:rsidR="00450833" w:rsidRPr="001A5BF4" w:rsidRDefault="00450833" w:rsidP="00450833">
      <w:pPr>
        <w:jc w:val="both"/>
        <w:rPr>
          <w:rFonts w:asciiTheme="majorHAnsi" w:hAnsiTheme="majorHAnsi" w:cs="Arial"/>
          <w:noProof/>
          <w:sz w:val="22"/>
          <w:szCs w:val="22"/>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theme="majorBidi"/>
          <w:b/>
          <w:bCs/>
          <w:sz w:val="22"/>
          <w:szCs w:val="22"/>
        </w:rPr>
        <w:t xml:space="preserve">Chapitre 5 : </w:t>
      </w:r>
      <w:r w:rsidRPr="001A5BF4">
        <w:rPr>
          <w:rFonts w:asciiTheme="majorHAnsi" w:hAnsiTheme="majorHAnsi" w:cs="Arial"/>
          <w:b/>
          <w:bCs/>
          <w:sz w:val="22"/>
          <w:szCs w:val="22"/>
        </w:rPr>
        <w:t xml:space="preserve">Systèmes d’équations linéaires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4 semaines</w:t>
      </w: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Arial"/>
          <w:noProof/>
          <w:sz w:val="22"/>
          <w:szCs w:val="22"/>
        </w:rPr>
        <w:t>1.Méthode de Gauss- Jordon, 2. Décomposition de Crout et factorisation  LU, 3. Méthode de Jacobi, 4. Méthode de Gauss-Seidel</w:t>
      </w:r>
    </w:p>
    <w:p w:rsidR="00450833" w:rsidRPr="00D0004C" w:rsidRDefault="00450833" w:rsidP="00450833">
      <w:pPr>
        <w:pStyle w:val="Paragraphedeliste"/>
        <w:ind w:left="360"/>
        <w:jc w:val="both"/>
        <w:rPr>
          <w:rFonts w:asciiTheme="majorHAnsi" w:hAnsiTheme="majorHAnsi"/>
        </w:rPr>
      </w:pPr>
    </w:p>
    <w:p w:rsidR="001A5BF4" w:rsidRDefault="00450833" w:rsidP="00450833">
      <w:pPr>
        <w:jc w:val="both"/>
        <w:rPr>
          <w:rFonts w:asciiTheme="majorHAnsi" w:hAnsiTheme="majorHAnsi" w:cstheme="majorBidi"/>
          <w:b/>
        </w:rPr>
      </w:pPr>
      <w:r w:rsidRPr="00041974">
        <w:rPr>
          <w:rFonts w:asciiTheme="majorHAnsi" w:hAnsiTheme="majorHAnsi" w:cstheme="majorBidi"/>
          <w:b/>
          <w:u w:val="thick" w:color="F79646" w:themeColor="accent6"/>
        </w:rPr>
        <w:t>Mode d’évaluation</w:t>
      </w:r>
      <w:r w:rsidRPr="00D0004C">
        <w:rPr>
          <w:rFonts w:asciiTheme="majorHAnsi" w:hAnsiTheme="majorHAnsi" w:cstheme="majorBidi"/>
          <w:b/>
        </w:rPr>
        <w:t> : </w:t>
      </w:r>
    </w:p>
    <w:p w:rsidR="00450833" w:rsidRPr="00D0004C" w:rsidRDefault="00450833" w:rsidP="00450833">
      <w:pPr>
        <w:jc w:val="both"/>
        <w:rPr>
          <w:rFonts w:asciiTheme="majorHAnsi" w:hAnsiTheme="majorHAnsi" w:cstheme="majorBidi"/>
          <w:b/>
        </w:rPr>
      </w:pPr>
      <w:r w:rsidRPr="001A5BF4">
        <w:rPr>
          <w:rFonts w:asciiTheme="majorHAnsi" w:hAnsiTheme="majorHAnsi" w:cstheme="majorBidi"/>
          <w:bCs/>
          <w:sz w:val="22"/>
          <w:szCs w:val="22"/>
        </w:rPr>
        <w:t>Contrôle continu : 100 %</w:t>
      </w:r>
      <w:r w:rsidRPr="00D0004C">
        <w:rPr>
          <w:rFonts w:asciiTheme="majorHAnsi" w:hAnsiTheme="majorHAnsi" w:cstheme="majorBidi"/>
          <w:bCs/>
        </w:rPr>
        <w:t xml:space="preserve"> .</w:t>
      </w:r>
    </w:p>
    <w:p w:rsidR="00450833" w:rsidRPr="00D0004C" w:rsidRDefault="00450833" w:rsidP="00450833">
      <w:pPr>
        <w:jc w:val="both"/>
        <w:rPr>
          <w:rFonts w:asciiTheme="majorHAnsi" w:hAnsiTheme="majorHAnsi" w:cstheme="majorBidi"/>
          <w:b/>
        </w:rPr>
      </w:pPr>
    </w:p>
    <w:p w:rsidR="00450833" w:rsidRPr="00D0004C" w:rsidRDefault="00450833" w:rsidP="00450833">
      <w:pPr>
        <w:jc w:val="both"/>
        <w:rPr>
          <w:rFonts w:asciiTheme="majorHAnsi" w:hAnsiTheme="majorHAnsi" w:cstheme="majorBidi"/>
          <w:b/>
        </w:rPr>
      </w:pPr>
    </w:p>
    <w:p w:rsidR="00450833" w:rsidRDefault="00450833" w:rsidP="00450833">
      <w:pPr>
        <w:jc w:val="both"/>
        <w:rPr>
          <w:rFonts w:asciiTheme="majorHAnsi" w:hAnsiTheme="majorHAnsi" w:cstheme="majorBidi"/>
        </w:rPr>
      </w:pPr>
      <w:r w:rsidRPr="00041974">
        <w:rPr>
          <w:rFonts w:asciiTheme="majorHAnsi" w:hAnsiTheme="majorHAnsi" w:cstheme="majorBidi"/>
          <w:b/>
          <w:u w:val="thick" w:color="F79646" w:themeColor="accent6"/>
        </w:rPr>
        <w:t>Références</w:t>
      </w:r>
      <w:r w:rsidR="00041974" w:rsidRPr="00041974">
        <w:rPr>
          <w:rFonts w:asciiTheme="majorHAnsi" w:hAnsiTheme="majorHAnsi" w:cstheme="majorBidi"/>
          <w:b/>
          <w:u w:val="thick" w:color="F79646" w:themeColor="accent6"/>
        </w:rPr>
        <w:t xml:space="preserve"> bibliographiques</w:t>
      </w:r>
      <w:r>
        <w:rPr>
          <w:rFonts w:asciiTheme="majorHAnsi" w:hAnsiTheme="majorHAnsi" w:cstheme="majorBidi"/>
          <w:b/>
        </w:rPr>
        <w:t>:</w:t>
      </w:r>
      <w:r w:rsidRPr="00D0004C">
        <w:rPr>
          <w:rFonts w:asciiTheme="majorHAnsi" w:hAnsiTheme="majorHAnsi" w:cstheme="majorBidi"/>
          <w:b/>
        </w:rPr>
        <w:t xml:space="preserve">   </w:t>
      </w:r>
    </w:p>
    <w:p w:rsidR="00041974" w:rsidRPr="001A5BF4" w:rsidRDefault="00041974" w:rsidP="003B4B74">
      <w:pPr>
        <w:pStyle w:val="Paragraphedeliste"/>
        <w:numPr>
          <w:ilvl w:val="0"/>
          <w:numId w:val="37"/>
        </w:numPr>
        <w:spacing w:after="160" w:line="259" w:lineRule="auto"/>
        <w:contextualSpacing w:val="0"/>
        <w:rPr>
          <w:rFonts w:ascii="Cambria" w:hAnsi="Cambria" w:cs="Arial"/>
          <w:color w:val="000000" w:themeColor="text1"/>
          <w:sz w:val="22"/>
          <w:szCs w:val="22"/>
          <w:shd w:val="clear" w:color="auto" w:fill="FFFFFF"/>
        </w:rPr>
      </w:pPr>
      <w:r w:rsidRPr="001A5BF4">
        <w:rPr>
          <w:rFonts w:ascii="Cambria" w:hAnsi="Cambria" w:cs="Arial"/>
          <w:color w:val="000000" w:themeColor="text1"/>
          <w:sz w:val="22"/>
          <w:szCs w:val="22"/>
          <w:shd w:val="clear" w:color="auto" w:fill="FFFFFF"/>
        </w:rPr>
        <w:t>Algorithmique et calcul numérique : travaux pratiques résolus et programmation avec les logiciels Scilab et Python / </w:t>
      </w:r>
      <w:hyperlink r:id="rId43" w:history="1">
        <w:r w:rsidRPr="001A5BF4">
          <w:rPr>
            <w:rFonts w:ascii="Cambria" w:hAnsi="Cambria"/>
            <w:color w:val="000000" w:themeColor="text1"/>
            <w:sz w:val="22"/>
            <w:szCs w:val="22"/>
          </w:rPr>
          <w:t>José Ouin</w:t>
        </w:r>
      </w:hyperlink>
      <w:r w:rsidRPr="001A5BF4">
        <w:rPr>
          <w:rFonts w:ascii="Cambria" w:hAnsi="Cambria" w:cs="Arial"/>
          <w:color w:val="000000" w:themeColor="text1"/>
          <w:sz w:val="22"/>
          <w:szCs w:val="22"/>
          <w:shd w:val="clear" w:color="auto" w:fill="FFFFFF"/>
        </w:rPr>
        <w:t>,  . - </w:t>
      </w:r>
      <w:hyperlink r:id="rId44" w:history="1">
        <w:r w:rsidRPr="001A5BF4">
          <w:rPr>
            <w:rFonts w:ascii="Cambria" w:hAnsi="Cambria"/>
            <w:color w:val="000000" w:themeColor="text1"/>
            <w:sz w:val="22"/>
            <w:szCs w:val="22"/>
          </w:rPr>
          <w:t>Paris : Ellipses</w:t>
        </w:r>
      </w:hyperlink>
      <w:r w:rsidRPr="001A5BF4">
        <w:rPr>
          <w:rFonts w:ascii="Cambria" w:hAnsi="Cambria" w:cs="Arial"/>
          <w:color w:val="000000" w:themeColor="text1"/>
          <w:sz w:val="22"/>
          <w:szCs w:val="22"/>
          <w:shd w:val="clear" w:color="auto" w:fill="FFFFFF"/>
        </w:rPr>
        <w:t>, 2013 . - 189 p.</w:t>
      </w:r>
    </w:p>
    <w:p w:rsidR="00041974" w:rsidRPr="001A5BF4" w:rsidRDefault="00041974" w:rsidP="003B4B74">
      <w:pPr>
        <w:pStyle w:val="Paragraphedeliste"/>
        <w:numPr>
          <w:ilvl w:val="0"/>
          <w:numId w:val="37"/>
        </w:numPr>
        <w:spacing w:after="160" w:line="259" w:lineRule="auto"/>
        <w:ind w:left="357" w:hanging="357"/>
        <w:contextualSpacing w:val="0"/>
        <w:rPr>
          <w:rFonts w:ascii="Cambria" w:hAnsi="Cambria" w:cs="Arial"/>
          <w:color w:val="000000" w:themeColor="text1"/>
          <w:sz w:val="22"/>
          <w:szCs w:val="22"/>
          <w:shd w:val="clear" w:color="auto" w:fill="FFFFFF"/>
        </w:rPr>
      </w:pPr>
      <w:r w:rsidRPr="001A5BF4">
        <w:rPr>
          <w:rFonts w:ascii="Cambria" w:hAnsi="Cambria" w:cs="Arial"/>
          <w:color w:val="000000" w:themeColor="text1"/>
          <w:sz w:val="22"/>
          <w:szCs w:val="22"/>
          <w:shd w:val="clear" w:color="auto" w:fill="FFFFFF"/>
        </w:rPr>
        <w:t>Mathématiques avec Scilab : guide de calcul programmation représentations graphiques ; conforme au nouveau programme MPSI / </w:t>
      </w:r>
      <w:hyperlink r:id="rId45" w:history="1">
        <w:r w:rsidRPr="001A5BF4">
          <w:rPr>
            <w:rFonts w:ascii="Cambria" w:hAnsi="Cambria" w:cs="Arial"/>
            <w:color w:val="000000" w:themeColor="text1"/>
            <w:sz w:val="22"/>
            <w:szCs w:val="22"/>
            <w:shd w:val="clear" w:color="auto" w:fill="FFFFFF"/>
          </w:rPr>
          <w:t>Bouchaib Radi</w:t>
        </w:r>
      </w:hyperlink>
      <w:r w:rsidRPr="001A5BF4">
        <w:rPr>
          <w:rFonts w:ascii="Cambria" w:hAnsi="Cambria" w:cs="Arial"/>
          <w:color w:val="000000" w:themeColor="text1"/>
          <w:sz w:val="22"/>
          <w:szCs w:val="22"/>
          <w:shd w:val="clear" w:color="auto" w:fill="FFFFFF"/>
        </w:rPr>
        <w:t>, ; </w:t>
      </w:r>
      <w:hyperlink r:id="rId46" w:history="1">
        <w:r w:rsidRPr="001A5BF4">
          <w:rPr>
            <w:rFonts w:ascii="Cambria" w:hAnsi="Cambria" w:cs="Arial"/>
            <w:color w:val="000000" w:themeColor="text1"/>
            <w:sz w:val="22"/>
            <w:szCs w:val="22"/>
            <w:shd w:val="clear" w:color="auto" w:fill="FFFFFF"/>
          </w:rPr>
          <w:t>Abdelkhalak El Hami</w:t>
        </w:r>
      </w:hyperlink>
      <w:r w:rsidRPr="001A5BF4">
        <w:rPr>
          <w:rFonts w:ascii="Cambria" w:hAnsi="Cambria" w:cs="Arial"/>
          <w:color w:val="000000" w:themeColor="text1"/>
          <w:sz w:val="22"/>
          <w:szCs w:val="22"/>
          <w:shd w:val="clear" w:color="auto" w:fill="FFFFFF"/>
        </w:rPr>
        <w:t> . - </w:t>
      </w:r>
      <w:hyperlink r:id="rId47" w:history="1">
        <w:r w:rsidRPr="001A5BF4">
          <w:rPr>
            <w:rFonts w:ascii="Cambria" w:hAnsi="Cambria" w:cs="Arial"/>
            <w:color w:val="000000" w:themeColor="text1"/>
            <w:sz w:val="22"/>
            <w:szCs w:val="22"/>
            <w:shd w:val="clear" w:color="auto" w:fill="FFFFFF"/>
          </w:rPr>
          <w:t>Paris : Ellipses</w:t>
        </w:r>
      </w:hyperlink>
      <w:r w:rsidRPr="001A5BF4">
        <w:rPr>
          <w:rFonts w:ascii="Cambria" w:hAnsi="Cambria" w:cs="Arial"/>
          <w:color w:val="000000" w:themeColor="text1"/>
          <w:sz w:val="22"/>
          <w:szCs w:val="22"/>
          <w:shd w:val="clear" w:color="auto" w:fill="FFFFFF"/>
        </w:rPr>
        <w:t>, 2015 . - 180 p.</w:t>
      </w:r>
    </w:p>
    <w:p w:rsidR="00041974" w:rsidRPr="001A5BF4" w:rsidRDefault="00041974" w:rsidP="003B4B74">
      <w:pPr>
        <w:pStyle w:val="Paragraphedeliste"/>
        <w:numPr>
          <w:ilvl w:val="0"/>
          <w:numId w:val="37"/>
        </w:numPr>
        <w:spacing w:after="160" w:line="259" w:lineRule="auto"/>
        <w:ind w:left="357" w:hanging="357"/>
        <w:contextualSpacing w:val="0"/>
        <w:rPr>
          <w:rFonts w:ascii="Cambria" w:hAnsi="Cambria" w:cs="Arial"/>
          <w:color w:val="000000" w:themeColor="text1"/>
          <w:sz w:val="22"/>
          <w:szCs w:val="22"/>
          <w:shd w:val="clear" w:color="auto" w:fill="FFFFFF"/>
        </w:rPr>
      </w:pPr>
      <w:r w:rsidRPr="001A5BF4">
        <w:rPr>
          <w:rFonts w:ascii="Cambria" w:hAnsi="Cambria" w:cs="Arial"/>
          <w:color w:val="000000" w:themeColor="text1"/>
          <w:sz w:val="22"/>
          <w:szCs w:val="22"/>
          <w:shd w:val="clear" w:color="auto" w:fill="FFFFFF"/>
        </w:rPr>
        <w:t>Méthodes numériques appliquées : pour le scientifique et l'ingénieur / </w:t>
      </w:r>
      <w:hyperlink r:id="rId48" w:history="1">
        <w:r w:rsidRPr="001A5BF4">
          <w:rPr>
            <w:rFonts w:ascii="Cambria" w:hAnsi="Cambria"/>
            <w:color w:val="000000" w:themeColor="text1"/>
            <w:sz w:val="22"/>
            <w:szCs w:val="22"/>
          </w:rPr>
          <w:t>Jean-Philippe Grivet</w:t>
        </w:r>
      </w:hyperlink>
      <w:r w:rsidRPr="001A5BF4">
        <w:rPr>
          <w:rFonts w:ascii="Cambria" w:hAnsi="Cambria" w:cs="Arial"/>
          <w:color w:val="000000" w:themeColor="text1"/>
          <w:sz w:val="22"/>
          <w:szCs w:val="22"/>
          <w:shd w:val="clear" w:color="auto" w:fill="FFFFFF"/>
        </w:rPr>
        <w:t>,  . - </w:t>
      </w:r>
      <w:hyperlink r:id="rId49" w:history="1">
        <w:r w:rsidRPr="001A5BF4">
          <w:rPr>
            <w:rFonts w:ascii="Cambria" w:hAnsi="Cambria"/>
            <w:color w:val="000000" w:themeColor="text1"/>
            <w:sz w:val="22"/>
            <w:szCs w:val="22"/>
          </w:rPr>
          <w:t>Paris : EDP sciences</w:t>
        </w:r>
      </w:hyperlink>
      <w:r w:rsidRPr="001A5BF4">
        <w:rPr>
          <w:rFonts w:ascii="Cambria" w:hAnsi="Cambria" w:cs="Arial"/>
          <w:color w:val="000000" w:themeColor="text1"/>
          <w:sz w:val="22"/>
          <w:szCs w:val="22"/>
          <w:shd w:val="clear" w:color="auto" w:fill="FFFFFF"/>
        </w:rPr>
        <w:t>, 2009 . - 371 p.</w:t>
      </w:r>
    </w:p>
    <w:p w:rsidR="00041974" w:rsidRPr="00D0004C" w:rsidRDefault="00041974" w:rsidP="00450833">
      <w:pPr>
        <w:jc w:val="both"/>
        <w:rPr>
          <w:rFonts w:asciiTheme="majorHAnsi" w:hAnsiTheme="majorHAnsi" w:cstheme="majorBidi"/>
          <w:i/>
        </w:rPr>
      </w:pPr>
    </w:p>
    <w:p w:rsidR="00450833" w:rsidRPr="00D0004C" w:rsidRDefault="00450833" w:rsidP="00450833">
      <w:pPr>
        <w:jc w:val="both"/>
        <w:rPr>
          <w:rFonts w:asciiTheme="majorHAnsi" w:hAnsiTheme="majorHAnsi" w:cstheme="minorBidi"/>
          <w:b/>
        </w:rPr>
      </w:pPr>
    </w:p>
    <w:p w:rsidR="00450833" w:rsidRPr="00483CCB"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UEM </w:t>
      </w:r>
      <w:r w:rsidRPr="002472A1">
        <w:rPr>
          <w:rFonts w:asciiTheme="majorHAnsi" w:hAnsiTheme="majorHAnsi" w:cstheme="minorBidi"/>
          <w:b/>
        </w:rPr>
        <w:t>2.2</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4: </w:t>
      </w:r>
      <w:r w:rsidRPr="002472A1">
        <w:rPr>
          <w:rFonts w:asciiTheme="majorHAnsi" w:hAnsiTheme="majorHAnsi" w:cstheme="minorBidi"/>
          <w:b/>
        </w:rPr>
        <w:t xml:space="preserve">TP Electricité </w:t>
      </w:r>
    </w:p>
    <w:p w:rsidR="00041974" w:rsidRDefault="00041974" w:rsidP="00B07F2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VHS: </w:t>
      </w:r>
      <w:r w:rsidR="00B07F2B">
        <w:rPr>
          <w:rFonts w:asciiTheme="majorHAnsi" w:hAnsiTheme="majorHAnsi" w:cs="Calibri"/>
          <w:b/>
          <w:bCs/>
          <w:iCs/>
        </w:rPr>
        <w:t>15h0</w:t>
      </w:r>
      <w:r>
        <w:rPr>
          <w:rFonts w:asciiTheme="majorHAnsi" w:hAnsiTheme="majorHAnsi" w:cs="Calibri"/>
          <w:b/>
          <w:bCs/>
          <w:iCs/>
        </w:rPr>
        <w:t>0 (</w:t>
      </w:r>
      <w:r w:rsidRPr="00FE5066">
        <w:rPr>
          <w:rFonts w:asciiTheme="majorHAnsi" w:eastAsiaTheme="minorHAnsi" w:hAnsiTheme="majorHAnsi" w:cstheme="minorBidi"/>
          <w:b/>
          <w:bCs/>
          <w:lang w:eastAsia="en-US"/>
        </w:rPr>
        <w:t>T</w:t>
      </w:r>
      <w:r>
        <w:rPr>
          <w:rFonts w:asciiTheme="majorHAnsi" w:eastAsiaTheme="minorHAnsi" w:hAnsiTheme="majorHAnsi" w:cstheme="minorBidi"/>
          <w:b/>
          <w:bCs/>
          <w:lang w:eastAsia="en-US"/>
        </w:rPr>
        <w:t>P</w:t>
      </w:r>
      <w:r w:rsidR="00B07F2B">
        <w:rPr>
          <w:rFonts w:asciiTheme="majorHAnsi" w:eastAsiaTheme="minorHAnsi" w:hAnsiTheme="majorHAnsi" w:cstheme="minorBidi"/>
          <w:b/>
          <w:bCs/>
          <w:lang w:eastAsia="en-US"/>
        </w:rPr>
        <w:t xml:space="preserve"> : 1h0</w:t>
      </w:r>
      <w:r w:rsidRPr="00FE5066">
        <w:rPr>
          <w:rFonts w:asciiTheme="majorHAnsi" w:eastAsiaTheme="minorHAnsi" w:hAnsiTheme="majorHAnsi" w:cstheme="minorBidi"/>
          <w:b/>
          <w:bCs/>
          <w:lang w:eastAsia="en-US"/>
        </w:rPr>
        <w:t>0</w:t>
      </w:r>
      <w:r>
        <w:rPr>
          <w:rFonts w:asciiTheme="majorHAnsi" w:hAnsiTheme="majorHAnsi" w:cs="Calibri"/>
          <w:b/>
          <w:bCs/>
          <w:iCs/>
        </w:rPr>
        <w:t>)</w:t>
      </w:r>
    </w:p>
    <w:p w:rsidR="00041974" w:rsidRDefault="00041974" w:rsidP="00B07F2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Crédits: </w:t>
      </w:r>
      <w:r w:rsidR="00B07F2B">
        <w:rPr>
          <w:rFonts w:asciiTheme="majorHAnsi" w:hAnsiTheme="majorHAnsi" w:cs="Calibri"/>
          <w:b/>
          <w:bCs/>
          <w:iCs/>
        </w:rPr>
        <w:t>1</w:t>
      </w:r>
    </w:p>
    <w:p w:rsidR="00041974" w:rsidRDefault="00041974" w:rsidP="00041974">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Pr="002472A1" w:rsidRDefault="00450833" w:rsidP="00450833">
      <w:pPr>
        <w:jc w:val="both"/>
        <w:rPr>
          <w:rFonts w:asciiTheme="majorHAnsi" w:hAnsiTheme="majorHAnsi" w:cstheme="minorBidi"/>
          <w:b/>
        </w:rPr>
      </w:pPr>
    </w:p>
    <w:p w:rsidR="00450833" w:rsidRPr="002472A1" w:rsidRDefault="00450833" w:rsidP="00450833">
      <w:pPr>
        <w:autoSpaceDE w:val="0"/>
        <w:autoSpaceDN w:val="0"/>
        <w:adjustRightInd w:val="0"/>
        <w:rPr>
          <w:rFonts w:asciiTheme="majorHAnsi" w:hAnsiTheme="majorHAnsi" w:cstheme="minorBidi"/>
          <w:bCs/>
        </w:rPr>
      </w:pPr>
      <w:r w:rsidRPr="00041974">
        <w:rPr>
          <w:rFonts w:asciiTheme="majorHAnsi" w:hAnsiTheme="majorHAnsi" w:cstheme="minorBidi"/>
          <w:b/>
          <w:u w:val="thick" w:color="F79646" w:themeColor="accent6"/>
        </w:rPr>
        <w:t>Objectifs de l’enseignement</w:t>
      </w:r>
      <w:r w:rsidRPr="002472A1">
        <w:rPr>
          <w:rFonts w:asciiTheme="majorHAnsi" w:hAnsiTheme="majorHAnsi" w:cstheme="minorBidi"/>
          <w:b/>
        </w:rPr>
        <w:t> :</w:t>
      </w:r>
    </w:p>
    <w:p w:rsidR="00450833" w:rsidRPr="001A5BF4" w:rsidRDefault="00450833" w:rsidP="00450833">
      <w:pPr>
        <w:autoSpaceDE w:val="0"/>
        <w:autoSpaceDN w:val="0"/>
        <w:adjustRightInd w:val="0"/>
        <w:jc w:val="both"/>
        <w:rPr>
          <w:rStyle w:val="jnormal10"/>
          <w:rFonts w:asciiTheme="majorHAnsi" w:hAnsiTheme="majorHAnsi" w:cs="Arial"/>
          <w:sz w:val="22"/>
          <w:szCs w:val="22"/>
        </w:rPr>
      </w:pPr>
      <w:r w:rsidRPr="001A5BF4">
        <w:rPr>
          <w:rFonts w:asciiTheme="majorHAnsi" w:hAnsiTheme="majorHAnsi" w:cs="Arial"/>
          <w:sz w:val="22"/>
          <w:szCs w:val="22"/>
        </w:rPr>
        <w:t xml:space="preserve">Ce cours permis d'acquérir des connaissances sur les principes d'électricité. </w:t>
      </w:r>
      <w:r w:rsidRPr="001A5BF4">
        <w:rPr>
          <w:rStyle w:val="jnormal10"/>
          <w:rFonts w:asciiTheme="majorHAnsi" w:hAnsiTheme="majorHAnsi" w:cs="Arial"/>
          <w:sz w:val="22"/>
          <w:szCs w:val="22"/>
        </w:rPr>
        <w:t>Apprendre à</w:t>
      </w:r>
      <w:r w:rsidRPr="001A5BF4">
        <w:rPr>
          <w:rStyle w:val="jnormal10s"/>
          <w:rFonts w:asciiTheme="majorHAnsi" w:hAnsiTheme="majorHAnsi" w:cs="Arial"/>
          <w:sz w:val="22"/>
          <w:szCs w:val="22"/>
        </w:rPr>
        <w:t>lire les schémas électriques et à faire le lien avec les divers équipements</w:t>
      </w:r>
      <w:r w:rsidRPr="001A5BF4">
        <w:rPr>
          <w:rStyle w:val="jnormal10"/>
          <w:rFonts w:asciiTheme="majorHAnsi" w:hAnsiTheme="majorHAnsi" w:cs="Arial"/>
          <w:sz w:val="22"/>
          <w:szCs w:val="22"/>
        </w:rPr>
        <w:t xml:space="preserve">. Utiliser </w:t>
      </w:r>
      <w:r w:rsidRPr="001A5BF4">
        <w:rPr>
          <w:rStyle w:val="jnormal10s"/>
          <w:rFonts w:asciiTheme="majorHAnsi" w:hAnsiTheme="majorHAnsi" w:cs="Arial"/>
          <w:sz w:val="22"/>
          <w:szCs w:val="22"/>
        </w:rPr>
        <w:t>les principaux appareils de mesure électrique</w:t>
      </w:r>
      <w:r w:rsidRPr="001A5BF4">
        <w:rPr>
          <w:rStyle w:val="jnormal10"/>
          <w:rFonts w:asciiTheme="majorHAnsi" w:hAnsiTheme="majorHAnsi" w:cs="Arial"/>
          <w:sz w:val="22"/>
          <w:szCs w:val="22"/>
        </w:rPr>
        <w:t>. Aussi, comprendre le fonctionnement des divers composants électriques ainsi que leurs caractéristiques. Toutes ces notions acquises vont permettre à l’étudiant de prendre des mesures; effectuer un branchement</w:t>
      </w:r>
    </w:p>
    <w:p w:rsidR="00450833" w:rsidRPr="002472A1" w:rsidRDefault="00450833" w:rsidP="00450833">
      <w:pPr>
        <w:autoSpaceDE w:val="0"/>
        <w:autoSpaceDN w:val="0"/>
        <w:adjustRightInd w:val="0"/>
        <w:rPr>
          <w:rFonts w:asciiTheme="majorHAnsi" w:hAnsiTheme="majorHAnsi" w:cstheme="minorBidi"/>
          <w:bCs/>
        </w:rPr>
      </w:pPr>
    </w:p>
    <w:p w:rsidR="00450833" w:rsidRPr="002472A1" w:rsidRDefault="00450833" w:rsidP="00450833">
      <w:pPr>
        <w:jc w:val="both"/>
        <w:rPr>
          <w:rFonts w:asciiTheme="majorHAnsi" w:hAnsiTheme="majorHAnsi" w:cstheme="minorBidi"/>
        </w:rPr>
      </w:pPr>
      <w:r w:rsidRPr="00041974">
        <w:rPr>
          <w:rFonts w:asciiTheme="majorHAnsi" w:hAnsiTheme="majorHAnsi" w:cstheme="minorBidi"/>
          <w:b/>
          <w:u w:val="thick" w:color="F79646" w:themeColor="accent6"/>
        </w:rPr>
        <w:t>Connaissances préalables recommandées</w:t>
      </w:r>
      <w:r w:rsidRPr="002472A1">
        <w:rPr>
          <w:rFonts w:asciiTheme="majorHAnsi" w:hAnsiTheme="majorHAnsi" w:cstheme="minorBidi"/>
          <w:b/>
        </w:rPr>
        <w:t xml:space="preserve"> : </w:t>
      </w:r>
    </w:p>
    <w:p w:rsidR="00450833" w:rsidRPr="001A5BF4" w:rsidRDefault="00450833" w:rsidP="00450833">
      <w:pPr>
        <w:jc w:val="both"/>
        <w:rPr>
          <w:rFonts w:asciiTheme="majorHAnsi" w:hAnsiTheme="majorHAnsi" w:cs="Arial"/>
          <w:bCs/>
          <w:sz w:val="22"/>
          <w:szCs w:val="22"/>
        </w:rPr>
      </w:pPr>
      <w:r w:rsidRPr="001A5BF4">
        <w:rPr>
          <w:rFonts w:asciiTheme="majorHAnsi" w:hAnsiTheme="majorHAnsi" w:cs="Arial"/>
          <w:bCs/>
          <w:sz w:val="22"/>
          <w:szCs w:val="22"/>
        </w:rPr>
        <w:t>Connaissances en Physiques, Mathématiques</w:t>
      </w:r>
    </w:p>
    <w:p w:rsidR="00450833" w:rsidRPr="002472A1"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r w:rsidRPr="00041974">
        <w:rPr>
          <w:rFonts w:asciiTheme="majorHAnsi" w:hAnsiTheme="majorHAnsi" w:cstheme="minorBidi"/>
          <w:b/>
          <w:u w:val="thick" w:color="F79646" w:themeColor="accent6"/>
        </w:rPr>
        <w:t>Contenu de la matière</w:t>
      </w:r>
      <w:r w:rsidRPr="002472A1">
        <w:rPr>
          <w:rFonts w:asciiTheme="majorHAnsi" w:hAnsiTheme="majorHAnsi" w:cstheme="minorBidi"/>
          <w:b/>
        </w:rPr>
        <w:t> : </w:t>
      </w:r>
    </w:p>
    <w:p w:rsidR="00450833" w:rsidRPr="002472A1" w:rsidRDefault="00450833" w:rsidP="00450833">
      <w:pPr>
        <w:jc w:val="both"/>
        <w:rPr>
          <w:rFonts w:asciiTheme="majorHAnsi" w:hAnsiTheme="majorHAnsi" w:cstheme="minorBidi"/>
          <w:b/>
        </w:rPr>
      </w:pPr>
    </w:p>
    <w:p w:rsidR="00450833" w:rsidRPr="001A5BF4" w:rsidRDefault="00450833" w:rsidP="00450833">
      <w:pPr>
        <w:autoSpaceDE w:val="0"/>
        <w:autoSpaceDN w:val="0"/>
        <w:adjustRightInd w:val="0"/>
        <w:rPr>
          <w:rFonts w:asciiTheme="majorHAnsi" w:hAnsiTheme="majorHAnsi" w:cs="Arial"/>
          <w:b/>
          <w:bCs/>
          <w:sz w:val="22"/>
          <w:szCs w:val="22"/>
        </w:rPr>
      </w:pPr>
      <w:r w:rsidRPr="001A5BF4">
        <w:rPr>
          <w:rFonts w:asciiTheme="majorHAnsi" w:hAnsiTheme="majorHAnsi" w:cs="Arial"/>
          <w:b/>
          <w:bCs/>
          <w:sz w:val="22"/>
          <w:szCs w:val="22"/>
        </w:rPr>
        <w:t xml:space="preserve">TP N°1 : </w:t>
      </w:r>
      <w:r w:rsidRPr="001A5BF4">
        <w:rPr>
          <w:rFonts w:asciiTheme="majorHAnsi" w:hAnsiTheme="majorHAnsi" w:cs="Arial"/>
          <w:sz w:val="22"/>
          <w:szCs w:val="22"/>
        </w:rPr>
        <w:t>Familiarisation avec les équipements du Laboratoire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Le voltmètre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L'ampèremètre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L'ohmmètre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Le multimètre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Le GBF Générateur basse fréquence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Alimentation Stabilisée</w:t>
      </w:r>
    </w:p>
    <w:p w:rsidR="00450833" w:rsidRPr="001A5BF4" w:rsidRDefault="00450833" w:rsidP="003B4B74">
      <w:pPr>
        <w:numPr>
          <w:ilvl w:val="0"/>
          <w:numId w:val="36"/>
        </w:numPr>
        <w:rPr>
          <w:rFonts w:asciiTheme="majorHAnsi" w:hAnsiTheme="majorHAnsi" w:cs="Arial"/>
          <w:sz w:val="22"/>
          <w:szCs w:val="22"/>
        </w:rPr>
      </w:pPr>
      <w:r w:rsidRPr="001A5BF4">
        <w:rPr>
          <w:rFonts w:asciiTheme="majorHAnsi" w:hAnsiTheme="majorHAnsi" w:cs="Arial"/>
          <w:sz w:val="22"/>
          <w:szCs w:val="22"/>
        </w:rPr>
        <w:t>L’oscilloscope</w:t>
      </w:r>
    </w:p>
    <w:p w:rsidR="00450833" w:rsidRPr="001A5BF4" w:rsidRDefault="00450833" w:rsidP="00450833">
      <w:pPr>
        <w:autoSpaceDE w:val="0"/>
        <w:autoSpaceDN w:val="0"/>
        <w:adjustRightInd w:val="0"/>
        <w:rPr>
          <w:rFonts w:asciiTheme="majorHAnsi" w:hAnsiTheme="majorHAnsi" w:cs="Arial"/>
          <w:sz w:val="22"/>
          <w:szCs w:val="22"/>
        </w:rPr>
      </w:pPr>
    </w:p>
    <w:p w:rsidR="00450833" w:rsidRPr="001A5BF4" w:rsidRDefault="00450833" w:rsidP="00450833">
      <w:pPr>
        <w:autoSpaceDE w:val="0"/>
        <w:autoSpaceDN w:val="0"/>
        <w:adjustRightInd w:val="0"/>
        <w:rPr>
          <w:rFonts w:asciiTheme="majorHAnsi" w:hAnsiTheme="majorHAnsi" w:cs="Arial"/>
          <w:b/>
          <w:bCs/>
          <w:sz w:val="22"/>
          <w:szCs w:val="22"/>
        </w:rPr>
      </w:pPr>
      <w:r w:rsidRPr="001A5BF4">
        <w:rPr>
          <w:rFonts w:asciiTheme="majorHAnsi" w:hAnsiTheme="majorHAnsi" w:cs="Arial"/>
          <w:b/>
          <w:bCs/>
          <w:sz w:val="22"/>
          <w:szCs w:val="22"/>
        </w:rPr>
        <w:t>TP N°2 </w:t>
      </w:r>
      <w:r w:rsidRPr="001A5BF4">
        <w:rPr>
          <w:rFonts w:asciiTheme="majorHAnsi" w:hAnsiTheme="majorHAnsi" w:cs="Arial"/>
          <w:sz w:val="22"/>
          <w:szCs w:val="22"/>
        </w:rPr>
        <w:t>: Utilisation des Appareils de mesure en CC et en CA</w:t>
      </w:r>
    </w:p>
    <w:p w:rsidR="00450833" w:rsidRPr="001A5BF4" w:rsidRDefault="00450833" w:rsidP="00450833">
      <w:pPr>
        <w:tabs>
          <w:tab w:val="left" w:pos="851"/>
        </w:tabs>
        <w:rPr>
          <w:rFonts w:asciiTheme="majorHAnsi" w:hAnsiTheme="majorHAnsi" w:cs="Arial"/>
          <w:sz w:val="22"/>
          <w:szCs w:val="22"/>
        </w:rPr>
      </w:pPr>
    </w:p>
    <w:p w:rsidR="00450833" w:rsidRPr="001A5BF4" w:rsidRDefault="00450833" w:rsidP="00450833">
      <w:pPr>
        <w:autoSpaceDE w:val="0"/>
        <w:autoSpaceDN w:val="0"/>
        <w:adjustRightInd w:val="0"/>
        <w:rPr>
          <w:rFonts w:asciiTheme="majorHAnsi" w:hAnsiTheme="majorHAnsi" w:cs="Arial"/>
          <w:sz w:val="22"/>
          <w:szCs w:val="22"/>
        </w:rPr>
      </w:pPr>
      <w:r w:rsidRPr="001A5BF4">
        <w:rPr>
          <w:rFonts w:asciiTheme="majorHAnsi" w:hAnsiTheme="majorHAnsi" w:cs="Arial"/>
          <w:b/>
          <w:bCs/>
          <w:sz w:val="22"/>
          <w:szCs w:val="22"/>
        </w:rPr>
        <w:t>TP N°3 :</w:t>
      </w:r>
      <w:r w:rsidRPr="001A5BF4">
        <w:rPr>
          <w:rFonts w:asciiTheme="majorHAnsi" w:hAnsiTheme="majorHAnsi" w:cs="Arial"/>
          <w:sz w:val="22"/>
          <w:szCs w:val="22"/>
        </w:rPr>
        <w:t xml:space="preserve"> Mesure de résistance à l’aide du Pont de Wheatstone</w:t>
      </w:r>
    </w:p>
    <w:p w:rsidR="00450833" w:rsidRPr="001A5BF4" w:rsidRDefault="00450833" w:rsidP="00450833">
      <w:pPr>
        <w:tabs>
          <w:tab w:val="left" w:pos="851"/>
        </w:tabs>
        <w:rPr>
          <w:rFonts w:asciiTheme="majorHAnsi" w:hAnsiTheme="majorHAnsi" w:cs="Arial"/>
          <w:b/>
          <w:bCs/>
          <w:sz w:val="22"/>
          <w:szCs w:val="22"/>
        </w:rPr>
      </w:pPr>
    </w:p>
    <w:p w:rsidR="00450833" w:rsidRPr="001A5BF4" w:rsidRDefault="00450833" w:rsidP="00450833">
      <w:pPr>
        <w:autoSpaceDE w:val="0"/>
        <w:autoSpaceDN w:val="0"/>
        <w:adjustRightInd w:val="0"/>
        <w:rPr>
          <w:rFonts w:asciiTheme="majorHAnsi" w:hAnsiTheme="majorHAnsi" w:cs="Arial"/>
          <w:sz w:val="22"/>
          <w:szCs w:val="22"/>
        </w:rPr>
      </w:pPr>
      <w:r w:rsidRPr="001A5BF4">
        <w:rPr>
          <w:rFonts w:asciiTheme="majorHAnsi" w:hAnsiTheme="majorHAnsi" w:cs="Arial"/>
          <w:b/>
          <w:bCs/>
          <w:sz w:val="22"/>
          <w:szCs w:val="22"/>
        </w:rPr>
        <w:t>TP N°4 :</w:t>
      </w:r>
      <w:r w:rsidRPr="001A5BF4">
        <w:rPr>
          <w:rFonts w:asciiTheme="majorHAnsi" w:hAnsiTheme="majorHAnsi" w:cs="Arial"/>
          <w:sz w:val="22"/>
          <w:szCs w:val="22"/>
        </w:rPr>
        <w:t xml:space="preserve"> Mesure des puissances</w:t>
      </w:r>
    </w:p>
    <w:p w:rsidR="00450833" w:rsidRPr="002472A1" w:rsidRDefault="00450833" w:rsidP="00450833">
      <w:pPr>
        <w:autoSpaceDE w:val="0"/>
        <w:autoSpaceDN w:val="0"/>
        <w:adjustRightInd w:val="0"/>
        <w:rPr>
          <w:rFonts w:asciiTheme="majorHAnsi" w:hAnsiTheme="majorHAnsi" w:cstheme="minorBidi"/>
        </w:rPr>
      </w:pPr>
    </w:p>
    <w:p w:rsidR="00450833" w:rsidRPr="002472A1"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Mode d’évaluation</w:t>
      </w:r>
      <w:r w:rsidRPr="002472A1">
        <w:rPr>
          <w:rFonts w:asciiTheme="majorHAnsi" w:hAnsiTheme="majorHAnsi" w:cstheme="minorBidi"/>
          <w:b/>
        </w:rPr>
        <w:t> : </w:t>
      </w:r>
    </w:p>
    <w:p w:rsidR="00450833" w:rsidRPr="001A5BF4" w:rsidRDefault="00450833" w:rsidP="00450833">
      <w:pPr>
        <w:jc w:val="both"/>
        <w:rPr>
          <w:rFonts w:asciiTheme="majorHAnsi" w:hAnsiTheme="majorHAnsi" w:cstheme="minorBidi"/>
          <w:b/>
          <w:sz w:val="22"/>
          <w:szCs w:val="22"/>
        </w:rPr>
      </w:pPr>
      <w:r w:rsidRPr="001A5BF4">
        <w:rPr>
          <w:rFonts w:asciiTheme="majorHAnsi" w:eastAsiaTheme="minorHAnsi" w:hAnsiTheme="majorHAnsi" w:cstheme="minorBidi"/>
          <w:sz w:val="22"/>
          <w:szCs w:val="22"/>
          <w:lang w:eastAsia="en-US"/>
        </w:rPr>
        <w:t>Contrôle continu : 100%.</w:t>
      </w:r>
    </w:p>
    <w:p w:rsidR="00450833" w:rsidRPr="002472A1" w:rsidRDefault="00450833" w:rsidP="00450833">
      <w:pPr>
        <w:rPr>
          <w:rFonts w:asciiTheme="majorHAnsi" w:hAnsiTheme="majorHAnsi" w:cstheme="minorBidi"/>
          <w:u w:val="single"/>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UEM </w:t>
      </w:r>
      <w:r w:rsidRPr="002472A1">
        <w:rPr>
          <w:rFonts w:asciiTheme="majorHAnsi" w:hAnsiTheme="majorHAnsi" w:cstheme="minorBidi"/>
          <w:b/>
        </w:rPr>
        <w:t>2.2</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5: </w:t>
      </w:r>
      <w:r w:rsidRPr="002472A1">
        <w:rPr>
          <w:rFonts w:asciiTheme="majorHAnsi" w:hAnsiTheme="majorHAnsi" w:cstheme="minorBidi"/>
          <w:b/>
        </w:rPr>
        <w:t>TP Transfert Thermique</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sidRPr="00FE5066">
        <w:rPr>
          <w:rFonts w:asciiTheme="majorHAnsi" w:eastAsiaTheme="minorHAnsi" w:hAnsiTheme="majorHAnsi" w:cstheme="minorBidi"/>
          <w:b/>
          <w:bCs/>
          <w:lang w:eastAsia="en-US"/>
        </w:rPr>
        <w:t>T</w:t>
      </w:r>
      <w:r>
        <w:rPr>
          <w:rFonts w:asciiTheme="majorHAnsi" w:eastAsiaTheme="minorHAnsi" w:hAnsiTheme="majorHAnsi" w:cstheme="minorBidi"/>
          <w:b/>
          <w:bCs/>
          <w:lang w:eastAsia="en-US"/>
        </w:rPr>
        <w:t>P</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2</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Pr="002472A1" w:rsidRDefault="00450833" w:rsidP="00450833">
      <w:pPr>
        <w:jc w:val="both"/>
        <w:rPr>
          <w:rFonts w:asciiTheme="majorHAnsi" w:hAnsiTheme="majorHAnsi" w:cstheme="minorBidi"/>
          <w:b/>
          <w:bCs/>
        </w:rPr>
      </w:pPr>
    </w:p>
    <w:p w:rsidR="00450833" w:rsidRPr="002472A1" w:rsidRDefault="00450833" w:rsidP="00450833">
      <w:pPr>
        <w:autoSpaceDE w:val="0"/>
        <w:autoSpaceDN w:val="0"/>
        <w:adjustRightInd w:val="0"/>
        <w:rPr>
          <w:rFonts w:asciiTheme="majorHAnsi" w:hAnsiTheme="majorHAnsi" w:cstheme="minorBidi"/>
          <w:bCs/>
        </w:rPr>
      </w:pPr>
      <w:r w:rsidRPr="00F46595">
        <w:rPr>
          <w:rFonts w:asciiTheme="majorHAnsi" w:hAnsiTheme="majorHAnsi" w:cstheme="minorBidi"/>
          <w:b/>
          <w:u w:val="thick" w:color="F79646" w:themeColor="accent6"/>
        </w:rPr>
        <w:t>Objectifs de l’enseignement</w:t>
      </w:r>
      <w:r w:rsidRPr="002472A1">
        <w:rPr>
          <w:rFonts w:asciiTheme="majorHAnsi" w:hAnsiTheme="majorHAnsi" w:cstheme="minorBidi"/>
          <w:b/>
        </w:rPr>
        <w:t> :</w:t>
      </w:r>
    </w:p>
    <w:p w:rsidR="00450833" w:rsidRPr="001A5BF4" w:rsidRDefault="00450833" w:rsidP="00450833">
      <w:pPr>
        <w:autoSpaceDE w:val="0"/>
        <w:autoSpaceDN w:val="0"/>
        <w:adjustRightInd w:val="0"/>
        <w:rPr>
          <w:rFonts w:asciiTheme="majorHAnsi" w:hAnsiTheme="majorHAnsi" w:cs="Arial"/>
          <w:sz w:val="22"/>
          <w:szCs w:val="22"/>
        </w:rPr>
      </w:pPr>
      <w:r w:rsidRPr="001A5BF4">
        <w:rPr>
          <w:rFonts w:asciiTheme="majorHAnsi" w:hAnsiTheme="majorHAnsi" w:cs="Arial"/>
          <w:sz w:val="22"/>
          <w:szCs w:val="22"/>
        </w:rPr>
        <w:t>Savoir analyser et calculer les problèmes de transfert de chaleur pour participer à la maîtrise de l'énergie</w:t>
      </w:r>
    </w:p>
    <w:p w:rsidR="00450833" w:rsidRPr="002472A1" w:rsidRDefault="00450833" w:rsidP="00450833">
      <w:pPr>
        <w:autoSpaceDE w:val="0"/>
        <w:autoSpaceDN w:val="0"/>
        <w:adjustRightInd w:val="0"/>
        <w:rPr>
          <w:rFonts w:asciiTheme="majorHAnsi" w:hAnsiTheme="majorHAnsi" w:cstheme="minorBidi"/>
          <w:bCs/>
        </w:rPr>
      </w:pPr>
    </w:p>
    <w:p w:rsidR="00450833" w:rsidRPr="00F46595" w:rsidRDefault="00450833" w:rsidP="00450833">
      <w:pPr>
        <w:jc w:val="both"/>
        <w:rPr>
          <w:rFonts w:asciiTheme="majorHAnsi" w:hAnsiTheme="majorHAnsi" w:cstheme="minorBidi"/>
          <w:b/>
          <w:u w:val="thick" w:color="F79646" w:themeColor="accent6"/>
        </w:rPr>
      </w:pPr>
      <w:r w:rsidRPr="00F46595">
        <w:rPr>
          <w:rFonts w:asciiTheme="majorHAnsi" w:hAnsiTheme="majorHAnsi" w:cstheme="minorBidi"/>
          <w:b/>
          <w:u w:val="thick" w:color="F79646" w:themeColor="accent6"/>
        </w:rPr>
        <w:t>Connaissances préalables recommandées </w:t>
      </w:r>
    </w:p>
    <w:p w:rsidR="00450833" w:rsidRPr="001A5BF4" w:rsidRDefault="00450833" w:rsidP="00450833">
      <w:pPr>
        <w:jc w:val="both"/>
        <w:rPr>
          <w:rFonts w:asciiTheme="majorHAnsi" w:hAnsiTheme="majorHAnsi" w:cs="Arial"/>
          <w:bCs/>
          <w:sz w:val="22"/>
          <w:szCs w:val="22"/>
        </w:rPr>
      </w:pPr>
      <w:r w:rsidRPr="001A5BF4">
        <w:rPr>
          <w:rFonts w:asciiTheme="majorHAnsi" w:hAnsiTheme="majorHAnsi" w:cs="Arial"/>
          <w:bCs/>
          <w:sz w:val="22"/>
          <w:szCs w:val="22"/>
        </w:rPr>
        <w:t>Connaissances en Physiques, Mathématiques, Mécanique des fluides.</w:t>
      </w:r>
    </w:p>
    <w:p w:rsidR="00450833" w:rsidRPr="002472A1" w:rsidRDefault="00450833" w:rsidP="00450833">
      <w:pPr>
        <w:jc w:val="both"/>
        <w:rPr>
          <w:rFonts w:asciiTheme="majorHAnsi" w:hAnsiTheme="majorHAnsi" w:cstheme="minorBidi"/>
        </w:rPr>
      </w:pPr>
    </w:p>
    <w:p w:rsidR="00450833"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Contenu de la matière</w:t>
      </w:r>
      <w:r w:rsidRPr="002472A1">
        <w:rPr>
          <w:rFonts w:asciiTheme="majorHAnsi" w:hAnsiTheme="majorHAnsi" w:cstheme="minorBidi"/>
          <w:b/>
        </w:rPr>
        <w:t> : </w:t>
      </w:r>
    </w:p>
    <w:p w:rsidR="00450833" w:rsidRPr="002472A1" w:rsidRDefault="00450833" w:rsidP="00450833">
      <w:pPr>
        <w:jc w:val="both"/>
        <w:rPr>
          <w:rFonts w:asciiTheme="majorHAnsi" w:hAnsiTheme="majorHAnsi" w:cstheme="minorBidi"/>
          <w:b/>
        </w:rPr>
      </w:pPr>
    </w:p>
    <w:p w:rsidR="00450833" w:rsidRPr="001A5BF4" w:rsidRDefault="00450833" w:rsidP="00450833">
      <w:pPr>
        <w:tabs>
          <w:tab w:val="left" w:pos="851"/>
        </w:tabs>
        <w:ind w:left="567"/>
        <w:rPr>
          <w:rFonts w:asciiTheme="majorHAnsi" w:hAnsiTheme="majorHAnsi" w:cs="Arial"/>
          <w:b/>
          <w:bCs/>
          <w:sz w:val="22"/>
          <w:szCs w:val="22"/>
        </w:rPr>
      </w:pPr>
      <w:r w:rsidRPr="001A5BF4">
        <w:rPr>
          <w:rFonts w:asciiTheme="majorHAnsi" w:hAnsiTheme="majorHAnsi" w:cs="Arial"/>
          <w:b/>
          <w:bCs/>
          <w:sz w:val="22"/>
          <w:szCs w:val="22"/>
        </w:rPr>
        <w:t xml:space="preserve">TP N°1 : </w:t>
      </w:r>
      <w:r w:rsidRPr="001A5BF4">
        <w:rPr>
          <w:rFonts w:asciiTheme="majorHAnsi" w:hAnsiTheme="majorHAnsi" w:cs="Arial"/>
          <w:sz w:val="22"/>
          <w:szCs w:val="22"/>
        </w:rPr>
        <w:t>Convection libre</w:t>
      </w:r>
    </w:p>
    <w:p w:rsidR="00450833" w:rsidRPr="001A5BF4" w:rsidRDefault="00450833" w:rsidP="00450833">
      <w:pPr>
        <w:tabs>
          <w:tab w:val="left" w:pos="851"/>
        </w:tabs>
        <w:ind w:left="567"/>
        <w:rPr>
          <w:rFonts w:asciiTheme="majorHAnsi" w:hAnsiTheme="majorHAnsi" w:cs="Arial"/>
          <w:sz w:val="22"/>
          <w:szCs w:val="22"/>
        </w:rPr>
      </w:pPr>
      <w:r w:rsidRPr="001A5BF4">
        <w:rPr>
          <w:rFonts w:asciiTheme="majorHAnsi" w:hAnsiTheme="majorHAnsi" w:cs="Arial"/>
          <w:b/>
          <w:bCs/>
          <w:sz w:val="22"/>
          <w:szCs w:val="22"/>
        </w:rPr>
        <w:t xml:space="preserve">TP N°2 : </w:t>
      </w:r>
      <w:r w:rsidRPr="001A5BF4">
        <w:rPr>
          <w:rFonts w:asciiTheme="majorHAnsi" w:hAnsiTheme="majorHAnsi" w:cs="Arial"/>
          <w:sz w:val="22"/>
          <w:szCs w:val="22"/>
        </w:rPr>
        <w:t>Convection forcée</w:t>
      </w:r>
    </w:p>
    <w:p w:rsidR="00450833" w:rsidRPr="001A5BF4" w:rsidRDefault="00450833" w:rsidP="00450833">
      <w:pPr>
        <w:tabs>
          <w:tab w:val="left" w:pos="851"/>
        </w:tabs>
        <w:ind w:left="567"/>
        <w:rPr>
          <w:rFonts w:asciiTheme="majorHAnsi" w:hAnsiTheme="majorHAnsi" w:cs="Arial"/>
          <w:sz w:val="22"/>
          <w:szCs w:val="22"/>
        </w:rPr>
      </w:pPr>
      <w:r w:rsidRPr="001A5BF4">
        <w:rPr>
          <w:rFonts w:asciiTheme="majorHAnsi" w:hAnsiTheme="majorHAnsi" w:cs="Arial"/>
          <w:b/>
          <w:bCs/>
          <w:sz w:val="22"/>
          <w:szCs w:val="22"/>
        </w:rPr>
        <w:t xml:space="preserve">TP N°3 : </w:t>
      </w:r>
      <w:r w:rsidRPr="001A5BF4">
        <w:rPr>
          <w:rFonts w:asciiTheme="majorHAnsi" w:hAnsiTheme="majorHAnsi" w:cs="Arial"/>
          <w:sz w:val="22"/>
          <w:szCs w:val="22"/>
        </w:rPr>
        <w:t xml:space="preserve">Conduction dans les métaux </w:t>
      </w:r>
    </w:p>
    <w:p w:rsidR="00450833" w:rsidRPr="001A5BF4" w:rsidRDefault="00450833" w:rsidP="00450833">
      <w:pPr>
        <w:tabs>
          <w:tab w:val="left" w:pos="851"/>
        </w:tabs>
        <w:ind w:left="567"/>
        <w:rPr>
          <w:rFonts w:asciiTheme="majorHAnsi" w:hAnsiTheme="majorHAnsi" w:cs="Arial"/>
          <w:sz w:val="22"/>
          <w:szCs w:val="22"/>
        </w:rPr>
      </w:pPr>
      <w:r w:rsidRPr="001A5BF4">
        <w:rPr>
          <w:rFonts w:asciiTheme="majorHAnsi" w:hAnsiTheme="majorHAnsi" w:cs="Arial"/>
          <w:b/>
          <w:bCs/>
          <w:sz w:val="22"/>
          <w:szCs w:val="22"/>
        </w:rPr>
        <w:t xml:space="preserve">TP N°4 : </w:t>
      </w:r>
      <w:r w:rsidRPr="001A5BF4">
        <w:rPr>
          <w:rFonts w:asciiTheme="majorHAnsi" w:hAnsiTheme="majorHAnsi" w:cs="Arial"/>
          <w:sz w:val="22"/>
          <w:szCs w:val="22"/>
        </w:rPr>
        <w:t>Conduction dans les matériaux de construction</w:t>
      </w:r>
    </w:p>
    <w:p w:rsidR="00450833" w:rsidRPr="001A5BF4" w:rsidRDefault="00450833" w:rsidP="00450833">
      <w:pPr>
        <w:tabs>
          <w:tab w:val="left" w:pos="851"/>
        </w:tabs>
        <w:ind w:left="567"/>
        <w:rPr>
          <w:rFonts w:asciiTheme="majorHAnsi" w:hAnsiTheme="majorHAnsi" w:cs="Arial"/>
          <w:b/>
          <w:bCs/>
          <w:sz w:val="22"/>
          <w:szCs w:val="22"/>
        </w:rPr>
      </w:pPr>
      <w:r w:rsidRPr="001A5BF4">
        <w:rPr>
          <w:rFonts w:asciiTheme="majorHAnsi" w:hAnsiTheme="majorHAnsi" w:cs="Arial"/>
          <w:b/>
          <w:bCs/>
          <w:sz w:val="22"/>
          <w:szCs w:val="22"/>
        </w:rPr>
        <w:t xml:space="preserve">TP N°5 : </w:t>
      </w:r>
      <w:r w:rsidRPr="001A5BF4">
        <w:rPr>
          <w:rFonts w:asciiTheme="majorHAnsi" w:hAnsiTheme="majorHAnsi" w:cs="Arial"/>
          <w:sz w:val="22"/>
          <w:szCs w:val="22"/>
        </w:rPr>
        <w:t>Rayonnement</w:t>
      </w:r>
    </w:p>
    <w:p w:rsidR="00450833" w:rsidRDefault="00450833" w:rsidP="00450833">
      <w:pPr>
        <w:jc w:val="both"/>
        <w:rPr>
          <w:rFonts w:asciiTheme="majorHAnsi" w:hAnsiTheme="majorHAnsi" w:cstheme="minorBidi"/>
          <w:b/>
        </w:rPr>
      </w:pPr>
    </w:p>
    <w:p w:rsidR="00450833" w:rsidRPr="002472A1"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Mode d’évaluation</w:t>
      </w:r>
      <w:r w:rsidRPr="002472A1">
        <w:rPr>
          <w:rFonts w:asciiTheme="majorHAnsi" w:hAnsiTheme="majorHAnsi" w:cstheme="minorBidi"/>
          <w:b/>
        </w:rPr>
        <w:t> : </w:t>
      </w:r>
    </w:p>
    <w:p w:rsidR="00450833" w:rsidRPr="001A5BF4" w:rsidRDefault="00450833" w:rsidP="00450833">
      <w:pPr>
        <w:jc w:val="both"/>
        <w:rPr>
          <w:rFonts w:asciiTheme="majorHAnsi" w:hAnsiTheme="majorHAnsi" w:cstheme="minorBidi"/>
          <w:b/>
          <w:sz w:val="22"/>
          <w:szCs w:val="22"/>
        </w:rPr>
      </w:pPr>
      <w:r w:rsidRPr="001A5BF4">
        <w:rPr>
          <w:rFonts w:asciiTheme="majorHAnsi" w:eastAsiaTheme="minorHAnsi" w:hAnsiTheme="majorHAnsi" w:cstheme="minorBidi"/>
          <w:sz w:val="22"/>
          <w:szCs w:val="22"/>
          <w:lang w:eastAsia="en-US"/>
        </w:rPr>
        <w:t>Contrôle continu : 100%.</w:t>
      </w:r>
    </w:p>
    <w:p w:rsidR="00450833" w:rsidRPr="002472A1"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UED </w:t>
      </w:r>
      <w:r w:rsidRPr="002472A1">
        <w:rPr>
          <w:rFonts w:asciiTheme="majorHAnsi" w:hAnsiTheme="majorHAnsi" w:cstheme="minorBidi"/>
          <w:b/>
        </w:rPr>
        <w:t>2.2</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sidRPr="002472A1">
        <w:rPr>
          <w:rFonts w:asciiTheme="majorHAnsi" w:hAnsiTheme="majorHAnsi" w:cstheme="minorBidi"/>
          <w:b/>
        </w:rPr>
        <w:t xml:space="preserve">Notions d’architecture </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Pr>
          <w:rFonts w:asciiTheme="majorHAnsi" w:eastAsiaTheme="minorHAnsi" w:hAnsiTheme="majorHAnsi" w:cstheme="minorBidi"/>
          <w:b/>
          <w:bCs/>
          <w:lang w:eastAsia="en-US"/>
        </w:rPr>
        <w:t>cours</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1</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Default="00450833" w:rsidP="00450833">
      <w:pPr>
        <w:jc w:val="both"/>
        <w:rPr>
          <w:rFonts w:asciiTheme="majorHAnsi" w:hAnsiTheme="majorHAnsi" w:cstheme="minorBidi"/>
          <w:b/>
        </w:rPr>
      </w:pPr>
    </w:p>
    <w:p w:rsidR="00450833" w:rsidRPr="002472A1" w:rsidRDefault="00450833" w:rsidP="00450833">
      <w:pPr>
        <w:autoSpaceDE w:val="0"/>
        <w:autoSpaceDN w:val="0"/>
        <w:adjustRightInd w:val="0"/>
        <w:jc w:val="both"/>
        <w:rPr>
          <w:rFonts w:asciiTheme="majorHAnsi" w:hAnsiTheme="majorHAnsi" w:cstheme="minorBidi"/>
          <w:bCs/>
        </w:rPr>
      </w:pPr>
      <w:r w:rsidRPr="00F46595">
        <w:rPr>
          <w:rFonts w:asciiTheme="majorHAnsi" w:hAnsiTheme="majorHAnsi" w:cstheme="minorBidi"/>
          <w:b/>
          <w:u w:val="thick" w:color="F79646" w:themeColor="accent6"/>
        </w:rPr>
        <w:t>Objectifs de l’enseignement</w:t>
      </w:r>
      <w:r w:rsidRPr="002472A1">
        <w:rPr>
          <w:rFonts w:asciiTheme="majorHAnsi" w:hAnsiTheme="majorHAnsi" w:cstheme="minorBidi"/>
          <w:b/>
        </w:rPr>
        <w:t> :</w:t>
      </w:r>
    </w:p>
    <w:p w:rsidR="00450833" w:rsidRPr="001A5BF4" w:rsidRDefault="00450833" w:rsidP="00450833">
      <w:pPr>
        <w:jc w:val="both"/>
        <w:rPr>
          <w:rFonts w:asciiTheme="majorHAnsi" w:hAnsiTheme="majorHAnsi" w:cs="Arial"/>
          <w:sz w:val="22"/>
          <w:szCs w:val="22"/>
        </w:rPr>
      </w:pPr>
      <w:r w:rsidRPr="001A5BF4">
        <w:rPr>
          <w:rFonts w:asciiTheme="majorHAnsi" w:hAnsiTheme="majorHAnsi" w:cs="Arial"/>
          <w:sz w:val="22"/>
          <w:szCs w:val="22"/>
        </w:rPr>
        <w:t>Permet d'acquérir les notions de bases pour lire et concevoir un plan de bâtiment.</w:t>
      </w:r>
    </w:p>
    <w:p w:rsidR="00450833" w:rsidRPr="002472A1" w:rsidRDefault="00450833" w:rsidP="00450833">
      <w:pPr>
        <w:jc w:val="both"/>
        <w:rPr>
          <w:rFonts w:asciiTheme="majorHAnsi" w:hAnsiTheme="majorHAnsi" w:cstheme="minorBidi"/>
        </w:rPr>
      </w:pPr>
    </w:p>
    <w:p w:rsidR="00450833" w:rsidRPr="002472A1" w:rsidRDefault="00450833" w:rsidP="00450833">
      <w:pPr>
        <w:jc w:val="both"/>
        <w:rPr>
          <w:rFonts w:asciiTheme="majorHAnsi" w:hAnsiTheme="majorHAnsi" w:cstheme="minorBidi"/>
        </w:rPr>
      </w:pPr>
      <w:r w:rsidRPr="00F46595">
        <w:rPr>
          <w:rFonts w:asciiTheme="majorHAnsi" w:hAnsiTheme="majorHAnsi" w:cstheme="minorBidi"/>
          <w:b/>
          <w:u w:val="thick" w:color="F79646" w:themeColor="accent6"/>
        </w:rPr>
        <w:t>Connaissances préalables recommandées</w:t>
      </w:r>
      <w:r w:rsidRPr="002472A1">
        <w:rPr>
          <w:rFonts w:asciiTheme="majorHAnsi" w:hAnsiTheme="majorHAnsi" w:cstheme="minorBidi"/>
          <w:b/>
        </w:rPr>
        <w:t> :</w:t>
      </w:r>
    </w:p>
    <w:p w:rsidR="00450833" w:rsidRPr="001A5BF4" w:rsidRDefault="00450833" w:rsidP="00450833">
      <w:pPr>
        <w:jc w:val="both"/>
        <w:rPr>
          <w:rFonts w:asciiTheme="majorHAnsi" w:hAnsiTheme="majorHAnsi" w:cstheme="minorBidi"/>
          <w:sz w:val="22"/>
          <w:szCs w:val="22"/>
        </w:rPr>
      </w:pPr>
      <w:r w:rsidRPr="001A5BF4">
        <w:rPr>
          <w:rFonts w:asciiTheme="majorHAnsi" w:hAnsiTheme="majorHAnsi" w:cs="Arial"/>
          <w:bCs/>
          <w:sz w:val="22"/>
          <w:szCs w:val="22"/>
        </w:rPr>
        <w:t>Connaissances en Physiques, Mathématiques</w:t>
      </w:r>
    </w:p>
    <w:p w:rsidR="00450833" w:rsidRPr="002472A1"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Contenu de la matière</w:t>
      </w:r>
      <w:r w:rsidRPr="002472A1">
        <w:rPr>
          <w:rFonts w:asciiTheme="majorHAnsi" w:hAnsiTheme="majorHAnsi" w:cstheme="minorBidi"/>
          <w:b/>
        </w:rPr>
        <w:t> : </w:t>
      </w:r>
    </w:p>
    <w:p w:rsidR="00450833" w:rsidRPr="002472A1" w:rsidRDefault="00450833" w:rsidP="00450833">
      <w:pPr>
        <w:jc w:val="both"/>
        <w:rPr>
          <w:rFonts w:asciiTheme="majorHAnsi" w:hAnsiTheme="majorHAnsi" w:cstheme="minorBidi"/>
          <w:b/>
        </w:rPr>
      </w:pPr>
    </w:p>
    <w:p w:rsidR="00450833" w:rsidRPr="001A5BF4" w:rsidRDefault="00450833" w:rsidP="00450833">
      <w:pPr>
        <w:autoSpaceDE w:val="0"/>
        <w:autoSpaceDN w:val="0"/>
        <w:adjustRightInd w:val="0"/>
        <w:jc w:val="both"/>
        <w:rPr>
          <w:rFonts w:asciiTheme="majorHAnsi" w:hAnsiTheme="majorHAnsi" w:cs="Arial"/>
          <w:b/>
          <w:bCs/>
          <w:sz w:val="22"/>
          <w:szCs w:val="22"/>
        </w:rPr>
      </w:pPr>
      <w:r w:rsidRPr="001A5BF4">
        <w:rPr>
          <w:rFonts w:asciiTheme="majorHAnsi" w:hAnsiTheme="majorHAnsi" w:cs="Arial"/>
          <w:b/>
          <w:bCs/>
          <w:sz w:val="22"/>
          <w:szCs w:val="22"/>
        </w:rPr>
        <w:t xml:space="preserve">Chapitre 1 : Genèse de la forme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2 semaines</w:t>
      </w:r>
    </w:p>
    <w:p w:rsidR="00450833" w:rsidRPr="001A5BF4" w:rsidRDefault="00450833" w:rsidP="00450833">
      <w:pPr>
        <w:autoSpaceDE w:val="0"/>
        <w:autoSpaceDN w:val="0"/>
        <w:adjustRightInd w:val="0"/>
        <w:jc w:val="both"/>
        <w:rPr>
          <w:rFonts w:asciiTheme="majorHAnsi" w:hAnsiTheme="majorHAnsi" w:cs="Arial"/>
          <w:sz w:val="22"/>
          <w:szCs w:val="22"/>
        </w:rPr>
      </w:pPr>
      <w:r w:rsidRPr="001A5BF4">
        <w:rPr>
          <w:rFonts w:asciiTheme="majorHAnsi" w:hAnsiTheme="majorHAnsi" w:cs="Arial"/>
          <w:sz w:val="22"/>
          <w:szCs w:val="22"/>
        </w:rPr>
        <w:t>Le point statique, Le point dynamique, Du plan, Du volume, Epaisseur de la maquette</w:t>
      </w:r>
    </w:p>
    <w:p w:rsidR="00450833" w:rsidRPr="001A5BF4" w:rsidRDefault="00450833" w:rsidP="00450833">
      <w:pPr>
        <w:tabs>
          <w:tab w:val="left" w:pos="851"/>
        </w:tabs>
        <w:jc w:val="both"/>
        <w:rPr>
          <w:rFonts w:asciiTheme="majorHAnsi" w:hAnsiTheme="majorHAnsi" w:cs="Arial"/>
          <w:sz w:val="22"/>
          <w:szCs w:val="22"/>
        </w:rPr>
      </w:pPr>
    </w:p>
    <w:p w:rsidR="00450833" w:rsidRPr="001A5BF4" w:rsidRDefault="00450833" w:rsidP="00450833">
      <w:pPr>
        <w:tabs>
          <w:tab w:val="left" w:pos="851"/>
        </w:tabs>
        <w:jc w:val="both"/>
        <w:rPr>
          <w:rFonts w:asciiTheme="majorHAnsi" w:hAnsiTheme="majorHAnsi" w:cs="Arial"/>
          <w:b/>
          <w:bCs/>
          <w:sz w:val="22"/>
          <w:szCs w:val="22"/>
        </w:rPr>
      </w:pPr>
      <w:r w:rsidRPr="001A5BF4">
        <w:rPr>
          <w:rFonts w:asciiTheme="majorHAnsi" w:hAnsiTheme="majorHAnsi" w:cs="Arial"/>
          <w:b/>
          <w:bCs/>
          <w:sz w:val="22"/>
          <w:szCs w:val="22"/>
        </w:rPr>
        <w:t xml:space="preserve">Chapitre 2 : De la composition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5 semaines</w:t>
      </w:r>
    </w:p>
    <w:p w:rsidR="00450833" w:rsidRPr="001A5BF4" w:rsidRDefault="00450833" w:rsidP="00450833">
      <w:pPr>
        <w:jc w:val="both"/>
        <w:rPr>
          <w:rFonts w:asciiTheme="majorHAnsi" w:hAnsiTheme="majorHAnsi" w:cs="Arial"/>
          <w:sz w:val="22"/>
          <w:szCs w:val="22"/>
        </w:rPr>
      </w:pPr>
      <w:r w:rsidRPr="001A5BF4">
        <w:rPr>
          <w:rFonts w:asciiTheme="majorHAnsi" w:hAnsiTheme="majorHAnsi" w:cs="Arial"/>
          <w:sz w:val="22"/>
          <w:szCs w:val="22"/>
        </w:rPr>
        <w:t xml:space="preserve">Définition, Le mode d’ordonnancement dans la composition, La symétrie, L’asymétrie, La dissymétrie, La répétition, Le rythme, L'unité et la variété, L'équilibre, L’harmonie, </w:t>
      </w:r>
      <w:r w:rsidRPr="001A5BF4">
        <w:rPr>
          <w:rFonts w:asciiTheme="majorHAnsi" w:hAnsiTheme="majorHAnsi" w:cs="Arial"/>
          <w:vanish/>
          <w:sz w:val="22"/>
          <w:szCs w:val="22"/>
        </w:rPr>
        <w:t>ité et la variété</w:t>
      </w:r>
      <w:r w:rsidRPr="001A5BF4">
        <w:rPr>
          <w:rFonts w:asciiTheme="majorHAnsi" w:hAnsiTheme="majorHAnsi" w:cs="Arial"/>
          <w:sz w:val="22"/>
          <w:szCs w:val="22"/>
        </w:rPr>
        <w:t xml:space="preserve"> Le contraste, La hiérarchie.</w:t>
      </w:r>
    </w:p>
    <w:p w:rsidR="00450833" w:rsidRPr="001A5BF4" w:rsidRDefault="00450833" w:rsidP="00450833">
      <w:pPr>
        <w:tabs>
          <w:tab w:val="left" w:pos="851"/>
        </w:tabs>
        <w:jc w:val="both"/>
        <w:rPr>
          <w:rFonts w:asciiTheme="majorHAnsi" w:hAnsiTheme="majorHAnsi" w:cs="Arial"/>
          <w:sz w:val="22"/>
          <w:szCs w:val="22"/>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Arial"/>
          <w:b/>
          <w:bCs/>
          <w:sz w:val="22"/>
          <w:szCs w:val="22"/>
        </w:rPr>
        <w:t xml:space="preserve">Chapitre 3 : Les trames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2 semaines</w:t>
      </w:r>
    </w:p>
    <w:p w:rsidR="00450833" w:rsidRPr="001A5BF4" w:rsidRDefault="00450833" w:rsidP="00450833">
      <w:pPr>
        <w:jc w:val="both"/>
        <w:rPr>
          <w:rFonts w:asciiTheme="majorHAnsi" w:hAnsiTheme="majorHAnsi" w:cs="Arial"/>
          <w:sz w:val="22"/>
          <w:szCs w:val="22"/>
        </w:rPr>
      </w:pPr>
      <w:r w:rsidRPr="001A5BF4">
        <w:rPr>
          <w:rFonts w:asciiTheme="majorHAnsi" w:hAnsiTheme="majorHAnsi" w:cs="Arial"/>
          <w:sz w:val="22"/>
          <w:szCs w:val="22"/>
        </w:rPr>
        <w:t>Domaine d’utilisation des trames, Quelques éléments d’histoire, Types de trames, Les dimensions non métriques, Le système métrique décimal.</w:t>
      </w:r>
    </w:p>
    <w:p w:rsidR="00450833" w:rsidRPr="001A5BF4" w:rsidRDefault="00450833" w:rsidP="00450833">
      <w:pPr>
        <w:tabs>
          <w:tab w:val="left" w:pos="851"/>
        </w:tabs>
        <w:jc w:val="both"/>
        <w:rPr>
          <w:rFonts w:asciiTheme="majorHAnsi" w:hAnsiTheme="majorHAnsi" w:cs="Arial"/>
          <w:sz w:val="22"/>
          <w:szCs w:val="22"/>
        </w:rPr>
      </w:pPr>
    </w:p>
    <w:p w:rsidR="00450833" w:rsidRPr="001A5BF4" w:rsidRDefault="00450833" w:rsidP="00450833">
      <w:pPr>
        <w:jc w:val="both"/>
        <w:rPr>
          <w:rFonts w:asciiTheme="majorHAnsi" w:hAnsiTheme="majorHAnsi" w:cs="Arial"/>
          <w:b/>
          <w:bCs/>
          <w:sz w:val="22"/>
          <w:szCs w:val="22"/>
        </w:rPr>
      </w:pPr>
      <w:r w:rsidRPr="001A5BF4">
        <w:rPr>
          <w:rFonts w:asciiTheme="majorHAnsi" w:hAnsiTheme="majorHAnsi" w:cs="Arial"/>
          <w:b/>
          <w:bCs/>
          <w:sz w:val="22"/>
          <w:szCs w:val="22"/>
        </w:rPr>
        <w:t xml:space="preserve">Chapitre 4 : Les proportions   </w:t>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r>
      <w:r w:rsidRPr="001A5BF4">
        <w:rPr>
          <w:rFonts w:asciiTheme="majorHAnsi" w:hAnsiTheme="majorHAnsi" w:cs="Arial"/>
          <w:b/>
          <w:bCs/>
          <w:sz w:val="22"/>
          <w:szCs w:val="22"/>
        </w:rPr>
        <w:tab/>
        <w:t xml:space="preserve">                                      3 semaines</w:t>
      </w:r>
    </w:p>
    <w:p w:rsidR="00450833" w:rsidRPr="001A5BF4" w:rsidRDefault="00450833" w:rsidP="00450833">
      <w:pPr>
        <w:jc w:val="both"/>
        <w:rPr>
          <w:rFonts w:asciiTheme="majorHAnsi" w:hAnsiTheme="majorHAnsi" w:cs="Arial"/>
          <w:sz w:val="22"/>
          <w:szCs w:val="22"/>
        </w:rPr>
      </w:pPr>
      <w:r w:rsidRPr="001A5BF4">
        <w:rPr>
          <w:rFonts w:asciiTheme="majorHAnsi" w:hAnsiTheme="majorHAnsi" w:cs="Arial"/>
          <w:sz w:val="22"/>
          <w:szCs w:val="22"/>
        </w:rPr>
        <w:t>Les proportions arithmétiques, Les proportions géométriques, Les proportions harmoniques, Le modulor, Le module, L’échelle</w:t>
      </w:r>
    </w:p>
    <w:p w:rsidR="00450833" w:rsidRPr="002472A1" w:rsidRDefault="00450833" w:rsidP="00450833">
      <w:pPr>
        <w:tabs>
          <w:tab w:val="left" w:pos="851"/>
        </w:tabs>
        <w:jc w:val="both"/>
        <w:rPr>
          <w:rFonts w:asciiTheme="majorHAnsi" w:hAnsiTheme="majorHAnsi" w:cs="Arial"/>
        </w:rPr>
      </w:pPr>
    </w:p>
    <w:p w:rsidR="00450833" w:rsidRPr="00D86972" w:rsidRDefault="00450833" w:rsidP="00450833">
      <w:pPr>
        <w:tabs>
          <w:tab w:val="left" w:pos="851"/>
        </w:tabs>
        <w:jc w:val="both"/>
        <w:rPr>
          <w:rFonts w:asciiTheme="majorHAnsi" w:hAnsiTheme="majorHAnsi" w:cs="Arial"/>
          <w:b/>
          <w:bCs/>
        </w:rPr>
      </w:pPr>
      <w:r w:rsidRPr="00730155">
        <w:rPr>
          <w:rFonts w:ascii="Cambria" w:hAnsi="Cambria" w:cs="Arial"/>
          <w:b/>
          <w:bCs/>
          <w:sz w:val="22"/>
          <w:szCs w:val="22"/>
        </w:rPr>
        <w:t>Chapitre 5 : Dessin architectural</w:t>
      </w:r>
      <w:r w:rsidRPr="00D86972">
        <w:rPr>
          <w:rFonts w:asciiTheme="majorHAnsi" w:hAnsiTheme="majorHAnsi" w:cs="Arial"/>
          <w:b/>
          <w:bCs/>
        </w:rPr>
        <w:tab/>
      </w:r>
      <w:r w:rsidRPr="00D86972">
        <w:rPr>
          <w:rFonts w:asciiTheme="majorHAnsi" w:hAnsiTheme="majorHAnsi" w:cs="Arial"/>
          <w:b/>
          <w:bCs/>
        </w:rPr>
        <w:tab/>
      </w:r>
      <w:r w:rsidRPr="00D86972">
        <w:rPr>
          <w:rFonts w:asciiTheme="majorHAnsi" w:hAnsiTheme="majorHAnsi" w:cs="Arial"/>
          <w:b/>
          <w:bCs/>
        </w:rPr>
        <w:tab/>
      </w:r>
      <w:r w:rsidRPr="00D86972">
        <w:rPr>
          <w:rFonts w:asciiTheme="majorHAnsi" w:hAnsiTheme="majorHAnsi" w:cs="Arial"/>
          <w:b/>
          <w:bCs/>
        </w:rPr>
        <w:tab/>
      </w:r>
      <w:r w:rsidRPr="00D86972">
        <w:rPr>
          <w:rFonts w:asciiTheme="majorHAnsi" w:hAnsiTheme="majorHAnsi" w:cs="Arial"/>
          <w:b/>
          <w:bCs/>
        </w:rPr>
        <w:tab/>
      </w:r>
      <w:r w:rsidRPr="00730155">
        <w:rPr>
          <w:rFonts w:ascii="Cambria" w:hAnsi="Cambria" w:cs="Arial"/>
          <w:b/>
          <w:bCs/>
          <w:sz w:val="22"/>
          <w:szCs w:val="22"/>
        </w:rPr>
        <w:t>3 semaines</w:t>
      </w:r>
    </w:p>
    <w:p w:rsidR="00450833" w:rsidRPr="002472A1" w:rsidRDefault="00450833" w:rsidP="00450833">
      <w:pPr>
        <w:jc w:val="both"/>
        <w:rPr>
          <w:rFonts w:asciiTheme="majorHAnsi" w:hAnsiTheme="majorHAnsi" w:cstheme="minorBidi"/>
        </w:rPr>
      </w:pPr>
    </w:p>
    <w:p w:rsidR="00450833" w:rsidRPr="002472A1"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Mode d’évaluation</w:t>
      </w:r>
      <w:r w:rsidRPr="002472A1">
        <w:rPr>
          <w:rFonts w:asciiTheme="majorHAnsi" w:hAnsiTheme="majorHAnsi" w:cstheme="minorBidi"/>
          <w:b/>
        </w:rPr>
        <w:t> : </w:t>
      </w:r>
    </w:p>
    <w:p w:rsidR="00450833" w:rsidRPr="001A5BF4" w:rsidRDefault="00450833" w:rsidP="00450833">
      <w:pPr>
        <w:jc w:val="both"/>
        <w:rPr>
          <w:rFonts w:asciiTheme="majorHAnsi" w:hAnsiTheme="majorHAnsi" w:cstheme="minorBidi"/>
          <w:b/>
          <w:sz w:val="22"/>
          <w:szCs w:val="22"/>
        </w:rPr>
      </w:pPr>
      <w:r w:rsidRPr="001A5BF4">
        <w:rPr>
          <w:rFonts w:asciiTheme="majorHAnsi" w:eastAsiaTheme="minorHAnsi" w:hAnsiTheme="majorHAnsi" w:cstheme="minorBidi"/>
          <w:sz w:val="22"/>
          <w:szCs w:val="22"/>
          <w:lang w:eastAsia="en-US"/>
        </w:rPr>
        <w:t>Examen: 100%.</w:t>
      </w:r>
    </w:p>
    <w:p w:rsidR="00450833" w:rsidRPr="002472A1" w:rsidRDefault="00450833" w:rsidP="00450833">
      <w:pPr>
        <w:jc w:val="both"/>
        <w:rPr>
          <w:rFonts w:asciiTheme="majorHAnsi" w:hAnsiTheme="majorHAnsi" w:cstheme="minorBidi"/>
          <w:b/>
        </w:rPr>
      </w:pPr>
    </w:p>
    <w:p w:rsidR="00450833" w:rsidRPr="00F46595" w:rsidRDefault="00450833" w:rsidP="00450833">
      <w:pPr>
        <w:jc w:val="both"/>
        <w:rPr>
          <w:rFonts w:asciiTheme="majorHAnsi" w:hAnsiTheme="majorHAnsi" w:cstheme="minorBidi"/>
          <w:b/>
          <w:u w:val="thick" w:color="F79646" w:themeColor="accent6"/>
        </w:rPr>
      </w:pPr>
      <w:r w:rsidRPr="00F46595">
        <w:rPr>
          <w:rFonts w:asciiTheme="majorHAnsi" w:hAnsiTheme="majorHAnsi" w:cstheme="minorBidi"/>
          <w:b/>
          <w:u w:val="thick" w:color="F79646" w:themeColor="accent6"/>
        </w:rPr>
        <w:t>Références:</w:t>
      </w:r>
    </w:p>
    <w:p w:rsidR="00450833" w:rsidRPr="001A5BF4" w:rsidRDefault="00450833" w:rsidP="00450833">
      <w:pPr>
        <w:jc w:val="both"/>
        <w:rPr>
          <w:rFonts w:ascii="Cambria" w:hAnsi="Cambria" w:cs="Arial"/>
          <w:bCs/>
          <w:sz w:val="22"/>
          <w:szCs w:val="22"/>
        </w:rPr>
      </w:pPr>
      <w:r w:rsidRPr="001A5BF4">
        <w:rPr>
          <w:rFonts w:ascii="Cambria" w:hAnsi="Cambria" w:cstheme="minorBidi"/>
          <w:bCs/>
          <w:sz w:val="22"/>
          <w:szCs w:val="22"/>
        </w:rPr>
        <w:t xml:space="preserve">1- </w:t>
      </w:r>
      <w:hyperlink r:id="rId50" w:history="1">
        <w:r w:rsidRPr="001A5BF4">
          <w:rPr>
            <w:rStyle w:val="Lienhypertexte"/>
            <w:rFonts w:ascii="Cambria" w:hAnsi="Cambria" w:cs="Arial"/>
            <w:bCs/>
            <w:color w:val="auto"/>
            <w:sz w:val="22"/>
            <w:szCs w:val="22"/>
            <w:u w:val="none"/>
          </w:rPr>
          <w:t>Gérard Calvat</w:t>
        </w:r>
      </w:hyperlink>
      <w:r w:rsidRPr="001A5BF4">
        <w:rPr>
          <w:rFonts w:ascii="Cambria" w:hAnsi="Cambria" w:cs="Arial"/>
          <w:bCs/>
          <w:sz w:val="22"/>
          <w:szCs w:val="22"/>
        </w:rPr>
        <w:t xml:space="preserve">,, Initiation au dessin de bâtiment, </w:t>
      </w:r>
      <w:hyperlink r:id="rId51" w:history="1">
        <w:r w:rsidRPr="001A5BF4">
          <w:rPr>
            <w:rStyle w:val="Lienhypertexte"/>
            <w:rFonts w:ascii="Cambria" w:hAnsi="Cambria" w:cs="Arial"/>
            <w:bCs/>
            <w:color w:val="auto"/>
            <w:sz w:val="22"/>
            <w:szCs w:val="22"/>
            <w:u w:val="none"/>
          </w:rPr>
          <w:t>Eyrolles</w:t>
        </w:r>
      </w:hyperlink>
      <w:r w:rsidRPr="001A5BF4">
        <w:rPr>
          <w:rFonts w:ascii="Cambria" w:hAnsi="Cambria" w:cs="Arial"/>
          <w:bCs/>
          <w:sz w:val="22"/>
          <w:szCs w:val="22"/>
        </w:rPr>
        <w:t xml:space="preserve"> (3</w:t>
      </w:r>
      <w:r w:rsidRPr="001A5BF4">
        <w:rPr>
          <w:rFonts w:ascii="Cambria" w:hAnsi="Cambria" w:cs="Arial"/>
          <w:bCs/>
          <w:sz w:val="22"/>
          <w:szCs w:val="22"/>
          <w:vertAlign w:val="superscript"/>
        </w:rPr>
        <w:t>ème</w:t>
      </w:r>
      <w:r w:rsidRPr="001A5BF4">
        <w:rPr>
          <w:rFonts w:ascii="Cambria" w:hAnsi="Cambria" w:cs="Arial"/>
          <w:bCs/>
          <w:sz w:val="22"/>
          <w:szCs w:val="22"/>
        </w:rPr>
        <w:t xml:space="preserve"> édition), 2001.</w:t>
      </w:r>
    </w:p>
    <w:p w:rsidR="00450833" w:rsidRPr="001A5BF4" w:rsidRDefault="00450833" w:rsidP="00450833">
      <w:pPr>
        <w:jc w:val="both"/>
        <w:rPr>
          <w:rFonts w:ascii="Cambria" w:hAnsi="Cambria" w:cstheme="minorBidi"/>
          <w:bCs/>
          <w:sz w:val="22"/>
          <w:szCs w:val="22"/>
        </w:rPr>
      </w:pPr>
      <w:r w:rsidRPr="001A5BF4">
        <w:rPr>
          <w:rFonts w:ascii="Cambria" w:hAnsi="Cambria" w:cstheme="minorBidi"/>
          <w:bCs/>
          <w:sz w:val="22"/>
          <w:szCs w:val="22"/>
        </w:rPr>
        <w:t xml:space="preserve">2- </w:t>
      </w:r>
      <w:hyperlink r:id="rId52" w:history="1">
        <w:r w:rsidRPr="001A5BF4">
          <w:rPr>
            <w:rStyle w:val="Lienhypertexte"/>
            <w:rFonts w:ascii="Cambria" w:hAnsi="Cambria" w:cs="Arial"/>
            <w:bCs/>
            <w:color w:val="auto"/>
            <w:sz w:val="22"/>
            <w:szCs w:val="22"/>
            <w:u w:val="none"/>
          </w:rPr>
          <w:t>Alain Sihr</w:t>
        </w:r>
      </w:hyperlink>
      <w:r w:rsidRPr="001A5BF4">
        <w:rPr>
          <w:rFonts w:ascii="Cambria" w:hAnsi="Cambria" w:cs="Arial"/>
          <w:bCs/>
          <w:sz w:val="22"/>
          <w:szCs w:val="22"/>
        </w:rPr>
        <w:t xml:space="preserve">,Lecture de plans et dessin technique en bâtiment, Edition </w:t>
      </w:r>
      <w:hyperlink r:id="rId53" w:history="1">
        <w:r w:rsidRPr="001A5BF4">
          <w:rPr>
            <w:rStyle w:val="Lienhypertexte"/>
            <w:rFonts w:ascii="Cambria" w:hAnsi="Cambria" w:cs="Arial"/>
            <w:bCs/>
            <w:color w:val="auto"/>
            <w:sz w:val="22"/>
            <w:szCs w:val="22"/>
            <w:u w:val="none"/>
          </w:rPr>
          <w:t>Nathan</w:t>
        </w:r>
      </w:hyperlink>
      <w:r w:rsidRPr="001A5BF4">
        <w:rPr>
          <w:rFonts w:ascii="Cambria" w:hAnsi="Cambria" w:cs="Arial"/>
          <w:bCs/>
          <w:sz w:val="22"/>
          <w:szCs w:val="22"/>
        </w:rPr>
        <w:t>, 2004 </w:t>
      </w:r>
    </w:p>
    <w:p w:rsidR="00450833" w:rsidRPr="001A5BF4" w:rsidRDefault="00450833" w:rsidP="00450833">
      <w:pPr>
        <w:jc w:val="both"/>
        <w:rPr>
          <w:rFonts w:ascii="Cambria" w:hAnsi="Cambria" w:cstheme="minorBidi"/>
          <w:bCs/>
          <w:sz w:val="22"/>
          <w:szCs w:val="22"/>
        </w:rPr>
      </w:pPr>
      <w:r w:rsidRPr="001A5BF4">
        <w:rPr>
          <w:rFonts w:ascii="Cambria" w:hAnsi="Cambria" w:cstheme="minorBidi"/>
          <w:bCs/>
          <w:sz w:val="22"/>
          <w:szCs w:val="22"/>
        </w:rPr>
        <w:t xml:space="preserve">3- </w:t>
      </w:r>
      <w:hyperlink r:id="rId54" w:history="1">
        <w:r w:rsidRPr="001A5BF4">
          <w:rPr>
            <w:rStyle w:val="Lienhypertexte"/>
            <w:rFonts w:ascii="Cambria" w:hAnsi="Cambria" w:cs="Arial"/>
            <w:bCs/>
            <w:color w:val="auto"/>
            <w:sz w:val="22"/>
            <w:szCs w:val="22"/>
            <w:u w:val="none"/>
          </w:rPr>
          <w:t xml:space="preserve">Jean-Pierre </w:t>
        </w:r>
        <w:r w:rsidRPr="001A5BF4">
          <w:rPr>
            <w:rStyle w:val="nom-auteur1"/>
            <w:rFonts w:ascii="Cambria" w:hAnsi="Cambria" w:cs="Arial"/>
            <w:bCs/>
            <w:sz w:val="22"/>
            <w:szCs w:val="22"/>
          </w:rPr>
          <w:t>Gousset</w:t>
        </w:r>
      </w:hyperlink>
      <w:r w:rsidRPr="001A5BF4">
        <w:rPr>
          <w:rFonts w:ascii="Cambria" w:hAnsi="Cambria" w:cs="Arial"/>
          <w:bCs/>
          <w:sz w:val="22"/>
          <w:szCs w:val="22"/>
        </w:rPr>
        <w:t xml:space="preserve">Techniques des dessins du bâtiment - Dessin technique et lecture de plan </w:t>
      </w:r>
      <w:r w:rsidRPr="001A5BF4">
        <w:rPr>
          <w:rStyle w:val="soustitre1"/>
          <w:rFonts w:ascii="Cambria" w:hAnsi="Cambria" w:cs="Arial"/>
          <w:bCs/>
          <w:sz w:val="22"/>
          <w:szCs w:val="22"/>
        </w:rPr>
        <w:t>Principes et exercices.</w:t>
      </w:r>
      <w:r w:rsidRPr="001A5BF4">
        <w:rPr>
          <w:rStyle w:val="lev"/>
          <w:rFonts w:ascii="Cambria" w:hAnsi="Cambria" w:cs="Arial"/>
          <w:sz w:val="22"/>
          <w:szCs w:val="22"/>
        </w:rPr>
        <w:t xml:space="preserve">. </w:t>
      </w:r>
      <w:hyperlink r:id="rId55" w:history="1">
        <w:r w:rsidRPr="001A5BF4">
          <w:rPr>
            <w:rStyle w:val="Lienhypertexte"/>
            <w:rFonts w:ascii="Cambria" w:hAnsi="Cambria" w:cs="Arial"/>
            <w:bCs/>
            <w:color w:val="auto"/>
            <w:sz w:val="22"/>
            <w:szCs w:val="22"/>
            <w:u w:val="none"/>
          </w:rPr>
          <w:t>Collection Blanche BTP</w:t>
        </w:r>
      </w:hyperlink>
      <w:r w:rsidRPr="001A5BF4">
        <w:rPr>
          <w:rFonts w:ascii="Cambria" w:hAnsi="Cambria" w:cs="Arial"/>
          <w:bCs/>
          <w:sz w:val="22"/>
          <w:szCs w:val="22"/>
        </w:rPr>
        <w:t>. 2011</w:t>
      </w:r>
    </w:p>
    <w:p w:rsidR="00450833" w:rsidRPr="002472A1" w:rsidRDefault="00450833" w:rsidP="00450833">
      <w:pPr>
        <w:ind w:left="720"/>
        <w:rPr>
          <w:rFonts w:asciiTheme="majorHAnsi" w:hAnsiTheme="majorHAnsi" w:cstheme="minorBidi"/>
          <w:u w:val="single"/>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0233E1" w:rsidRDefault="000233E1"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UED </w:t>
      </w:r>
      <w:r w:rsidRPr="002472A1">
        <w:rPr>
          <w:rFonts w:asciiTheme="majorHAnsi" w:hAnsiTheme="majorHAnsi" w:cstheme="minorBidi"/>
          <w:b/>
        </w:rPr>
        <w:t>2.2</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2: </w:t>
      </w:r>
      <w:r w:rsidRPr="002472A1">
        <w:rPr>
          <w:rFonts w:asciiTheme="majorHAnsi" w:hAnsiTheme="majorHAnsi" w:cstheme="minorBidi"/>
          <w:b/>
        </w:rPr>
        <w:t xml:space="preserve">Notions de contrôle et régulation </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Pr>
          <w:rFonts w:asciiTheme="majorHAnsi" w:eastAsiaTheme="minorHAnsi" w:hAnsiTheme="majorHAnsi" w:cstheme="minorBidi"/>
          <w:b/>
          <w:bCs/>
          <w:lang w:eastAsia="en-US"/>
        </w:rPr>
        <w:t>cours</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1</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Pr="002472A1" w:rsidRDefault="00450833" w:rsidP="00450833">
      <w:pPr>
        <w:jc w:val="both"/>
        <w:rPr>
          <w:rFonts w:asciiTheme="majorHAnsi" w:hAnsiTheme="majorHAnsi" w:cstheme="minorBidi"/>
          <w:b/>
          <w:bCs/>
        </w:rPr>
      </w:pPr>
    </w:p>
    <w:p w:rsidR="00450833" w:rsidRPr="002472A1" w:rsidRDefault="00450833" w:rsidP="00450833">
      <w:pPr>
        <w:autoSpaceDE w:val="0"/>
        <w:autoSpaceDN w:val="0"/>
        <w:adjustRightInd w:val="0"/>
        <w:jc w:val="both"/>
        <w:rPr>
          <w:rFonts w:asciiTheme="majorHAnsi" w:hAnsiTheme="majorHAnsi" w:cstheme="minorBidi"/>
          <w:bCs/>
        </w:rPr>
      </w:pPr>
      <w:r w:rsidRPr="00F46595">
        <w:rPr>
          <w:rFonts w:asciiTheme="majorHAnsi" w:hAnsiTheme="majorHAnsi" w:cstheme="minorBidi"/>
          <w:b/>
          <w:u w:val="thick" w:color="F79646" w:themeColor="accent6"/>
        </w:rPr>
        <w:t>Objectifs de l’enseignement</w:t>
      </w:r>
      <w:r w:rsidRPr="002472A1">
        <w:rPr>
          <w:rFonts w:asciiTheme="majorHAnsi" w:hAnsiTheme="majorHAnsi" w:cstheme="minorBidi"/>
          <w:b/>
        </w:rPr>
        <w:t> :</w:t>
      </w:r>
    </w:p>
    <w:p w:rsidR="00450833" w:rsidRPr="001A5BF4" w:rsidRDefault="00450833" w:rsidP="00450833">
      <w:pPr>
        <w:ind w:right="144"/>
        <w:jc w:val="both"/>
        <w:rPr>
          <w:rFonts w:asciiTheme="majorHAnsi" w:hAnsiTheme="majorHAnsi" w:cs="Arial"/>
          <w:sz w:val="22"/>
          <w:szCs w:val="22"/>
        </w:rPr>
      </w:pPr>
      <w:r w:rsidRPr="001A5BF4">
        <w:rPr>
          <w:rFonts w:asciiTheme="majorHAnsi" w:hAnsiTheme="majorHAnsi" w:cs="Arial"/>
          <w:sz w:val="22"/>
          <w:szCs w:val="22"/>
        </w:rPr>
        <w:t xml:space="preserve">Permettre aux étudiants de se familiariser avec les techniques de régulation, d'acquérir la théorie de base en vue de les appliquer au niveau des différentes installations du génie climatique. </w:t>
      </w:r>
    </w:p>
    <w:p w:rsidR="00450833" w:rsidRPr="002472A1" w:rsidRDefault="00450833" w:rsidP="00450833">
      <w:pPr>
        <w:jc w:val="both"/>
        <w:rPr>
          <w:rFonts w:asciiTheme="majorHAnsi" w:hAnsiTheme="majorHAnsi" w:cstheme="minorBidi"/>
        </w:rPr>
      </w:pPr>
    </w:p>
    <w:p w:rsidR="00450833" w:rsidRPr="002472A1" w:rsidRDefault="00450833" w:rsidP="00450833">
      <w:pPr>
        <w:jc w:val="both"/>
        <w:rPr>
          <w:rFonts w:asciiTheme="majorHAnsi" w:hAnsiTheme="majorHAnsi" w:cstheme="minorBidi"/>
        </w:rPr>
      </w:pPr>
      <w:r w:rsidRPr="00F46595">
        <w:rPr>
          <w:rFonts w:asciiTheme="majorHAnsi" w:hAnsiTheme="majorHAnsi" w:cstheme="minorBidi"/>
          <w:b/>
          <w:u w:val="thick" w:color="F79646" w:themeColor="accent6"/>
        </w:rPr>
        <w:t>Connaissances préalables recommandées </w:t>
      </w:r>
      <w:r w:rsidRPr="002472A1">
        <w:rPr>
          <w:rFonts w:asciiTheme="majorHAnsi" w:hAnsiTheme="majorHAnsi" w:cstheme="minorBidi"/>
          <w:b/>
        </w:rPr>
        <w:t>:</w:t>
      </w:r>
    </w:p>
    <w:p w:rsidR="00450833" w:rsidRPr="001A5BF4" w:rsidRDefault="00450833" w:rsidP="00450833">
      <w:pPr>
        <w:autoSpaceDE w:val="0"/>
        <w:autoSpaceDN w:val="0"/>
        <w:adjustRightInd w:val="0"/>
        <w:jc w:val="both"/>
        <w:rPr>
          <w:rFonts w:asciiTheme="majorHAnsi" w:hAnsiTheme="majorHAnsi" w:cs="Arial"/>
          <w:bCs/>
          <w:sz w:val="22"/>
          <w:szCs w:val="22"/>
        </w:rPr>
      </w:pPr>
      <w:r w:rsidRPr="001A5BF4">
        <w:rPr>
          <w:rFonts w:asciiTheme="majorHAnsi" w:hAnsiTheme="majorHAnsi" w:cs="Arial"/>
          <w:bCs/>
          <w:sz w:val="22"/>
          <w:szCs w:val="22"/>
        </w:rPr>
        <w:t xml:space="preserve">Connaissances en Physiques, Mathématiques, Electricité </w:t>
      </w:r>
    </w:p>
    <w:p w:rsidR="00450833" w:rsidRDefault="00450833" w:rsidP="00450833">
      <w:pPr>
        <w:jc w:val="both"/>
        <w:rPr>
          <w:rFonts w:asciiTheme="majorHAnsi" w:hAnsiTheme="majorHAnsi" w:cstheme="minorBidi"/>
          <w:b/>
        </w:rPr>
      </w:pPr>
    </w:p>
    <w:p w:rsidR="00450833" w:rsidRPr="002472A1"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Contenu de la matière</w:t>
      </w:r>
      <w:r w:rsidRPr="002472A1">
        <w:rPr>
          <w:rFonts w:asciiTheme="majorHAnsi" w:hAnsiTheme="majorHAnsi" w:cstheme="minorBidi"/>
          <w:b/>
        </w:rPr>
        <w:t> : </w:t>
      </w:r>
    </w:p>
    <w:p w:rsidR="00450833" w:rsidRDefault="00450833" w:rsidP="00450833">
      <w:pPr>
        <w:autoSpaceDE w:val="0"/>
        <w:autoSpaceDN w:val="0"/>
        <w:adjustRightInd w:val="0"/>
        <w:jc w:val="both"/>
        <w:rPr>
          <w:rFonts w:asciiTheme="majorHAnsi" w:hAnsiTheme="majorHAnsi" w:cs="Arial"/>
        </w:rPr>
      </w:pPr>
    </w:p>
    <w:p w:rsidR="00450833" w:rsidRPr="000233E1" w:rsidRDefault="00450833" w:rsidP="00450833">
      <w:pPr>
        <w:autoSpaceDE w:val="0"/>
        <w:autoSpaceDN w:val="0"/>
        <w:adjustRightInd w:val="0"/>
        <w:jc w:val="both"/>
        <w:rPr>
          <w:rFonts w:ascii="Cambria" w:hAnsi="Cambria" w:cs="Arial"/>
          <w:b/>
          <w:bCs/>
          <w:sz w:val="22"/>
          <w:szCs w:val="22"/>
        </w:rPr>
      </w:pPr>
      <w:r w:rsidRPr="000233E1">
        <w:rPr>
          <w:rFonts w:ascii="Cambria" w:hAnsi="Cambria" w:cs="Arial"/>
          <w:b/>
          <w:bCs/>
          <w:sz w:val="22"/>
          <w:szCs w:val="22"/>
        </w:rPr>
        <w:t>Chapitre 1 : Introduction</w:t>
      </w:r>
      <w:r w:rsidRPr="000233E1">
        <w:rPr>
          <w:rFonts w:ascii="Cambria" w:hAnsi="Cambria" w:cs="Arial"/>
          <w:b/>
          <w:bCs/>
          <w:sz w:val="22"/>
          <w:szCs w:val="22"/>
        </w:rPr>
        <w:tab/>
      </w:r>
      <w:r w:rsidRPr="000233E1">
        <w:rPr>
          <w:rFonts w:ascii="Cambria" w:hAnsi="Cambria" w:cs="Arial"/>
          <w:b/>
          <w:bCs/>
          <w:sz w:val="22"/>
          <w:szCs w:val="22"/>
        </w:rPr>
        <w:tab/>
      </w:r>
      <w:r w:rsidRPr="000233E1">
        <w:rPr>
          <w:rFonts w:ascii="Cambria" w:hAnsi="Cambria" w:cs="Arial"/>
          <w:b/>
          <w:bCs/>
          <w:sz w:val="22"/>
          <w:szCs w:val="22"/>
        </w:rPr>
        <w:tab/>
      </w:r>
      <w:r w:rsidRPr="000233E1">
        <w:rPr>
          <w:rFonts w:ascii="Cambria" w:hAnsi="Cambria" w:cs="Arial"/>
          <w:b/>
          <w:bCs/>
          <w:sz w:val="22"/>
          <w:szCs w:val="22"/>
        </w:rPr>
        <w:tab/>
      </w:r>
      <w:r w:rsidRPr="000233E1">
        <w:rPr>
          <w:rFonts w:ascii="Cambria" w:hAnsi="Cambria" w:cs="Arial"/>
          <w:b/>
          <w:bCs/>
          <w:sz w:val="22"/>
          <w:szCs w:val="22"/>
        </w:rPr>
        <w:tab/>
      </w:r>
      <w:r w:rsidRPr="000233E1">
        <w:rPr>
          <w:rFonts w:ascii="Cambria" w:hAnsi="Cambria" w:cs="Arial"/>
          <w:b/>
          <w:bCs/>
          <w:sz w:val="22"/>
          <w:szCs w:val="22"/>
        </w:rPr>
        <w:tab/>
      </w:r>
      <w:r w:rsidRPr="000233E1">
        <w:rPr>
          <w:rFonts w:ascii="Cambria" w:hAnsi="Cambria" w:cs="Arial"/>
          <w:b/>
          <w:bCs/>
          <w:sz w:val="22"/>
          <w:szCs w:val="22"/>
        </w:rPr>
        <w:tab/>
        <w:t xml:space="preserve">                           1 semaine</w:t>
      </w:r>
    </w:p>
    <w:p w:rsidR="00450833" w:rsidRPr="000233E1" w:rsidRDefault="00450833" w:rsidP="00450833">
      <w:pPr>
        <w:autoSpaceDE w:val="0"/>
        <w:autoSpaceDN w:val="0"/>
        <w:adjustRightInd w:val="0"/>
        <w:jc w:val="both"/>
        <w:rPr>
          <w:rFonts w:ascii="Cambria" w:hAnsi="Cambria" w:cs="Arial"/>
          <w:sz w:val="22"/>
          <w:szCs w:val="22"/>
        </w:rPr>
      </w:pPr>
      <w:r w:rsidRPr="000233E1">
        <w:rPr>
          <w:rFonts w:ascii="Cambria" w:hAnsi="Cambria" w:cs="Arial"/>
          <w:sz w:val="22"/>
          <w:szCs w:val="22"/>
        </w:rPr>
        <w:t>Objectifs</w:t>
      </w:r>
      <w:r w:rsidRPr="00B07F2B">
        <w:rPr>
          <w:rFonts w:ascii="Cambria" w:hAnsi="Cambria" w:cs="Arial"/>
          <w:sz w:val="22"/>
          <w:szCs w:val="22"/>
        </w:rPr>
        <w:t xml:space="preserve"> - Classification, Systèmes continus et discontinus, Boucles ouvertes et fermées, Régulation et Asservissement: Signaux - Avantage de la régulation.</w:t>
      </w:r>
    </w:p>
    <w:p w:rsidR="00450833" w:rsidRPr="000233E1" w:rsidRDefault="00450833" w:rsidP="00450833">
      <w:pPr>
        <w:tabs>
          <w:tab w:val="left" w:pos="7080"/>
        </w:tabs>
        <w:jc w:val="both"/>
        <w:rPr>
          <w:rFonts w:ascii="Cambria" w:hAnsi="Cambria" w:cs="Arial"/>
          <w:sz w:val="22"/>
          <w:szCs w:val="22"/>
        </w:rPr>
      </w:pPr>
    </w:p>
    <w:p w:rsidR="00450833" w:rsidRPr="000233E1" w:rsidRDefault="00450833" w:rsidP="00450833">
      <w:pPr>
        <w:jc w:val="both"/>
        <w:rPr>
          <w:rFonts w:ascii="Cambria" w:hAnsi="Cambria" w:cs="Arial"/>
          <w:b/>
          <w:bCs/>
          <w:sz w:val="22"/>
          <w:szCs w:val="22"/>
        </w:rPr>
      </w:pPr>
      <w:r w:rsidRPr="000233E1">
        <w:rPr>
          <w:rFonts w:ascii="Cambria" w:hAnsi="Cambria" w:cs="Arial"/>
          <w:b/>
          <w:bCs/>
          <w:sz w:val="22"/>
          <w:szCs w:val="22"/>
        </w:rPr>
        <w:t xml:space="preserve">Chapitre 2 : </w:t>
      </w:r>
      <w:r w:rsidRPr="00B07F2B">
        <w:rPr>
          <w:rFonts w:ascii="Cambria" w:hAnsi="Cambria" w:cs="Arial"/>
          <w:b/>
          <w:bCs/>
          <w:sz w:val="22"/>
          <w:szCs w:val="22"/>
        </w:rPr>
        <w:t>Transformée de Laplace</w:t>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0233E1">
        <w:rPr>
          <w:rFonts w:ascii="Cambria" w:hAnsi="Cambria" w:cs="Arial"/>
          <w:b/>
          <w:bCs/>
          <w:sz w:val="22"/>
          <w:szCs w:val="22"/>
        </w:rPr>
        <w:t>3 semaines</w:t>
      </w:r>
    </w:p>
    <w:p w:rsidR="00450833" w:rsidRPr="000233E1" w:rsidRDefault="00450833" w:rsidP="00450833">
      <w:pPr>
        <w:jc w:val="both"/>
        <w:rPr>
          <w:rFonts w:ascii="Cambria" w:hAnsi="Cambria" w:cs="Arial"/>
          <w:sz w:val="22"/>
          <w:szCs w:val="22"/>
        </w:rPr>
      </w:pPr>
      <w:r w:rsidRPr="00B07F2B">
        <w:rPr>
          <w:rFonts w:ascii="Cambria" w:hAnsi="Cambria" w:cs="Arial"/>
          <w:sz w:val="22"/>
          <w:szCs w:val="22"/>
        </w:rPr>
        <w:t xml:space="preserve">Définition - Transformées usuelles, Propriétés - Transformée inverse, Relation équation différentielle et Fonction de transfert, </w:t>
      </w:r>
      <w:r w:rsidRPr="000233E1">
        <w:rPr>
          <w:rFonts w:ascii="Cambria" w:hAnsi="Cambria" w:cs="Arial"/>
          <w:sz w:val="22"/>
          <w:szCs w:val="22"/>
        </w:rPr>
        <w:t>Exemples de fonction de transfert (Electrique –Mécanique -Thermique-Hydraulique), Les formes usuelles des fonctions de Transfert.</w:t>
      </w:r>
    </w:p>
    <w:p w:rsidR="00450833" w:rsidRPr="000233E1" w:rsidRDefault="00450833" w:rsidP="00450833">
      <w:pPr>
        <w:jc w:val="both"/>
        <w:rPr>
          <w:rFonts w:ascii="Cambria" w:hAnsi="Cambria" w:cs="Arial"/>
          <w:sz w:val="22"/>
          <w:szCs w:val="22"/>
        </w:rPr>
      </w:pPr>
    </w:p>
    <w:p w:rsidR="00450833" w:rsidRPr="000233E1" w:rsidRDefault="00450833" w:rsidP="00450833">
      <w:pPr>
        <w:jc w:val="both"/>
        <w:rPr>
          <w:rFonts w:ascii="Cambria" w:hAnsi="Cambria" w:cs="Arial"/>
          <w:sz w:val="22"/>
          <w:szCs w:val="22"/>
        </w:rPr>
      </w:pPr>
      <w:r w:rsidRPr="000233E1">
        <w:rPr>
          <w:rFonts w:ascii="Cambria" w:hAnsi="Cambria" w:cs="Arial"/>
          <w:b/>
          <w:bCs/>
          <w:sz w:val="22"/>
          <w:szCs w:val="22"/>
        </w:rPr>
        <w:t xml:space="preserve">Chapitre 3 : </w:t>
      </w:r>
      <w:r w:rsidRPr="00B07F2B">
        <w:rPr>
          <w:rFonts w:ascii="Cambria" w:hAnsi="Cambria" w:cs="Arial"/>
          <w:b/>
          <w:bCs/>
          <w:sz w:val="22"/>
          <w:szCs w:val="22"/>
        </w:rPr>
        <w:t xml:space="preserve">Réponse Temporelle des systèmes linéaires </w:t>
      </w:r>
      <w:r w:rsidRPr="000233E1">
        <w:rPr>
          <w:rFonts w:ascii="Cambria" w:hAnsi="Cambria" w:cs="Arial"/>
          <w:b/>
          <w:bCs/>
          <w:sz w:val="22"/>
          <w:szCs w:val="22"/>
        </w:rPr>
        <w:tab/>
      </w:r>
      <w:r w:rsidRPr="000233E1">
        <w:rPr>
          <w:rFonts w:ascii="Cambria" w:hAnsi="Cambria" w:cs="Arial"/>
          <w:b/>
          <w:bCs/>
          <w:sz w:val="22"/>
          <w:szCs w:val="22"/>
        </w:rPr>
        <w:tab/>
        <w:t xml:space="preserve">                         3 semaines </w:t>
      </w:r>
      <w:r w:rsidRPr="00B07F2B">
        <w:rPr>
          <w:rFonts w:ascii="Cambria" w:hAnsi="Cambria" w:cs="Arial"/>
          <w:sz w:val="22"/>
          <w:szCs w:val="22"/>
        </w:rPr>
        <w:t>Analyse des systèmes linéaires, Analyse transitoire et Analyse harmonique, Système du 1er ordre, Système du 2ème ordre, Identification des systèmes apériodiques : modèle de STEJC</w:t>
      </w:r>
    </w:p>
    <w:p w:rsidR="00450833" w:rsidRPr="000233E1" w:rsidRDefault="00450833" w:rsidP="00450833">
      <w:pPr>
        <w:jc w:val="both"/>
        <w:rPr>
          <w:rFonts w:ascii="Cambria" w:hAnsi="Cambria" w:cs="Arial"/>
          <w:sz w:val="22"/>
          <w:szCs w:val="22"/>
        </w:rPr>
      </w:pPr>
    </w:p>
    <w:p w:rsidR="00450833" w:rsidRPr="00B07F2B" w:rsidRDefault="00450833" w:rsidP="00450833">
      <w:pPr>
        <w:tabs>
          <w:tab w:val="left" w:pos="7080"/>
        </w:tabs>
        <w:jc w:val="both"/>
        <w:rPr>
          <w:rFonts w:ascii="Cambria" w:hAnsi="Cambria" w:cs="Arial"/>
          <w:b/>
          <w:bCs/>
          <w:sz w:val="22"/>
          <w:szCs w:val="22"/>
        </w:rPr>
      </w:pPr>
      <w:r w:rsidRPr="000233E1">
        <w:rPr>
          <w:rFonts w:ascii="Cambria" w:hAnsi="Cambria" w:cs="Arial"/>
          <w:b/>
          <w:bCs/>
          <w:sz w:val="22"/>
          <w:szCs w:val="22"/>
        </w:rPr>
        <w:t xml:space="preserve">Chapitre 4 : </w:t>
      </w:r>
      <w:r w:rsidRPr="00B07F2B">
        <w:rPr>
          <w:rFonts w:ascii="Cambria" w:hAnsi="Cambria" w:cs="Arial"/>
          <w:b/>
          <w:bCs/>
          <w:sz w:val="22"/>
          <w:szCs w:val="22"/>
        </w:rPr>
        <w:t>Réponse Fréquentielle des systèmes linéaires</w:t>
      </w:r>
      <w:r w:rsidRPr="00B07F2B">
        <w:rPr>
          <w:rFonts w:ascii="Cambria" w:hAnsi="Cambria" w:cs="Arial"/>
          <w:b/>
          <w:bCs/>
          <w:sz w:val="22"/>
          <w:szCs w:val="22"/>
        </w:rPr>
        <w:tab/>
      </w:r>
      <w:r w:rsidRPr="000233E1">
        <w:rPr>
          <w:rFonts w:ascii="Cambria" w:hAnsi="Cambria" w:cs="Arial"/>
          <w:b/>
          <w:bCs/>
          <w:sz w:val="22"/>
          <w:szCs w:val="22"/>
        </w:rPr>
        <w:t xml:space="preserve">                        3 semaines</w:t>
      </w:r>
    </w:p>
    <w:p w:rsidR="00450833" w:rsidRPr="000233E1" w:rsidRDefault="00450833" w:rsidP="00450833">
      <w:pPr>
        <w:jc w:val="both"/>
        <w:rPr>
          <w:rFonts w:ascii="Cambria" w:hAnsi="Cambria" w:cs="Arial"/>
          <w:sz w:val="22"/>
          <w:szCs w:val="22"/>
        </w:rPr>
      </w:pPr>
      <w:r w:rsidRPr="00B07F2B">
        <w:rPr>
          <w:rFonts w:ascii="Cambria" w:hAnsi="Cambria" w:cs="Arial"/>
          <w:sz w:val="22"/>
          <w:szCs w:val="22"/>
        </w:rPr>
        <w:t xml:space="preserve"> Réponse harmonique - Définition, Représentations des fonctions de transfert : BODE - BLACK – NYQUIST, Représentation des modèles de BASE.</w:t>
      </w:r>
    </w:p>
    <w:p w:rsidR="00450833" w:rsidRPr="000233E1" w:rsidRDefault="00450833" w:rsidP="00450833">
      <w:pPr>
        <w:jc w:val="both"/>
        <w:rPr>
          <w:rFonts w:ascii="Cambria" w:hAnsi="Cambria" w:cs="Arial"/>
          <w:sz w:val="22"/>
          <w:szCs w:val="22"/>
        </w:rPr>
      </w:pPr>
    </w:p>
    <w:p w:rsidR="00450833" w:rsidRPr="000233E1" w:rsidRDefault="00450833" w:rsidP="00450833">
      <w:pPr>
        <w:jc w:val="both"/>
        <w:rPr>
          <w:rFonts w:ascii="Cambria" w:hAnsi="Cambria" w:cs="Arial"/>
          <w:b/>
          <w:bCs/>
          <w:sz w:val="22"/>
          <w:szCs w:val="22"/>
        </w:rPr>
      </w:pPr>
      <w:r w:rsidRPr="000233E1">
        <w:rPr>
          <w:rFonts w:ascii="Cambria" w:hAnsi="Cambria" w:cs="Arial"/>
          <w:b/>
          <w:bCs/>
          <w:sz w:val="22"/>
          <w:szCs w:val="22"/>
        </w:rPr>
        <w:t xml:space="preserve">Chapitre 5 : </w:t>
      </w:r>
      <w:r w:rsidRPr="00B07F2B">
        <w:rPr>
          <w:rFonts w:ascii="Cambria" w:hAnsi="Cambria" w:cs="Arial"/>
          <w:b/>
          <w:bCs/>
          <w:sz w:val="22"/>
          <w:szCs w:val="22"/>
        </w:rPr>
        <w:t>Systèmes Bouclés</w:t>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0233E1">
        <w:rPr>
          <w:rFonts w:ascii="Cambria" w:hAnsi="Cambria" w:cs="Arial"/>
          <w:b/>
          <w:bCs/>
          <w:sz w:val="22"/>
          <w:szCs w:val="22"/>
        </w:rPr>
        <w:t>1 semaine</w:t>
      </w:r>
    </w:p>
    <w:p w:rsidR="00450833" w:rsidRPr="000233E1" w:rsidRDefault="00450833" w:rsidP="00450833">
      <w:pPr>
        <w:jc w:val="both"/>
        <w:rPr>
          <w:rFonts w:ascii="Cambria" w:hAnsi="Cambria" w:cs="Arial"/>
          <w:sz w:val="22"/>
          <w:szCs w:val="22"/>
        </w:rPr>
      </w:pPr>
      <w:r w:rsidRPr="000233E1">
        <w:rPr>
          <w:rFonts w:ascii="Cambria" w:hAnsi="Cambria" w:cs="Arial"/>
          <w:sz w:val="22"/>
          <w:szCs w:val="22"/>
        </w:rPr>
        <w:t>Fonction de Transfert en Boucle Fermée, Comparaison FTBO/FTBF, Fonction Transfert à retour unitaire et relation entre FTBO - FTBF.</w:t>
      </w:r>
    </w:p>
    <w:p w:rsidR="00450833" w:rsidRPr="000233E1" w:rsidRDefault="00450833" w:rsidP="00450833">
      <w:pPr>
        <w:jc w:val="both"/>
        <w:rPr>
          <w:rFonts w:ascii="Cambria" w:hAnsi="Cambria" w:cs="Arial"/>
          <w:sz w:val="22"/>
          <w:szCs w:val="22"/>
        </w:rPr>
      </w:pPr>
    </w:p>
    <w:p w:rsidR="000233E1" w:rsidRPr="000233E1" w:rsidRDefault="00450833" w:rsidP="00450833">
      <w:pPr>
        <w:jc w:val="both"/>
        <w:rPr>
          <w:rFonts w:ascii="Cambria" w:hAnsi="Cambria" w:cs="Arial"/>
          <w:b/>
          <w:bCs/>
          <w:sz w:val="22"/>
          <w:szCs w:val="22"/>
        </w:rPr>
      </w:pPr>
      <w:r w:rsidRPr="000233E1">
        <w:rPr>
          <w:rFonts w:ascii="Cambria" w:hAnsi="Cambria" w:cs="Arial"/>
          <w:b/>
          <w:bCs/>
          <w:sz w:val="22"/>
          <w:szCs w:val="22"/>
        </w:rPr>
        <w:t xml:space="preserve">Chapitre 6 : </w:t>
      </w:r>
      <w:r w:rsidRPr="00B07F2B">
        <w:rPr>
          <w:rFonts w:ascii="Cambria" w:hAnsi="Cambria" w:cs="Arial"/>
          <w:b/>
          <w:bCs/>
          <w:sz w:val="22"/>
          <w:szCs w:val="22"/>
        </w:rPr>
        <w:t xml:space="preserve">Performances des  systèmes </w:t>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B07F2B">
        <w:rPr>
          <w:rFonts w:ascii="Cambria" w:hAnsi="Cambria" w:cs="Arial"/>
          <w:b/>
          <w:bCs/>
          <w:sz w:val="22"/>
          <w:szCs w:val="22"/>
        </w:rPr>
        <w:tab/>
      </w:r>
      <w:r w:rsidRPr="000233E1">
        <w:rPr>
          <w:rFonts w:ascii="Cambria" w:hAnsi="Cambria" w:cs="Arial"/>
          <w:b/>
          <w:bCs/>
          <w:sz w:val="22"/>
          <w:szCs w:val="22"/>
        </w:rPr>
        <w:t xml:space="preserve">                         2 semaines </w:t>
      </w:r>
    </w:p>
    <w:p w:rsidR="00450833" w:rsidRPr="000233E1" w:rsidRDefault="00450833" w:rsidP="00450833">
      <w:pPr>
        <w:jc w:val="both"/>
        <w:rPr>
          <w:rFonts w:ascii="Cambria" w:hAnsi="Cambria" w:cs="Arial"/>
          <w:sz w:val="22"/>
          <w:szCs w:val="22"/>
        </w:rPr>
      </w:pPr>
      <w:r w:rsidRPr="00B07F2B">
        <w:rPr>
          <w:rFonts w:ascii="Cambria" w:hAnsi="Cambria" w:cs="Arial"/>
          <w:sz w:val="22"/>
          <w:szCs w:val="22"/>
        </w:rPr>
        <w:t>Stabilité de l</w:t>
      </w:r>
      <w:r w:rsidR="000233E1" w:rsidRPr="00B07F2B">
        <w:rPr>
          <w:rFonts w:ascii="Cambria" w:hAnsi="Cambria" w:cs="Arial"/>
          <w:sz w:val="22"/>
          <w:szCs w:val="22"/>
        </w:rPr>
        <w:t>a boucle, Marges de Stabilité (</w:t>
      </w:r>
      <w:r w:rsidRPr="00B07F2B">
        <w:rPr>
          <w:rFonts w:ascii="Cambria" w:hAnsi="Cambria" w:cs="Arial"/>
          <w:sz w:val="22"/>
          <w:szCs w:val="22"/>
        </w:rPr>
        <w:t>Marge de phase et Marge de Gain), Réglage du gain de la boucle, Précision des asservissements ( Statique et dynamique), Rapidité des asservissements, Sensibilité aux asservissements.</w:t>
      </w:r>
    </w:p>
    <w:p w:rsidR="00450833" w:rsidRPr="000233E1" w:rsidRDefault="00450833" w:rsidP="00450833">
      <w:pPr>
        <w:jc w:val="both"/>
        <w:rPr>
          <w:rFonts w:ascii="Cambria" w:hAnsi="Cambria" w:cs="Arial"/>
          <w:sz w:val="22"/>
          <w:szCs w:val="22"/>
        </w:rPr>
      </w:pPr>
    </w:p>
    <w:p w:rsidR="00450833" w:rsidRPr="000233E1" w:rsidRDefault="00450833" w:rsidP="00450833">
      <w:pPr>
        <w:jc w:val="both"/>
        <w:rPr>
          <w:rFonts w:ascii="Cambria" w:hAnsi="Cambria" w:cs="Arial"/>
          <w:b/>
          <w:bCs/>
          <w:sz w:val="22"/>
          <w:szCs w:val="22"/>
        </w:rPr>
      </w:pPr>
      <w:r w:rsidRPr="000233E1">
        <w:rPr>
          <w:rFonts w:ascii="Cambria" w:hAnsi="Cambria" w:cs="Arial"/>
          <w:b/>
          <w:bCs/>
          <w:sz w:val="22"/>
          <w:szCs w:val="22"/>
        </w:rPr>
        <w:t xml:space="preserve">Chapitre 7 : </w:t>
      </w:r>
      <w:r w:rsidRPr="00B07F2B">
        <w:rPr>
          <w:rFonts w:ascii="Cambria" w:hAnsi="Cambria" w:cs="Arial"/>
          <w:b/>
          <w:bCs/>
          <w:sz w:val="22"/>
          <w:szCs w:val="22"/>
        </w:rPr>
        <w:t>Amélioration des  performances</w:t>
      </w:r>
      <w:r w:rsidRPr="000233E1">
        <w:rPr>
          <w:rFonts w:ascii="Cambria" w:hAnsi="Cambria" w:cs="Arial"/>
          <w:b/>
          <w:bCs/>
          <w:sz w:val="22"/>
          <w:szCs w:val="22"/>
        </w:rPr>
        <w:tab/>
      </w:r>
      <w:r w:rsidRPr="000233E1">
        <w:rPr>
          <w:rFonts w:ascii="Cambria" w:hAnsi="Cambria" w:cs="Arial"/>
          <w:b/>
          <w:bCs/>
          <w:sz w:val="22"/>
          <w:szCs w:val="22"/>
        </w:rPr>
        <w:tab/>
      </w:r>
      <w:r w:rsidRPr="000233E1">
        <w:rPr>
          <w:rFonts w:ascii="Cambria" w:hAnsi="Cambria" w:cs="Arial"/>
          <w:b/>
          <w:bCs/>
          <w:sz w:val="22"/>
          <w:szCs w:val="22"/>
        </w:rPr>
        <w:tab/>
        <w:t xml:space="preserve">                         2 semaines</w:t>
      </w:r>
    </w:p>
    <w:p w:rsidR="00450833" w:rsidRPr="000233E1" w:rsidRDefault="00450833" w:rsidP="00450833">
      <w:pPr>
        <w:jc w:val="both"/>
        <w:rPr>
          <w:rFonts w:ascii="Cambria" w:hAnsi="Cambria" w:cs="Arial"/>
          <w:sz w:val="22"/>
          <w:szCs w:val="22"/>
        </w:rPr>
      </w:pPr>
      <w:r w:rsidRPr="00B07F2B">
        <w:rPr>
          <w:rFonts w:ascii="Cambria" w:hAnsi="Cambria" w:cs="Arial"/>
          <w:sz w:val="22"/>
          <w:szCs w:val="22"/>
        </w:rPr>
        <w:t>Les correcteurs progressifs, Amélioration de la précision  et de la rapidité, Les critères de réglage, Critère de ZIEGLER- NICHOLS</w:t>
      </w:r>
    </w:p>
    <w:p w:rsidR="00450833" w:rsidRPr="002472A1" w:rsidRDefault="00450833" w:rsidP="00450833">
      <w:pPr>
        <w:tabs>
          <w:tab w:val="left" w:pos="7080"/>
        </w:tabs>
        <w:jc w:val="both"/>
        <w:rPr>
          <w:rFonts w:asciiTheme="majorHAnsi" w:hAnsiTheme="majorHAnsi" w:cs="Arial"/>
        </w:rPr>
      </w:pPr>
    </w:p>
    <w:p w:rsidR="00450833" w:rsidRPr="002472A1" w:rsidRDefault="00450833" w:rsidP="00450833">
      <w:pPr>
        <w:jc w:val="both"/>
        <w:rPr>
          <w:rFonts w:asciiTheme="majorHAnsi" w:hAnsiTheme="majorHAnsi" w:cstheme="minorBidi"/>
          <w:b/>
        </w:rPr>
      </w:pPr>
      <w:r w:rsidRPr="00F46595">
        <w:rPr>
          <w:rFonts w:asciiTheme="majorHAnsi" w:hAnsiTheme="majorHAnsi" w:cstheme="minorBidi"/>
          <w:b/>
          <w:u w:val="thick" w:color="F79646" w:themeColor="accent6"/>
        </w:rPr>
        <w:t>Mode d’évaluation</w:t>
      </w:r>
      <w:r w:rsidRPr="002472A1">
        <w:rPr>
          <w:rFonts w:asciiTheme="majorHAnsi" w:hAnsiTheme="majorHAnsi" w:cstheme="minorBidi"/>
          <w:b/>
        </w:rPr>
        <w:t> : </w:t>
      </w:r>
    </w:p>
    <w:p w:rsidR="00450833" w:rsidRPr="001A5BF4" w:rsidRDefault="00450833" w:rsidP="00450833">
      <w:pPr>
        <w:jc w:val="both"/>
        <w:rPr>
          <w:rFonts w:asciiTheme="majorHAnsi" w:hAnsiTheme="majorHAnsi" w:cstheme="minorBidi"/>
          <w:b/>
          <w:sz w:val="22"/>
          <w:szCs w:val="22"/>
        </w:rPr>
      </w:pPr>
      <w:r w:rsidRPr="001A5BF4">
        <w:rPr>
          <w:rFonts w:asciiTheme="majorHAnsi" w:eastAsiaTheme="minorHAnsi" w:hAnsiTheme="majorHAnsi" w:cstheme="minorBidi"/>
          <w:sz w:val="22"/>
          <w:szCs w:val="22"/>
          <w:lang w:eastAsia="en-US"/>
        </w:rPr>
        <w:t>Examen: 100%.</w:t>
      </w:r>
    </w:p>
    <w:p w:rsidR="00450833" w:rsidRPr="002472A1"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Default="00450833" w:rsidP="00450833">
      <w:pPr>
        <w:jc w:val="both"/>
        <w:rPr>
          <w:rFonts w:asciiTheme="majorHAnsi" w:hAnsiTheme="majorHAnsi" w:cstheme="minorBidi"/>
          <w:b/>
        </w:rPr>
      </w:pPr>
    </w:p>
    <w:p w:rsidR="00450833" w:rsidRPr="00F46595" w:rsidRDefault="00450833" w:rsidP="00450833">
      <w:pPr>
        <w:jc w:val="both"/>
        <w:rPr>
          <w:rFonts w:asciiTheme="majorHAnsi" w:hAnsiTheme="majorHAnsi" w:cstheme="minorBidi"/>
          <w:b/>
          <w:u w:val="thick" w:color="F79646" w:themeColor="accent6"/>
        </w:rPr>
      </w:pPr>
      <w:r w:rsidRPr="00F46595">
        <w:rPr>
          <w:rFonts w:asciiTheme="majorHAnsi" w:hAnsiTheme="majorHAnsi" w:cstheme="minorBidi"/>
          <w:b/>
          <w:u w:val="thick" w:color="F79646" w:themeColor="accent6"/>
        </w:rPr>
        <w:t>Références</w:t>
      </w:r>
      <w:r w:rsidR="00F46595">
        <w:rPr>
          <w:rFonts w:asciiTheme="majorHAnsi" w:hAnsiTheme="majorHAnsi" w:cstheme="minorBidi"/>
          <w:b/>
          <w:u w:val="thick" w:color="F79646" w:themeColor="accent6"/>
        </w:rPr>
        <w:t xml:space="preserve"> bibliographiques</w:t>
      </w:r>
      <w:r w:rsidRPr="00F46595">
        <w:rPr>
          <w:rFonts w:asciiTheme="majorHAnsi" w:hAnsiTheme="majorHAnsi" w:cstheme="minorBidi"/>
          <w:b/>
          <w:u w:val="thick" w:color="F79646" w:themeColor="accent6"/>
        </w:rPr>
        <w:t>:</w:t>
      </w:r>
    </w:p>
    <w:p w:rsidR="00450833" w:rsidRDefault="00450833" w:rsidP="00450833">
      <w:pPr>
        <w:jc w:val="both"/>
        <w:rPr>
          <w:rFonts w:asciiTheme="majorHAnsi" w:hAnsiTheme="majorHAnsi" w:cstheme="minorBidi"/>
          <w:b/>
        </w:rPr>
      </w:pP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1- </w:t>
      </w:r>
      <w:r w:rsidRPr="001A5BF4">
        <w:rPr>
          <w:rFonts w:asciiTheme="majorHAnsi" w:hAnsiTheme="majorHAnsi" w:cs="Arial"/>
          <w:bCs/>
          <w:sz w:val="22"/>
          <w:szCs w:val="22"/>
        </w:rPr>
        <w:t>Foulard et Calvet : Asservissements linéaires continus - Dunod</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2- </w:t>
      </w:r>
      <w:r w:rsidRPr="001A5BF4">
        <w:rPr>
          <w:rFonts w:asciiTheme="majorHAnsi" w:hAnsiTheme="majorHAnsi" w:cs="Arial"/>
          <w:bCs/>
          <w:sz w:val="22"/>
          <w:szCs w:val="22"/>
        </w:rPr>
        <w:t xml:space="preserve">J. Stefano : Systèmes Asservis (tome 1 et 2) - Schaum </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3- </w:t>
      </w:r>
      <w:r w:rsidRPr="001A5BF4">
        <w:rPr>
          <w:rFonts w:asciiTheme="majorHAnsi" w:hAnsiTheme="majorHAnsi" w:cs="Arial"/>
          <w:bCs/>
          <w:sz w:val="22"/>
          <w:szCs w:val="22"/>
        </w:rPr>
        <w:t>M. Djeddi : Systèmes Asservis Linéaires - OPU</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4- </w:t>
      </w:r>
      <w:r w:rsidRPr="001A5BF4">
        <w:rPr>
          <w:rFonts w:asciiTheme="majorHAnsi" w:hAnsiTheme="majorHAnsi" w:cs="Arial"/>
          <w:bCs/>
          <w:sz w:val="22"/>
          <w:szCs w:val="22"/>
        </w:rPr>
        <w:t xml:space="preserve">Ikni et Benbaouche : Asservissements linéaire continus - OPU </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5- </w:t>
      </w:r>
      <w:r w:rsidRPr="001A5BF4">
        <w:rPr>
          <w:rFonts w:asciiTheme="majorHAnsi" w:hAnsiTheme="majorHAnsi" w:cs="Arial"/>
          <w:bCs/>
          <w:sz w:val="22"/>
          <w:szCs w:val="22"/>
        </w:rPr>
        <w:t xml:space="preserve">Dindeleux : Technique de la régulation industrielle - Eyrolles </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6- </w:t>
      </w:r>
      <w:r w:rsidRPr="001A5BF4">
        <w:rPr>
          <w:rFonts w:asciiTheme="majorHAnsi" w:hAnsiTheme="majorHAnsi" w:cs="Arial"/>
          <w:bCs/>
          <w:sz w:val="22"/>
          <w:szCs w:val="22"/>
        </w:rPr>
        <w:t>J.M. Flaus : La régulation industrielle - HERMES</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7- </w:t>
      </w:r>
      <w:r w:rsidRPr="001A5BF4">
        <w:rPr>
          <w:rFonts w:asciiTheme="majorHAnsi" w:hAnsiTheme="majorHAnsi" w:cs="Arial"/>
          <w:bCs/>
          <w:sz w:val="22"/>
          <w:szCs w:val="22"/>
        </w:rPr>
        <w:t xml:space="preserve">P. De Larminat : Automatique, Commande des systèmes linéaires - HERMES </w:t>
      </w:r>
    </w:p>
    <w:p w:rsidR="00450833" w:rsidRPr="001A5BF4" w:rsidRDefault="00450833" w:rsidP="00450833">
      <w:pPr>
        <w:jc w:val="both"/>
        <w:rPr>
          <w:rFonts w:asciiTheme="majorHAnsi" w:hAnsiTheme="majorHAnsi" w:cstheme="minorBidi"/>
          <w:bCs/>
          <w:sz w:val="22"/>
          <w:szCs w:val="22"/>
        </w:rPr>
      </w:pPr>
      <w:r w:rsidRPr="001A5BF4">
        <w:rPr>
          <w:rFonts w:asciiTheme="majorHAnsi" w:hAnsiTheme="majorHAnsi" w:cstheme="minorBidi"/>
          <w:bCs/>
          <w:sz w:val="22"/>
          <w:szCs w:val="22"/>
        </w:rPr>
        <w:t xml:space="preserve">8- </w:t>
      </w:r>
      <w:r w:rsidRPr="001A5BF4">
        <w:rPr>
          <w:rFonts w:asciiTheme="majorHAnsi" w:hAnsiTheme="majorHAnsi" w:cs="Arial"/>
          <w:bCs/>
          <w:sz w:val="22"/>
          <w:szCs w:val="22"/>
        </w:rPr>
        <w:t xml:space="preserve">R. CYSSAU : Manuel de la gestion technique </w:t>
      </w:r>
    </w:p>
    <w:p w:rsidR="00450833" w:rsidRPr="001A5BF4" w:rsidRDefault="00450833" w:rsidP="00450833">
      <w:pPr>
        <w:jc w:val="both"/>
        <w:rPr>
          <w:rFonts w:asciiTheme="majorHAnsi" w:hAnsiTheme="majorHAnsi" w:cstheme="minorBidi"/>
          <w:b/>
          <w:sz w:val="22"/>
          <w:szCs w:val="22"/>
        </w:rPr>
      </w:pPr>
      <w:r w:rsidRPr="001A5BF4">
        <w:rPr>
          <w:rFonts w:asciiTheme="majorHAnsi" w:hAnsiTheme="majorHAnsi" w:cstheme="minorBidi"/>
          <w:bCs/>
          <w:sz w:val="22"/>
          <w:szCs w:val="22"/>
        </w:rPr>
        <w:t xml:space="preserve">9- </w:t>
      </w:r>
      <w:r w:rsidRPr="001A5BF4">
        <w:rPr>
          <w:rFonts w:asciiTheme="majorHAnsi" w:hAnsiTheme="majorHAnsi" w:cs="Arial"/>
          <w:bCs/>
          <w:sz w:val="22"/>
          <w:szCs w:val="22"/>
        </w:rPr>
        <w:t>Jean DESMONS</w:t>
      </w:r>
      <w:r w:rsidRPr="001A5BF4">
        <w:rPr>
          <w:rFonts w:asciiTheme="majorHAnsi" w:hAnsiTheme="majorHAnsi" w:cs="Arial"/>
          <w:sz w:val="22"/>
          <w:szCs w:val="22"/>
        </w:rPr>
        <w:t xml:space="preserve"> : REGULATION EN GENIE CLIMATIQUE</w:t>
      </w:r>
    </w:p>
    <w:p w:rsidR="00450833" w:rsidRPr="001A5BF4" w:rsidRDefault="00450833" w:rsidP="00450833">
      <w:pPr>
        <w:jc w:val="both"/>
        <w:rPr>
          <w:rFonts w:asciiTheme="majorHAnsi" w:hAnsiTheme="majorHAnsi" w:cstheme="minorBidi"/>
          <w:sz w:val="22"/>
          <w:szCs w:val="22"/>
        </w:rPr>
      </w:pPr>
    </w:p>
    <w:p w:rsidR="00450833" w:rsidRPr="002472A1" w:rsidRDefault="00450833" w:rsidP="00450833">
      <w:pPr>
        <w:jc w:val="both"/>
        <w:rPr>
          <w:rFonts w:asciiTheme="majorHAnsi" w:hAnsiTheme="majorHAnsi" w:cstheme="minorBidi"/>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0233E1" w:rsidRDefault="000233E1" w:rsidP="00450833">
      <w:pPr>
        <w:spacing w:after="120" w:line="276" w:lineRule="auto"/>
        <w:jc w:val="both"/>
        <w:rPr>
          <w:rFonts w:asciiTheme="majorHAnsi" w:hAnsiTheme="majorHAnsi" w:cstheme="minorBidi"/>
          <w:b/>
        </w:rPr>
      </w:pPr>
    </w:p>
    <w:p w:rsidR="000233E1" w:rsidRDefault="000233E1" w:rsidP="00450833">
      <w:pPr>
        <w:spacing w:after="120" w:line="276" w:lineRule="auto"/>
        <w:jc w:val="both"/>
        <w:rPr>
          <w:rFonts w:asciiTheme="majorHAnsi" w:hAnsiTheme="majorHAnsi" w:cstheme="minorBidi"/>
          <w:b/>
        </w:rPr>
      </w:pPr>
    </w:p>
    <w:p w:rsidR="000233E1" w:rsidRDefault="000233E1" w:rsidP="00450833">
      <w:pPr>
        <w:spacing w:after="120" w:line="276" w:lineRule="auto"/>
        <w:jc w:val="both"/>
        <w:rPr>
          <w:rFonts w:asciiTheme="majorHAnsi" w:hAnsiTheme="majorHAnsi" w:cstheme="minorBidi"/>
          <w:b/>
        </w:rPr>
      </w:pPr>
    </w:p>
    <w:p w:rsidR="00450833" w:rsidRDefault="00450833" w:rsidP="00450833">
      <w:pPr>
        <w:spacing w:after="120" w:line="276" w:lineRule="auto"/>
        <w:jc w:val="both"/>
        <w:rPr>
          <w:rFonts w:asciiTheme="majorHAnsi" w:hAnsiTheme="majorHAnsi" w:cstheme="minorBidi"/>
          <w:b/>
        </w:rPr>
      </w:pP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4</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Unité d’enseignement: UET </w:t>
      </w:r>
      <w:r w:rsidRPr="002472A1">
        <w:rPr>
          <w:rFonts w:asciiTheme="majorHAnsi" w:hAnsiTheme="majorHAnsi" w:cstheme="minorBidi"/>
          <w:b/>
        </w:rPr>
        <w:t>2.2</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 xml:space="preserve">Matière 1: </w:t>
      </w:r>
      <w:r>
        <w:rPr>
          <w:rFonts w:asciiTheme="majorHAnsi" w:hAnsiTheme="majorHAnsi" w:cs="Arial"/>
          <w:b/>
          <w:iCs/>
        </w:rPr>
        <w:t>Techniques d'Expression et de Communication</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Pr>
          <w:rFonts w:asciiTheme="majorHAnsi" w:eastAsiaTheme="minorHAnsi" w:hAnsiTheme="majorHAnsi" w:cstheme="minorBidi"/>
          <w:b/>
          <w:bCs/>
          <w:lang w:eastAsia="en-US"/>
        </w:rPr>
        <w:t>cours</w:t>
      </w:r>
      <w:r w:rsidRPr="00FE5066">
        <w:rPr>
          <w:rFonts w:asciiTheme="majorHAnsi" w:eastAsiaTheme="minorHAnsi" w:hAnsiTheme="majorHAnsi" w:cstheme="minorBidi"/>
          <w:b/>
          <w:bCs/>
          <w:lang w:eastAsia="en-US"/>
        </w:rPr>
        <w:t xml:space="preserve"> : 1h30</w:t>
      </w:r>
      <w:r>
        <w:rPr>
          <w:rFonts w:asciiTheme="majorHAnsi" w:hAnsiTheme="majorHAnsi" w:cs="Calibri"/>
          <w:b/>
          <w:bCs/>
          <w:iCs/>
        </w:rPr>
        <w:t>)</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1</w:t>
      </w:r>
    </w:p>
    <w:p w:rsidR="00F46595" w:rsidRDefault="00F46595" w:rsidP="00F46595">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450833" w:rsidRDefault="00450833" w:rsidP="00450833">
      <w:pPr>
        <w:spacing w:after="120" w:line="276" w:lineRule="auto"/>
        <w:jc w:val="both"/>
        <w:rPr>
          <w:rFonts w:asciiTheme="majorHAnsi" w:hAnsiTheme="majorHAnsi" w:cstheme="minorBidi"/>
          <w:b/>
        </w:rPr>
      </w:pPr>
    </w:p>
    <w:p w:rsidR="00450833" w:rsidRDefault="00450833" w:rsidP="00450833">
      <w:pPr>
        <w:jc w:val="both"/>
        <w:rPr>
          <w:rFonts w:asciiTheme="majorHAnsi" w:hAnsiTheme="majorHAnsi" w:cstheme="majorBidi"/>
          <w:i/>
        </w:rPr>
      </w:pPr>
      <w:r w:rsidRPr="00F46595">
        <w:rPr>
          <w:rFonts w:asciiTheme="majorHAnsi" w:hAnsiTheme="majorHAnsi" w:cstheme="majorBidi"/>
          <w:b/>
          <w:u w:val="thick" w:color="F79646" w:themeColor="accent6"/>
        </w:rPr>
        <w:t>Objectifs de l’enseignement</w:t>
      </w:r>
      <w:r>
        <w:rPr>
          <w:rFonts w:asciiTheme="majorHAnsi" w:hAnsiTheme="majorHAnsi" w:cstheme="majorBidi"/>
          <w:b/>
        </w:rPr>
        <w:t>:</w:t>
      </w:r>
    </w:p>
    <w:p w:rsidR="00450833" w:rsidRPr="008F11D9" w:rsidRDefault="00450833" w:rsidP="00450833">
      <w:pPr>
        <w:spacing w:line="276" w:lineRule="auto"/>
        <w:jc w:val="both"/>
        <w:rPr>
          <w:rFonts w:ascii="Cambria" w:eastAsia="Times New Roman" w:hAnsi="Cambria" w:cstheme="minorBidi"/>
          <w:sz w:val="22"/>
          <w:szCs w:val="22"/>
          <w:lang w:eastAsia="fr-FR"/>
        </w:rPr>
      </w:pPr>
      <w:r w:rsidRPr="008F11D9">
        <w:rPr>
          <w:rFonts w:ascii="Cambria" w:eastAsia="Times New Roman" w:hAnsi="Cambria" w:cstheme="minorBidi"/>
          <w:sz w:val="22"/>
          <w:szCs w:val="22"/>
          <w:lang w:eastAsia="fr-FR"/>
        </w:rPr>
        <w:t>Cet enseignement vise à développer les compétences de l’étudiant, sur le plan personnel ou professionnel, dans le domaine de la communication et des techniques d’expression.</w:t>
      </w:r>
    </w:p>
    <w:p w:rsidR="00450833" w:rsidRDefault="00450833" w:rsidP="00450833">
      <w:pPr>
        <w:adjustRightInd w:val="0"/>
        <w:jc w:val="both"/>
        <w:rPr>
          <w:rFonts w:asciiTheme="majorHAnsi" w:hAnsiTheme="majorHAnsi" w:cstheme="majorBidi"/>
          <w:b/>
          <w:bCs/>
        </w:rPr>
      </w:pPr>
    </w:p>
    <w:p w:rsidR="00450833" w:rsidRDefault="00450833" w:rsidP="00450833">
      <w:pPr>
        <w:jc w:val="both"/>
        <w:rPr>
          <w:rFonts w:asciiTheme="majorHAnsi" w:hAnsiTheme="majorHAnsi" w:cstheme="majorBidi"/>
          <w:i/>
        </w:rPr>
      </w:pPr>
      <w:r w:rsidRPr="00F46595">
        <w:rPr>
          <w:rFonts w:asciiTheme="majorHAnsi" w:hAnsiTheme="majorHAnsi" w:cstheme="majorBidi"/>
          <w:b/>
          <w:u w:val="thick" w:color="F79646" w:themeColor="accent6"/>
        </w:rPr>
        <w:t>Connaissances préalables recommandées</w:t>
      </w:r>
      <w:r>
        <w:rPr>
          <w:rFonts w:asciiTheme="majorHAnsi" w:hAnsiTheme="majorHAnsi" w:cstheme="majorBidi"/>
          <w:b/>
        </w:rPr>
        <w:t xml:space="preserve">: </w:t>
      </w:r>
    </w:p>
    <w:p w:rsidR="00450833" w:rsidRPr="008F11D9" w:rsidRDefault="00450833" w:rsidP="00450833">
      <w:pPr>
        <w:spacing w:line="276" w:lineRule="auto"/>
        <w:jc w:val="both"/>
        <w:rPr>
          <w:rFonts w:ascii="Cambria" w:hAnsi="Cambria" w:cstheme="minorBidi"/>
          <w:sz w:val="22"/>
          <w:szCs w:val="22"/>
        </w:rPr>
      </w:pPr>
      <w:r w:rsidRPr="008F11D9">
        <w:rPr>
          <w:rFonts w:ascii="Cambria" w:hAnsi="Cambria" w:cstheme="minorBidi"/>
          <w:sz w:val="22"/>
          <w:szCs w:val="22"/>
        </w:rPr>
        <w:t>Langues (Arabe ; Français ; Anglais)</w:t>
      </w:r>
    </w:p>
    <w:p w:rsidR="00450833" w:rsidRDefault="00450833" w:rsidP="00450833">
      <w:pPr>
        <w:ind w:right="282"/>
        <w:jc w:val="both"/>
        <w:rPr>
          <w:rFonts w:asciiTheme="majorHAnsi" w:hAnsiTheme="majorHAnsi" w:cs="Arial"/>
          <w:b/>
        </w:rPr>
      </w:pPr>
    </w:p>
    <w:p w:rsidR="00450833" w:rsidRDefault="00450833" w:rsidP="00450833">
      <w:pPr>
        <w:adjustRightInd w:val="0"/>
        <w:jc w:val="both"/>
        <w:rPr>
          <w:rFonts w:asciiTheme="majorHAnsi" w:hAnsiTheme="majorHAnsi" w:cstheme="majorBidi"/>
          <w:b/>
          <w:bCs/>
        </w:rPr>
      </w:pPr>
      <w:r w:rsidRPr="00F46595">
        <w:rPr>
          <w:rFonts w:asciiTheme="majorHAnsi" w:hAnsiTheme="majorHAnsi" w:cstheme="majorBidi"/>
          <w:b/>
          <w:bCs/>
          <w:u w:val="thick" w:color="F79646" w:themeColor="accent6"/>
        </w:rPr>
        <w:t>Contenu de la matière</w:t>
      </w:r>
      <w:r>
        <w:rPr>
          <w:rFonts w:asciiTheme="majorHAnsi" w:hAnsiTheme="majorHAnsi" w:cstheme="majorBidi"/>
          <w:b/>
          <w:bCs/>
        </w:rPr>
        <w:t xml:space="preserve"> :</w:t>
      </w:r>
    </w:p>
    <w:p w:rsidR="00450833" w:rsidRDefault="00450833" w:rsidP="00450833">
      <w:pPr>
        <w:jc w:val="both"/>
        <w:rPr>
          <w:rFonts w:asciiTheme="majorHAnsi" w:hAnsiTheme="majorHAnsi"/>
        </w:rPr>
      </w:pPr>
    </w:p>
    <w:p w:rsidR="00450833" w:rsidRPr="008F11D9" w:rsidRDefault="00450833" w:rsidP="00450833">
      <w:pPr>
        <w:jc w:val="both"/>
        <w:rPr>
          <w:rFonts w:ascii="Cambria" w:hAnsi="Cambria"/>
          <w:sz w:val="22"/>
          <w:szCs w:val="22"/>
        </w:rPr>
      </w:pPr>
      <w:r w:rsidRPr="008F11D9">
        <w:rPr>
          <w:rFonts w:ascii="Cambria" w:hAnsi="Cambria"/>
          <w:b/>
          <w:bCs/>
          <w:sz w:val="22"/>
          <w:szCs w:val="22"/>
        </w:rPr>
        <w:t xml:space="preserve">Chapitre 1: </w:t>
      </w:r>
      <w:r w:rsidRPr="008F11D9">
        <w:rPr>
          <w:rFonts w:ascii="Cambria" w:hAnsi="Cambria" w:cstheme="minorBidi"/>
          <w:b/>
          <w:bCs/>
          <w:sz w:val="22"/>
          <w:szCs w:val="22"/>
        </w:rPr>
        <w:t>Rechercher, analyser et organiser l’information</w:t>
      </w:r>
      <w:r w:rsidRPr="008F11D9">
        <w:rPr>
          <w:rFonts w:ascii="Cambria" w:hAnsi="Cambria"/>
          <w:sz w:val="22"/>
          <w:szCs w:val="22"/>
        </w:rPr>
        <w:tab/>
      </w:r>
      <w:r w:rsidRPr="008F11D9">
        <w:rPr>
          <w:rFonts w:ascii="Cambria" w:hAnsi="Cambria"/>
          <w:b/>
          <w:bCs/>
          <w:sz w:val="22"/>
          <w:szCs w:val="22"/>
        </w:rPr>
        <w:t>3 semaines</w:t>
      </w:r>
    </w:p>
    <w:p w:rsidR="00450833" w:rsidRPr="008F11D9" w:rsidRDefault="00450833" w:rsidP="00450833">
      <w:pPr>
        <w:autoSpaceDE w:val="0"/>
        <w:autoSpaceDN w:val="0"/>
        <w:adjustRightInd w:val="0"/>
        <w:jc w:val="both"/>
        <w:rPr>
          <w:rFonts w:ascii="Cambria" w:hAnsi="Cambria" w:cstheme="minorBidi"/>
          <w:sz w:val="22"/>
          <w:szCs w:val="22"/>
        </w:rPr>
      </w:pPr>
      <w:r w:rsidRPr="008F11D9">
        <w:rPr>
          <w:rFonts w:ascii="Cambria" w:hAnsi="Cambria" w:cstheme="minorBidi"/>
          <w:sz w:val="22"/>
          <w:szCs w:val="22"/>
        </w:rPr>
        <w:t>Identifier et utiliser les lieux, outils et ressources documentaires, Comprendre et analyser des documents, Constituer et actualiser une documentation.</w:t>
      </w:r>
    </w:p>
    <w:p w:rsidR="00450833" w:rsidRPr="008F11D9" w:rsidRDefault="00450833" w:rsidP="00450833">
      <w:pPr>
        <w:jc w:val="both"/>
        <w:rPr>
          <w:rFonts w:ascii="Cambria" w:hAnsi="Cambria"/>
          <w:sz w:val="22"/>
          <w:szCs w:val="22"/>
        </w:rPr>
      </w:pPr>
    </w:p>
    <w:p w:rsidR="00450833" w:rsidRPr="008F11D9" w:rsidRDefault="00450833" w:rsidP="00450833">
      <w:pPr>
        <w:jc w:val="both"/>
        <w:rPr>
          <w:rFonts w:ascii="Cambria" w:hAnsi="Cambria"/>
          <w:sz w:val="22"/>
          <w:szCs w:val="22"/>
        </w:rPr>
      </w:pPr>
      <w:r w:rsidRPr="008F11D9">
        <w:rPr>
          <w:rFonts w:ascii="Cambria" w:hAnsi="Cambria"/>
          <w:b/>
          <w:bCs/>
          <w:sz w:val="22"/>
          <w:szCs w:val="22"/>
        </w:rPr>
        <w:t xml:space="preserve">Chapitre 2: </w:t>
      </w:r>
      <w:r w:rsidRPr="008F11D9">
        <w:rPr>
          <w:rFonts w:ascii="Cambria" w:hAnsi="Cambria" w:cstheme="minorBidi"/>
          <w:b/>
          <w:bCs/>
          <w:sz w:val="22"/>
          <w:szCs w:val="22"/>
        </w:rPr>
        <w:t>Améliorer la capacité d’expression</w:t>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b/>
          <w:bCs/>
          <w:sz w:val="22"/>
          <w:szCs w:val="22"/>
        </w:rPr>
        <w:t>3 semaines</w:t>
      </w:r>
    </w:p>
    <w:p w:rsidR="00450833" w:rsidRPr="008F11D9" w:rsidRDefault="00450833" w:rsidP="00450833">
      <w:pPr>
        <w:spacing w:after="200" w:line="276" w:lineRule="auto"/>
        <w:jc w:val="both"/>
        <w:rPr>
          <w:rFonts w:ascii="Cambria" w:hAnsi="Cambria" w:cstheme="minorBidi"/>
          <w:sz w:val="22"/>
          <w:szCs w:val="22"/>
        </w:rPr>
      </w:pPr>
      <w:r w:rsidRPr="008F11D9">
        <w:rPr>
          <w:rFonts w:ascii="Cambria" w:hAnsi="Cambria" w:cstheme="minorBidi"/>
          <w:sz w:val="22"/>
          <w:szCs w:val="22"/>
        </w:rPr>
        <w:t>Prendre en compte la situation de Communication, Produire un message écrit, Communiquer par oral, Produire un message visuel et audiovisuel.</w:t>
      </w:r>
    </w:p>
    <w:p w:rsidR="00450833" w:rsidRPr="008F11D9" w:rsidRDefault="00450833" w:rsidP="00450833">
      <w:pPr>
        <w:jc w:val="both"/>
        <w:rPr>
          <w:rFonts w:ascii="Cambria" w:hAnsi="Cambria"/>
          <w:sz w:val="22"/>
          <w:szCs w:val="22"/>
        </w:rPr>
      </w:pPr>
      <w:r w:rsidRPr="008F11D9">
        <w:rPr>
          <w:rFonts w:ascii="Cambria" w:hAnsi="Cambria"/>
          <w:b/>
          <w:bCs/>
          <w:sz w:val="22"/>
          <w:szCs w:val="22"/>
        </w:rPr>
        <w:t xml:space="preserve">Chapitre 3: </w:t>
      </w:r>
      <w:r w:rsidRPr="008F11D9">
        <w:rPr>
          <w:rFonts w:ascii="Cambria" w:hAnsi="Cambria" w:cstheme="minorBidi"/>
          <w:b/>
          <w:bCs/>
          <w:sz w:val="22"/>
          <w:szCs w:val="22"/>
        </w:rPr>
        <w:t>Améliorer la capacité de communication dans des situations d’interaction</w:t>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b/>
          <w:bCs/>
          <w:sz w:val="22"/>
          <w:szCs w:val="22"/>
        </w:rPr>
        <w:t>3 semaines</w:t>
      </w:r>
    </w:p>
    <w:p w:rsidR="00450833" w:rsidRPr="008F11D9" w:rsidRDefault="00450833" w:rsidP="00450833">
      <w:pPr>
        <w:autoSpaceDE w:val="0"/>
        <w:autoSpaceDN w:val="0"/>
        <w:adjustRightInd w:val="0"/>
        <w:jc w:val="both"/>
        <w:rPr>
          <w:rFonts w:ascii="Cambria" w:hAnsi="Cambria" w:cstheme="minorBidi"/>
          <w:sz w:val="22"/>
          <w:szCs w:val="22"/>
        </w:rPr>
      </w:pPr>
      <w:r w:rsidRPr="008F11D9">
        <w:rPr>
          <w:rFonts w:ascii="Cambria" w:hAnsi="Cambria" w:cstheme="minorBidi"/>
          <w:sz w:val="22"/>
          <w:szCs w:val="22"/>
        </w:rPr>
        <w:t>Analyser le processus de communication Interpersonnelle, Améliorer la capacité de communication en face à face, Améliorer la capacité de communication en groupe.</w:t>
      </w:r>
    </w:p>
    <w:p w:rsidR="00450833" w:rsidRPr="008F11D9" w:rsidRDefault="00450833" w:rsidP="00450833">
      <w:pPr>
        <w:jc w:val="both"/>
        <w:rPr>
          <w:rFonts w:ascii="Cambria" w:hAnsi="Cambria"/>
          <w:sz w:val="22"/>
          <w:szCs w:val="22"/>
        </w:rPr>
      </w:pPr>
    </w:p>
    <w:p w:rsidR="00450833" w:rsidRPr="008F11D9" w:rsidRDefault="00450833" w:rsidP="00450833">
      <w:pPr>
        <w:autoSpaceDE w:val="0"/>
        <w:autoSpaceDN w:val="0"/>
        <w:adjustRightInd w:val="0"/>
        <w:jc w:val="both"/>
        <w:rPr>
          <w:rFonts w:ascii="Cambria" w:hAnsi="Cambria"/>
          <w:sz w:val="22"/>
          <w:szCs w:val="22"/>
        </w:rPr>
      </w:pPr>
      <w:r w:rsidRPr="008F11D9">
        <w:rPr>
          <w:rFonts w:ascii="Cambria" w:hAnsi="Cambria"/>
          <w:b/>
          <w:bCs/>
          <w:sz w:val="22"/>
          <w:szCs w:val="22"/>
        </w:rPr>
        <w:t xml:space="preserve">Chapitre 4: </w:t>
      </w:r>
      <w:r w:rsidRPr="008F11D9">
        <w:rPr>
          <w:rFonts w:ascii="Cambria" w:hAnsi="Cambria" w:cstheme="minorBidi"/>
          <w:b/>
          <w:bCs/>
          <w:sz w:val="22"/>
          <w:szCs w:val="22"/>
        </w:rPr>
        <w:t>Développer l’autonomie, la capacité d’organisation et de communication dans le cadre d’une démarche de projet</w:t>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sz w:val="22"/>
          <w:szCs w:val="22"/>
        </w:rPr>
        <w:tab/>
      </w:r>
      <w:r w:rsidRPr="008F11D9">
        <w:rPr>
          <w:rFonts w:ascii="Cambria" w:hAnsi="Cambria"/>
          <w:b/>
          <w:bCs/>
          <w:sz w:val="22"/>
          <w:szCs w:val="22"/>
        </w:rPr>
        <w:t>6 semaines</w:t>
      </w:r>
    </w:p>
    <w:p w:rsidR="00450833" w:rsidRPr="008F11D9" w:rsidRDefault="00450833" w:rsidP="00450833">
      <w:pPr>
        <w:autoSpaceDE w:val="0"/>
        <w:autoSpaceDN w:val="0"/>
        <w:adjustRightInd w:val="0"/>
        <w:jc w:val="both"/>
        <w:rPr>
          <w:rFonts w:ascii="Cambria" w:hAnsi="Cambria" w:cstheme="minorBidi"/>
          <w:sz w:val="22"/>
          <w:szCs w:val="22"/>
        </w:rPr>
      </w:pPr>
      <w:r w:rsidRPr="008F11D9">
        <w:rPr>
          <w:rFonts w:ascii="Cambria" w:hAnsi="Cambria" w:cstheme="minorBidi"/>
          <w:sz w:val="22"/>
          <w:szCs w:val="22"/>
        </w:rPr>
        <w:t xml:space="preserve">Se situer dans une démarche de projet et de communication, Anticiper l’action, Mettre en œuvre un projet : </w:t>
      </w:r>
      <w:r w:rsidRPr="008F11D9">
        <w:rPr>
          <w:rFonts w:ascii="Cambria" w:hAnsi="Cambria" w:cs="Arial"/>
          <w:sz w:val="22"/>
          <w:szCs w:val="22"/>
          <w:lang w:bidi="ar-DZ"/>
        </w:rPr>
        <w:t>Exposé d’un compte rendu d'un travail pratique (Devoir à domicile).</w:t>
      </w:r>
    </w:p>
    <w:p w:rsidR="00450833" w:rsidRDefault="00450833" w:rsidP="00450833">
      <w:pPr>
        <w:jc w:val="both"/>
        <w:rPr>
          <w:rFonts w:asciiTheme="majorHAnsi" w:hAnsiTheme="majorHAnsi" w:cstheme="majorBidi"/>
          <w:b/>
        </w:rPr>
      </w:pPr>
    </w:p>
    <w:p w:rsidR="00F46595" w:rsidRDefault="00450833" w:rsidP="00450833">
      <w:pPr>
        <w:jc w:val="both"/>
        <w:rPr>
          <w:rFonts w:asciiTheme="majorHAnsi" w:hAnsiTheme="majorHAnsi" w:cstheme="majorBidi"/>
          <w:b/>
        </w:rPr>
      </w:pPr>
      <w:r w:rsidRPr="00F46595">
        <w:rPr>
          <w:rFonts w:asciiTheme="majorHAnsi" w:hAnsiTheme="majorHAnsi" w:cstheme="majorBidi"/>
          <w:b/>
          <w:u w:val="thick" w:color="F79646" w:themeColor="accent6"/>
        </w:rPr>
        <w:t>Mode d’évaluation</w:t>
      </w:r>
      <w:r>
        <w:rPr>
          <w:rFonts w:asciiTheme="majorHAnsi" w:hAnsiTheme="majorHAnsi" w:cstheme="majorBidi"/>
          <w:b/>
        </w:rPr>
        <w:t> : </w:t>
      </w:r>
    </w:p>
    <w:p w:rsidR="00450833" w:rsidRPr="008F11D9" w:rsidRDefault="00450833" w:rsidP="00450833">
      <w:pPr>
        <w:jc w:val="both"/>
        <w:rPr>
          <w:rFonts w:ascii="Cambria" w:hAnsi="Cambria" w:cstheme="majorBidi"/>
          <w:b/>
          <w:sz w:val="22"/>
          <w:szCs w:val="22"/>
        </w:rPr>
      </w:pPr>
      <w:r w:rsidRPr="008F11D9">
        <w:rPr>
          <w:rFonts w:ascii="Cambria" w:hAnsi="Cambria" w:cstheme="majorBidi"/>
          <w:bCs/>
          <w:sz w:val="22"/>
          <w:szCs w:val="22"/>
        </w:rPr>
        <w:t>Examen final : 100 %.</w:t>
      </w:r>
    </w:p>
    <w:p w:rsidR="00450833" w:rsidRDefault="00450833" w:rsidP="00450833">
      <w:pPr>
        <w:jc w:val="both"/>
        <w:rPr>
          <w:rFonts w:asciiTheme="majorHAnsi" w:hAnsiTheme="majorHAnsi" w:cstheme="majorBidi"/>
          <w:b/>
        </w:rPr>
      </w:pPr>
    </w:p>
    <w:p w:rsidR="00450833" w:rsidRDefault="00450833" w:rsidP="00450833">
      <w:pPr>
        <w:jc w:val="both"/>
        <w:rPr>
          <w:rFonts w:asciiTheme="majorHAnsi" w:hAnsiTheme="majorHAnsi" w:cstheme="majorBidi"/>
          <w:i/>
        </w:rPr>
      </w:pPr>
      <w:r w:rsidRPr="00F46595">
        <w:rPr>
          <w:rFonts w:asciiTheme="majorHAnsi" w:hAnsiTheme="majorHAnsi" w:cstheme="majorBidi"/>
          <w:b/>
        </w:rPr>
        <w:t>Références</w:t>
      </w:r>
      <w:r w:rsidR="00F46595" w:rsidRPr="00F46595">
        <w:rPr>
          <w:rFonts w:asciiTheme="majorHAnsi" w:hAnsiTheme="majorHAnsi" w:cstheme="majorBidi"/>
          <w:b/>
        </w:rPr>
        <w:t xml:space="preserve"> bibliographiques</w:t>
      </w:r>
      <w:r>
        <w:rPr>
          <w:rFonts w:asciiTheme="majorHAnsi" w:hAnsiTheme="majorHAnsi" w:cstheme="majorBidi"/>
          <w:b/>
        </w:rPr>
        <w:t>:</w:t>
      </w:r>
    </w:p>
    <w:p w:rsidR="00450833" w:rsidRPr="001A5BF4" w:rsidRDefault="00450833" w:rsidP="00730155">
      <w:pPr>
        <w:jc w:val="both"/>
        <w:rPr>
          <w:rFonts w:ascii="Cambria" w:hAnsi="Cambria" w:cstheme="minorBidi"/>
          <w:bCs/>
          <w:iCs/>
          <w:sz w:val="22"/>
          <w:szCs w:val="22"/>
        </w:rPr>
      </w:pPr>
      <w:r w:rsidRPr="001A5BF4">
        <w:rPr>
          <w:rFonts w:ascii="Cambria" w:hAnsi="Cambria" w:cstheme="majorBidi"/>
          <w:iCs/>
          <w:sz w:val="22"/>
          <w:szCs w:val="22"/>
        </w:rPr>
        <w:t xml:space="preserve">1- </w:t>
      </w:r>
      <w:r w:rsidRPr="001A5BF4">
        <w:rPr>
          <w:rFonts w:ascii="Cambria" w:hAnsi="Cambria" w:cstheme="minorBidi"/>
          <w:bCs/>
          <w:iCs/>
          <w:sz w:val="22"/>
          <w:szCs w:val="22"/>
        </w:rPr>
        <w:t>Jean-Denis Commeignes 12 méthodes de communications écrites et orale – 4éme édition, Michelle Fayet et Dunod 2013.</w:t>
      </w:r>
    </w:p>
    <w:p w:rsidR="00450833" w:rsidRPr="001A5BF4" w:rsidRDefault="00450833" w:rsidP="00450833">
      <w:pPr>
        <w:jc w:val="both"/>
        <w:rPr>
          <w:rFonts w:ascii="Cambria" w:hAnsi="Cambria" w:cstheme="minorBidi"/>
          <w:bCs/>
          <w:iCs/>
          <w:sz w:val="22"/>
          <w:szCs w:val="22"/>
        </w:rPr>
      </w:pPr>
      <w:r w:rsidRPr="001A5BF4">
        <w:rPr>
          <w:rFonts w:ascii="Cambria" w:hAnsi="Cambria" w:cstheme="minorBidi"/>
          <w:bCs/>
          <w:iCs/>
          <w:sz w:val="22"/>
          <w:szCs w:val="22"/>
        </w:rPr>
        <w:t>2- Denis Baril ; Sirey, Techniques de l’expression écrite et orale ; 2008.</w:t>
      </w:r>
    </w:p>
    <w:p w:rsidR="00450833" w:rsidRPr="001A5BF4" w:rsidRDefault="00450833" w:rsidP="00730155">
      <w:pPr>
        <w:jc w:val="both"/>
        <w:rPr>
          <w:rFonts w:ascii="Cambria" w:hAnsi="Cambria" w:cstheme="minorBidi"/>
          <w:bCs/>
          <w:iCs/>
          <w:sz w:val="22"/>
          <w:szCs w:val="22"/>
        </w:rPr>
      </w:pPr>
      <w:r w:rsidRPr="001A5BF4">
        <w:rPr>
          <w:rFonts w:ascii="Cambria" w:hAnsi="Cambria" w:cstheme="minorBidi"/>
          <w:bCs/>
          <w:iCs/>
          <w:sz w:val="22"/>
          <w:szCs w:val="22"/>
        </w:rPr>
        <w:t>3- Matthieu Dubost  Améliorer son expression écri</w:t>
      </w:r>
      <w:r w:rsidR="00F46595" w:rsidRPr="001A5BF4">
        <w:rPr>
          <w:rFonts w:ascii="Cambria" w:hAnsi="Cambria" w:cstheme="minorBidi"/>
          <w:bCs/>
          <w:iCs/>
          <w:sz w:val="22"/>
          <w:szCs w:val="22"/>
        </w:rPr>
        <w:t xml:space="preserve">te et orale toutes les clés ; </w:t>
      </w:r>
      <w:r w:rsidRPr="001A5BF4">
        <w:rPr>
          <w:rFonts w:ascii="Cambria" w:hAnsi="Cambria" w:cstheme="minorBidi"/>
          <w:bCs/>
          <w:iCs/>
          <w:sz w:val="22"/>
          <w:szCs w:val="22"/>
        </w:rPr>
        <w:t>Edition Ellipses</w:t>
      </w:r>
      <w:r w:rsidR="00730155">
        <w:rPr>
          <w:rFonts w:ascii="Cambria" w:hAnsi="Cambria" w:cstheme="minorBidi"/>
          <w:bCs/>
          <w:iCs/>
          <w:sz w:val="22"/>
          <w:szCs w:val="22"/>
        </w:rPr>
        <w:t>,</w:t>
      </w:r>
      <w:r w:rsidRPr="001A5BF4">
        <w:rPr>
          <w:rFonts w:ascii="Cambria" w:hAnsi="Cambria" w:cstheme="minorBidi"/>
          <w:bCs/>
          <w:iCs/>
          <w:sz w:val="22"/>
          <w:szCs w:val="22"/>
        </w:rPr>
        <w:t>2014.</w:t>
      </w:r>
    </w:p>
    <w:p w:rsidR="00450833" w:rsidRDefault="00450833" w:rsidP="00450833"/>
    <w:p w:rsidR="00450833" w:rsidRDefault="00450833" w:rsidP="00450833">
      <w:pPr>
        <w:jc w:val="both"/>
      </w:pPr>
    </w:p>
    <w:p w:rsidR="00450833" w:rsidRDefault="00450833"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1A5BF4" w:rsidRDefault="001A5BF4" w:rsidP="00FF09CD">
      <w:pPr>
        <w:jc w:val="center"/>
        <w:rPr>
          <w:rFonts w:ascii="Calibri" w:hAnsi="Calibri" w:cs="Calibri"/>
          <w:b/>
          <w:sz w:val="32"/>
          <w:szCs w:val="32"/>
        </w:rPr>
      </w:pPr>
    </w:p>
    <w:p w:rsidR="00730155" w:rsidRDefault="00730155" w:rsidP="00FF09CD">
      <w:pPr>
        <w:jc w:val="center"/>
        <w:rPr>
          <w:rFonts w:ascii="Calibri" w:hAnsi="Calibri" w:cs="Calibri"/>
          <w:b/>
          <w:sz w:val="32"/>
          <w:szCs w:val="32"/>
        </w:rPr>
      </w:pPr>
    </w:p>
    <w:p w:rsidR="00450833" w:rsidRDefault="00450833" w:rsidP="00FF09CD">
      <w:pPr>
        <w:jc w:val="center"/>
        <w:rPr>
          <w:rFonts w:ascii="Calibri" w:hAnsi="Calibri" w:cs="Calibri"/>
          <w:b/>
          <w:sz w:val="32"/>
          <w:szCs w:val="32"/>
        </w:rPr>
      </w:pP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UEF3.1.1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w:t>
      </w:r>
      <w:r w:rsidR="001D07DB">
        <w:rPr>
          <w:rFonts w:asciiTheme="majorHAnsi" w:hAnsiTheme="majorHAnsi" w:cs="Calibri"/>
          <w:b/>
          <w:bCs/>
          <w:iCs/>
        </w:rPr>
        <w:t xml:space="preserve"> 1</w:t>
      </w:r>
      <w:r>
        <w:rPr>
          <w:rFonts w:asciiTheme="majorHAnsi" w:hAnsiTheme="majorHAnsi" w:cs="Calibri"/>
          <w:b/>
          <w:bCs/>
          <w:iCs/>
        </w:rPr>
        <w:t>: Thermodynamique appliquée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 TD: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2</w:t>
      </w:r>
    </w:p>
    <w:p w:rsidR="00DE700B" w:rsidRDefault="00DE700B" w:rsidP="00DE700B">
      <w:pPr>
        <w:spacing w:before="60"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Ce cours introduit l’étudiant à une science de base en génie, celle qui vise l’examen des rapports entre les phénomènes de la chaleur et ceux de l’énergie ainsi que leur relation avec les propriétés de la matière. On y étudie les notions de base en thermodynamique,  les premier et second principes, les tables et les diagrammes usuels, les évolutions, les cycles élémentaires, le rendement, et les mélanges de gaz parfaits.</w:t>
      </w:r>
    </w:p>
    <w:p w:rsidR="00DE700B" w:rsidRDefault="00DE700B" w:rsidP="00DE700B">
      <w:pPr>
        <w:spacing w:before="60" w:line="276" w:lineRule="auto"/>
        <w:jc w:val="both"/>
        <w:rPr>
          <w:rFonts w:asciiTheme="majorHAnsi" w:hAnsiTheme="majorHAnsi" w:cs="Calibri"/>
          <w:b/>
          <w:u w:val="thick" w:color="F79646" w:themeColor="accent6"/>
        </w:rPr>
      </w:pPr>
    </w:p>
    <w:p w:rsidR="00DE700B" w:rsidRDefault="00DE700B" w:rsidP="00DE700B">
      <w:pPr>
        <w:spacing w:before="60"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Des connaissances de calcul différentiel et intégral sont pré-requises à ce cours. Celui-ci fournit les éléments de la thermodynamique permettant aux étudiants de l’appliquer dans la résolution des problèmes pratiques</w:t>
      </w:r>
    </w:p>
    <w:p w:rsidR="00DE700B" w:rsidRDefault="00DE700B" w:rsidP="00DE700B">
      <w:pPr>
        <w:spacing w:before="60" w:line="276" w:lineRule="auto"/>
        <w:jc w:val="both"/>
        <w:rPr>
          <w:rFonts w:asciiTheme="majorHAnsi" w:hAnsiTheme="majorHAnsi" w:cs="Calibri"/>
          <w:b/>
          <w:u w:val="thick" w:color="F79646" w:themeColor="accent6"/>
        </w:rPr>
      </w:pP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before="60" w:line="276" w:lineRule="auto"/>
        <w:jc w:val="both"/>
        <w:rPr>
          <w:rFonts w:ascii="Cambria" w:hAnsi="Cambria"/>
          <w:sz w:val="22"/>
          <w:szCs w:val="22"/>
        </w:rPr>
      </w:pPr>
      <w:r>
        <w:rPr>
          <w:rFonts w:ascii="Cambria" w:hAnsi="Cambria"/>
          <w:b/>
          <w:bCs/>
          <w:sz w:val="22"/>
          <w:szCs w:val="22"/>
        </w:rPr>
        <w:t>Chapitre 1 : Concepts fondamentaux</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3 Semaines)</w:t>
      </w:r>
      <w:r>
        <w:rPr>
          <w:rFonts w:ascii="Cambria" w:hAnsi="Cambria"/>
          <w:sz w:val="22"/>
          <w:szCs w:val="22"/>
        </w:rPr>
        <w:t xml:space="preserve"> Energie, Dimensions et unités, Systèmes, frontière et milieu extérieur (volume de contrôle), Variables, états, Variables d’état [volume massique, pression absolue et effective, température, évolutions, cycles.</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Chapitre 2 : Premier principe de la thermodynamique</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3Semaines)</w:t>
      </w:r>
      <w:r>
        <w:rPr>
          <w:rFonts w:ascii="Cambria" w:hAnsi="Cambria"/>
          <w:sz w:val="22"/>
          <w:szCs w:val="22"/>
        </w:rPr>
        <w:t xml:space="preserve"> Chaleur et travail, Premier principe, Energie interne, Enthalpie, Chaleurs massiques.</w:t>
      </w:r>
    </w:p>
    <w:p w:rsidR="00DE700B" w:rsidRDefault="00DE700B" w:rsidP="00DE700B">
      <w:pPr>
        <w:spacing w:line="276" w:lineRule="auto"/>
        <w:jc w:val="both"/>
        <w:rPr>
          <w:rFonts w:ascii="Cambria" w:hAnsi="Cambria"/>
          <w:sz w:val="22"/>
          <w:szCs w:val="22"/>
        </w:rPr>
      </w:pPr>
      <w:r>
        <w:rPr>
          <w:rFonts w:ascii="Cambria" w:hAnsi="Cambria"/>
          <w:sz w:val="22"/>
          <w:szCs w:val="22"/>
        </w:rPr>
        <w:t>Gaz parfait et Equation d’état des gaz parfaits. Applications  du premier principe aux gaz parfaits.</w:t>
      </w:r>
    </w:p>
    <w:p w:rsidR="00DE700B" w:rsidRDefault="00DE700B" w:rsidP="00DE700B">
      <w:pPr>
        <w:spacing w:before="60" w:line="276" w:lineRule="auto"/>
        <w:jc w:val="both"/>
        <w:rPr>
          <w:rFonts w:ascii="Cambria" w:hAnsi="Cambria"/>
          <w:sz w:val="22"/>
          <w:szCs w:val="22"/>
        </w:rPr>
      </w:pPr>
      <w:r>
        <w:rPr>
          <w:rFonts w:ascii="Cambria" w:hAnsi="Cambria"/>
          <w:b/>
          <w:bCs/>
          <w:sz w:val="22"/>
          <w:szCs w:val="22"/>
        </w:rPr>
        <w:t xml:space="preserve">Chapitre 3 : Second principe de la thermodynamique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4 Semaines)</w:t>
      </w:r>
      <w:r>
        <w:rPr>
          <w:rFonts w:ascii="Cambria" w:hAnsi="Cambria"/>
          <w:sz w:val="22"/>
          <w:szCs w:val="22"/>
        </w:rPr>
        <w:t xml:space="preserve"> Introduction aux  machines thermiques et installations frigorifiques (définition et représentation. Définition du rendement thermique et du coefficient de performance. Second principe de la thermodynamique. Evolution réversible et irréversible. Inégalité de Clausius et Entropie</w:t>
      </w:r>
    </w:p>
    <w:p w:rsidR="00DE700B" w:rsidRDefault="00DE700B" w:rsidP="00DE700B">
      <w:pPr>
        <w:spacing w:line="276" w:lineRule="auto"/>
        <w:jc w:val="both"/>
        <w:rPr>
          <w:rFonts w:ascii="Cambria" w:hAnsi="Cambria"/>
          <w:sz w:val="22"/>
          <w:szCs w:val="22"/>
        </w:rPr>
      </w:pPr>
      <w:r>
        <w:rPr>
          <w:rFonts w:ascii="Cambria" w:hAnsi="Cambria"/>
          <w:sz w:val="22"/>
          <w:szCs w:val="22"/>
        </w:rPr>
        <w:t>Cycle de Carnot et Diagramme T – S. Applications aux gaz parfaits.</w:t>
      </w:r>
    </w:p>
    <w:p w:rsidR="00DE700B" w:rsidRDefault="00DE700B" w:rsidP="00DE700B">
      <w:pPr>
        <w:spacing w:before="60" w:line="276" w:lineRule="auto"/>
        <w:jc w:val="both"/>
        <w:rPr>
          <w:rFonts w:ascii="Cambria" w:hAnsi="Cambria"/>
          <w:sz w:val="22"/>
          <w:szCs w:val="22"/>
        </w:rPr>
      </w:pPr>
      <w:r>
        <w:rPr>
          <w:rFonts w:ascii="Cambria" w:hAnsi="Cambria"/>
          <w:b/>
          <w:bCs/>
          <w:sz w:val="22"/>
          <w:szCs w:val="22"/>
        </w:rPr>
        <w:t>Chapitre 4 : Propriétés des substances pures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4 Semaines)</w:t>
      </w:r>
      <w:r>
        <w:rPr>
          <w:rFonts w:ascii="Cambria" w:hAnsi="Cambria"/>
          <w:sz w:val="22"/>
          <w:szCs w:val="22"/>
        </w:rPr>
        <w:t xml:space="preserve"> Définition de la phase et Equilibre entre phases. Energie libre et enthalpie libre, Notion de potentiel chimique, Relation de Clapeyron – Clausius, Changement d’état liquide – vapeur, Diagrammes T – V, P – T et P – V et  Tables  thermodynamiques</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Chapitre 5 : Mélanges de gaz parfaits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pStyle w:val="Paragraphedeliste"/>
        <w:spacing w:line="276" w:lineRule="auto"/>
        <w:ind w:left="0"/>
        <w:jc w:val="both"/>
        <w:rPr>
          <w:rFonts w:ascii="Cambria" w:hAnsi="Cambria"/>
          <w:sz w:val="22"/>
          <w:szCs w:val="22"/>
        </w:rPr>
      </w:pPr>
      <w:r>
        <w:rPr>
          <w:rFonts w:ascii="Cambria" w:hAnsi="Cambria"/>
          <w:sz w:val="22"/>
          <w:szCs w:val="22"/>
        </w:rPr>
        <w:t>Notions de base,  Propriétés et comportement, Modèles de Dalton et d’Amagat</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Contrôle Continu: 40%, Examen: 60% .</w:t>
      </w:r>
    </w:p>
    <w:p w:rsidR="00DE700B" w:rsidRDefault="00DE700B" w:rsidP="00DE700B">
      <w:pPr>
        <w:spacing w:before="60" w:line="276" w:lineRule="auto"/>
        <w:jc w:val="both"/>
        <w:rPr>
          <w:rFonts w:asciiTheme="majorHAnsi" w:hAnsiTheme="majorHAnsi" w:cs="Calibri"/>
          <w:i/>
          <w:iCs/>
          <w:u w:val="thick" w:color="F79646" w:themeColor="accent6"/>
        </w:rPr>
      </w:pPr>
      <w:r>
        <w:rPr>
          <w:rFonts w:asciiTheme="majorHAnsi" w:hAnsiTheme="majorHAnsi" w:cs="Calibri"/>
          <w:b/>
          <w:u w:val="thick" w:color="F79646" w:themeColor="accent6"/>
        </w:rPr>
        <w:t>Références bibliographiques:</w:t>
      </w:r>
    </w:p>
    <w:p w:rsidR="00DE700B" w:rsidRPr="00304525" w:rsidRDefault="00DE700B" w:rsidP="003B4B74">
      <w:pPr>
        <w:pStyle w:val="Paragraphedeliste"/>
        <w:numPr>
          <w:ilvl w:val="0"/>
          <w:numId w:val="14"/>
        </w:numPr>
        <w:tabs>
          <w:tab w:val="num" w:pos="567"/>
        </w:tabs>
        <w:autoSpaceDE w:val="0"/>
        <w:autoSpaceDN w:val="0"/>
        <w:adjustRightInd w:val="0"/>
        <w:spacing w:line="276" w:lineRule="auto"/>
        <w:ind w:left="567" w:hanging="283"/>
        <w:jc w:val="both"/>
        <w:rPr>
          <w:rFonts w:ascii="Cambria" w:hAnsi="Cambria"/>
          <w:sz w:val="22"/>
          <w:szCs w:val="22"/>
        </w:rPr>
      </w:pPr>
      <w:r w:rsidRPr="00304525">
        <w:rPr>
          <w:rFonts w:ascii="Cambria" w:hAnsi="Cambria"/>
          <w:sz w:val="22"/>
          <w:szCs w:val="22"/>
        </w:rPr>
        <w:t>Van Wylen, Sonntag et Desrochers, « Thermodynamique appliquée », 2e édition. Editions du renouveau pédagogique Inc. 1992.</w:t>
      </w:r>
    </w:p>
    <w:p w:rsidR="00DE700B" w:rsidRPr="00304525" w:rsidRDefault="00DE700B" w:rsidP="003B4B74">
      <w:pPr>
        <w:pStyle w:val="Paragraphedeliste"/>
        <w:numPr>
          <w:ilvl w:val="0"/>
          <w:numId w:val="14"/>
        </w:numPr>
        <w:tabs>
          <w:tab w:val="num" w:pos="567"/>
        </w:tabs>
        <w:autoSpaceDE w:val="0"/>
        <w:autoSpaceDN w:val="0"/>
        <w:adjustRightInd w:val="0"/>
        <w:spacing w:line="276" w:lineRule="auto"/>
        <w:ind w:left="567" w:hanging="283"/>
        <w:jc w:val="both"/>
        <w:rPr>
          <w:rFonts w:ascii="Cambria" w:hAnsi="Cambria"/>
          <w:sz w:val="22"/>
          <w:szCs w:val="22"/>
        </w:rPr>
      </w:pPr>
      <w:r w:rsidRPr="00304525">
        <w:rPr>
          <w:rFonts w:ascii="Cambria" w:hAnsi="Cambria"/>
          <w:sz w:val="22"/>
          <w:szCs w:val="22"/>
        </w:rPr>
        <w:t>Jc. Sisi. Mcgraw-Hill, « Principes de la thermodynamique ».</w:t>
      </w:r>
    </w:p>
    <w:p w:rsidR="00DE700B" w:rsidRPr="00304525" w:rsidRDefault="00DE700B" w:rsidP="003B4B74">
      <w:pPr>
        <w:numPr>
          <w:ilvl w:val="0"/>
          <w:numId w:val="14"/>
        </w:numPr>
        <w:tabs>
          <w:tab w:val="num" w:pos="567"/>
        </w:tabs>
        <w:spacing w:line="276" w:lineRule="auto"/>
        <w:ind w:left="567" w:hanging="283"/>
        <w:jc w:val="both"/>
        <w:rPr>
          <w:rFonts w:ascii="Cambria" w:hAnsi="Cambria"/>
          <w:sz w:val="22"/>
          <w:szCs w:val="22"/>
        </w:rPr>
      </w:pPr>
      <w:r w:rsidRPr="00304525">
        <w:rPr>
          <w:rFonts w:ascii="Cambria" w:hAnsi="Cambria"/>
          <w:sz w:val="22"/>
          <w:szCs w:val="22"/>
        </w:rPr>
        <w:t>René  Suardet, « Thermodynamique », Technique et Documentation 1982. ISBN 2-85206-167-8</w:t>
      </w:r>
    </w:p>
    <w:p w:rsidR="00304525" w:rsidRDefault="00304525" w:rsidP="00304525">
      <w:pPr>
        <w:spacing w:line="276" w:lineRule="auto"/>
        <w:ind w:left="567"/>
        <w:jc w:val="both"/>
        <w:rPr>
          <w:rFonts w:ascii="Cambria" w:hAnsi="Cambria"/>
          <w:sz w:val="20"/>
          <w:szCs w:val="20"/>
        </w:rPr>
      </w:pP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UEF3.1.1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1D07DB">
        <w:rPr>
          <w:rFonts w:asciiTheme="majorHAnsi" w:hAnsiTheme="majorHAnsi" w:cs="Calibri"/>
          <w:b/>
          <w:bCs/>
          <w:iCs/>
        </w:rPr>
        <w:t>2</w:t>
      </w:r>
      <w:r>
        <w:rPr>
          <w:rFonts w:asciiTheme="majorHAnsi" w:hAnsiTheme="majorHAnsi" w:cs="Calibri"/>
          <w:b/>
          <w:bCs/>
          <w:iCs/>
        </w:rPr>
        <w:t>: Installation de chauffage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TD:1h30)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before="60"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Ce cours permet d’acquérir les principes et le savoir faire de dimensionnement des différents composants d’une installation de chauffage et les connaissances du fonctionnement thermique et hydraulique des équipements. Il permet aussi de lire n’importe quel schéma et faire le lien entre ces différents équipements</w:t>
      </w:r>
    </w:p>
    <w:p w:rsidR="00DE700B" w:rsidRDefault="00DE700B" w:rsidP="00DE700B">
      <w:pPr>
        <w:spacing w:before="60"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spacing w:line="276" w:lineRule="auto"/>
        <w:jc w:val="both"/>
        <w:rPr>
          <w:rFonts w:ascii="Cambria" w:hAnsi="Cambria"/>
          <w:sz w:val="22"/>
          <w:szCs w:val="22"/>
        </w:rPr>
      </w:pPr>
      <w:r>
        <w:rPr>
          <w:rFonts w:ascii="Cambria" w:hAnsi="Cambria"/>
          <w:sz w:val="22"/>
          <w:szCs w:val="22"/>
        </w:rPr>
        <w:t>Connaissances en  Mécanique des fluides ; Transfert thermique ;  Physique et Mathématiques.</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before="60" w:line="276" w:lineRule="auto"/>
        <w:jc w:val="both"/>
        <w:rPr>
          <w:rFonts w:ascii="Cambria" w:hAnsi="Cambria"/>
          <w:b/>
          <w:sz w:val="22"/>
          <w:szCs w:val="22"/>
        </w:rPr>
      </w:pPr>
      <w:r>
        <w:rPr>
          <w:rFonts w:ascii="Cambria" w:hAnsi="Cambria"/>
          <w:b/>
          <w:sz w:val="22"/>
          <w:szCs w:val="22"/>
        </w:rPr>
        <w:t>Chapitre 1 : Généralités des Installations de Chauffage</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sz w:val="22"/>
          <w:szCs w:val="22"/>
        </w:rPr>
      </w:pPr>
      <w:r>
        <w:rPr>
          <w:rFonts w:ascii="Cambria" w:hAnsi="Cambria"/>
          <w:sz w:val="22"/>
          <w:szCs w:val="22"/>
        </w:rPr>
        <w:t>Chauffage individuel, chauffage central, définition et classification</w:t>
      </w:r>
    </w:p>
    <w:p w:rsidR="00DE700B" w:rsidRDefault="00DE700B" w:rsidP="00DE700B">
      <w:pPr>
        <w:spacing w:before="60" w:line="276" w:lineRule="auto"/>
        <w:jc w:val="both"/>
        <w:rPr>
          <w:rFonts w:ascii="Cambria" w:hAnsi="Cambria"/>
          <w:sz w:val="22"/>
          <w:szCs w:val="22"/>
        </w:rPr>
      </w:pPr>
      <w:r>
        <w:rPr>
          <w:rFonts w:ascii="Cambria" w:hAnsi="Cambria"/>
          <w:b/>
          <w:sz w:val="22"/>
          <w:szCs w:val="22"/>
        </w:rPr>
        <w:t>Chapitre 2 : Chauffage Central à Eau Chaude</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sz w:val="20"/>
          <w:szCs w:val="20"/>
        </w:rPr>
        <w:t>(</w:t>
      </w:r>
      <w:r>
        <w:rPr>
          <w:rFonts w:ascii="Cambria" w:hAnsi="Cambria"/>
          <w:b/>
          <w:bCs/>
          <w:sz w:val="20"/>
          <w:szCs w:val="20"/>
        </w:rPr>
        <w:t>3 Semaines)</w:t>
      </w:r>
      <w:r>
        <w:rPr>
          <w:rFonts w:ascii="Cambria" w:hAnsi="Cambria"/>
          <w:sz w:val="22"/>
          <w:szCs w:val="22"/>
        </w:rPr>
        <w:t xml:space="preserve"> Chauffage central à eau chaude par gravité (thermosiphon), chauffage central à eau chaude par pompe (pulsé), Calcul hydraulique</w:t>
      </w:r>
    </w:p>
    <w:p w:rsidR="00DE700B" w:rsidRDefault="00DE700B" w:rsidP="00DE700B">
      <w:pPr>
        <w:spacing w:before="60" w:line="276" w:lineRule="auto"/>
        <w:jc w:val="both"/>
        <w:rPr>
          <w:rFonts w:ascii="Cambria" w:hAnsi="Cambria"/>
          <w:b/>
          <w:sz w:val="22"/>
          <w:szCs w:val="22"/>
        </w:rPr>
      </w:pPr>
      <w:r>
        <w:rPr>
          <w:rFonts w:ascii="Cambria" w:hAnsi="Cambria"/>
          <w:b/>
          <w:sz w:val="22"/>
          <w:szCs w:val="22"/>
        </w:rPr>
        <w:t>Chapitre 3 : Équipements des Installations de Chauffage à Eau Chaude.</w:t>
      </w:r>
      <w:r>
        <w:rPr>
          <w:rFonts w:ascii="Cambria" w:hAnsi="Cambria"/>
          <w:b/>
          <w:sz w:val="22"/>
          <w:szCs w:val="22"/>
        </w:rPr>
        <w:tab/>
      </w:r>
      <w:r>
        <w:rPr>
          <w:rFonts w:ascii="Cambria" w:hAnsi="Cambria"/>
          <w:b/>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sz w:val="22"/>
          <w:szCs w:val="22"/>
        </w:rPr>
        <w:t>Corps de chauffe, pompes, vase d’expansion, organes de sécurité et de réglage, équipements contrôle et de mesure</w:t>
      </w:r>
    </w:p>
    <w:p w:rsidR="00DE700B" w:rsidRDefault="00DE700B" w:rsidP="001A5255">
      <w:pPr>
        <w:spacing w:before="60" w:line="276" w:lineRule="auto"/>
        <w:jc w:val="both"/>
        <w:rPr>
          <w:rFonts w:ascii="Cambria" w:hAnsi="Cambria"/>
          <w:b/>
          <w:sz w:val="22"/>
          <w:szCs w:val="22"/>
        </w:rPr>
      </w:pPr>
      <w:r>
        <w:rPr>
          <w:rFonts w:ascii="Cambria" w:hAnsi="Cambria"/>
          <w:b/>
          <w:sz w:val="22"/>
          <w:szCs w:val="22"/>
        </w:rPr>
        <w:t>Chapitre 4 : Chaufferie et Cheminée</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sz w:val="20"/>
          <w:szCs w:val="20"/>
        </w:rPr>
        <w:t>(</w:t>
      </w:r>
      <w:r w:rsidR="001A5255">
        <w:rPr>
          <w:rFonts w:ascii="Cambria" w:hAnsi="Cambria"/>
          <w:b/>
          <w:bCs/>
          <w:sz w:val="20"/>
          <w:szCs w:val="20"/>
        </w:rPr>
        <w:t>3</w:t>
      </w:r>
      <w:r>
        <w:rPr>
          <w:rFonts w:ascii="Cambria" w:hAnsi="Cambria"/>
          <w:b/>
          <w:bCs/>
          <w:sz w:val="20"/>
          <w:szCs w:val="20"/>
        </w:rPr>
        <w:t xml:space="preserve"> Semaines)</w:t>
      </w:r>
    </w:p>
    <w:p w:rsidR="00DE700B" w:rsidRDefault="00DE700B" w:rsidP="00DE700B">
      <w:pPr>
        <w:spacing w:line="276" w:lineRule="auto"/>
        <w:jc w:val="both"/>
        <w:rPr>
          <w:rFonts w:ascii="Cambria" w:hAnsi="Cambria"/>
          <w:sz w:val="22"/>
          <w:szCs w:val="22"/>
        </w:rPr>
      </w:pPr>
      <w:r>
        <w:rPr>
          <w:rFonts w:ascii="Cambria" w:hAnsi="Cambria"/>
          <w:sz w:val="22"/>
          <w:szCs w:val="22"/>
        </w:rPr>
        <w:t xml:space="preserve">Local technique : aménagement, disposition particulière de sécurité, schéma de principe de la chaufferie, régulation, Conduit de fumée (ou Cheminée) : dimensionnement </w:t>
      </w:r>
    </w:p>
    <w:p w:rsidR="00DE700B" w:rsidRDefault="00DE700B" w:rsidP="001A5255">
      <w:pPr>
        <w:spacing w:before="60" w:line="276" w:lineRule="auto"/>
        <w:jc w:val="both"/>
        <w:rPr>
          <w:rFonts w:ascii="Cambria" w:hAnsi="Cambria"/>
          <w:sz w:val="22"/>
          <w:szCs w:val="22"/>
        </w:rPr>
      </w:pPr>
      <w:r>
        <w:rPr>
          <w:rFonts w:ascii="Cambria" w:hAnsi="Cambria"/>
          <w:b/>
          <w:sz w:val="22"/>
          <w:szCs w:val="22"/>
        </w:rPr>
        <w:t>Chapitre  5 : Autres installations de Chauffage Central</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sz w:val="20"/>
          <w:szCs w:val="20"/>
        </w:rPr>
        <w:t>(</w:t>
      </w:r>
      <w:r w:rsidR="001A5255">
        <w:rPr>
          <w:rFonts w:ascii="Cambria" w:hAnsi="Cambria"/>
          <w:b/>
          <w:bCs/>
          <w:sz w:val="20"/>
          <w:szCs w:val="20"/>
        </w:rPr>
        <w:t>3</w:t>
      </w:r>
      <w:r>
        <w:rPr>
          <w:rFonts w:ascii="Cambria" w:hAnsi="Cambria"/>
          <w:b/>
          <w:bCs/>
          <w:sz w:val="20"/>
          <w:szCs w:val="20"/>
        </w:rPr>
        <w:t xml:space="preserve"> Semaines)</w:t>
      </w:r>
      <w:r>
        <w:rPr>
          <w:rFonts w:ascii="Cambria" w:hAnsi="Cambria"/>
          <w:sz w:val="22"/>
          <w:szCs w:val="22"/>
        </w:rPr>
        <w:t xml:space="preserve"> Chauffage à vapeur, chauffage à air chaud et chauffage par rayonnement</w:t>
      </w:r>
    </w:p>
    <w:p w:rsidR="00DE700B" w:rsidRDefault="00DE700B" w:rsidP="001A5255">
      <w:pPr>
        <w:spacing w:before="60" w:line="276" w:lineRule="auto"/>
        <w:jc w:val="both"/>
        <w:rPr>
          <w:rFonts w:ascii="Cambria" w:eastAsia="Times New Roman" w:hAnsi="Cambria" w:cs="Cambria,Bold"/>
          <w:b/>
          <w:bCs/>
          <w:sz w:val="22"/>
          <w:szCs w:val="22"/>
          <w:lang w:eastAsia="fr-FR"/>
        </w:rPr>
      </w:pPr>
      <w:r>
        <w:rPr>
          <w:rFonts w:ascii="Cambria" w:hAnsi="Cambria"/>
          <w:b/>
          <w:sz w:val="22"/>
          <w:szCs w:val="22"/>
        </w:rPr>
        <w:t xml:space="preserve">Chapitre  </w:t>
      </w:r>
      <w:r w:rsidR="001A5255">
        <w:rPr>
          <w:rFonts w:ascii="Cambria" w:hAnsi="Cambria"/>
          <w:b/>
          <w:sz w:val="22"/>
          <w:szCs w:val="22"/>
        </w:rPr>
        <w:t>6</w:t>
      </w:r>
      <w:r>
        <w:rPr>
          <w:rFonts w:ascii="Cambria" w:hAnsi="Cambria"/>
          <w:b/>
          <w:sz w:val="22"/>
          <w:szCs w:val="22"/>
        </w:rPr>
        <w:t xml:space="preserve"> : </w:t>
      </w:r>
      <w:r>
        <w:rPr>
          <w:rFonts w:ascii="Cambria" w:hAnsi="Cambria"/>
          <w:b/>
          <w:bCs/>
          <w:sz w:val="22"/>
          <w:szCs w:val="22"/>
        </w:rPr>
        <w:t>Dimensionnement des corps de chauffe et des chaudières</w:t>
      </w:r>
      <w:r>
        <w:rPr>
          <w:rFonts w:ascii="Cambria" w:hAnsi="Cambria"/>
          <w:b/>
          <w:sz w:val="22"/>
          <w:szCs w:val="22"/>
        </w:rPr>
        <w:tab/>
      </w:r>
      <w:r>
        <w:rPr>
          <w:rFonts w:ascii="Cambria" w:hAnsi="Cambria"/>
          <w:sz w:val="20"/>
          <w:szCs w:val="20"/>
        </w:rPr>
        <w:t>(</w:t>
      </w:r>
      <w:r w:rsidR="001A5255">
        <w:rPr>
          <w:rFonts w:ascii="Cambria" w:hAnsi="Cambria"/>
          <w:b/>
          <w:bCs/>
          <w:sz w:val="20"/>
          <w:szCs w:val="20"/>
        </w:rPr>
        <w:t>3</w:t>
      </w:r>
      <w:r>
        <w:rPr>
          <w:rFonts w:ascii="Cambria" w:hAnsi="Cambria"/>
          <w:b/>
          <w:bCs/>
          <w:sz w:val="20"/>
          <w:szCs w:val="20"/>
        </w:rPr>
        <w:t xml:space="preserve"> Semaines)</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Contrôle Continu: 40%, Examen: 60%.</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i/>
          <w:iCs/>
          <w:u w:val="thick" w:color="F79646" w:themeColor="accent6"/>
        </w:rPr>
      </w:pPr>
      <w:r>
        <w:rPr>
          <w:rFonts w:asciiTheme="majorHAnsi" w:hAnsiTheme="majorHAnsi" w:cs="Calibri"/>
          <w:b/>
          <w:u w:val="thick" w:color="F79646" w:themeColor="accent6"/>
        </w:rPr>
        <w:t>Références bibliographiques:</w:t>
      </w:r>
    </w:p>
    <w:p w:rsidR="00DE700B" w:rsidRPr="00BF7515" w:rsidRDefault="00DE700B" w:rsidP="003B4B74">
      <w:pPr>
        <w:pStyle w:val="Paragraphedeliste"/>
        <w:numPr>
          <w:ilvl w:val="0"/>
          <w:numId w:val="28"/>
        </w:numPr>
        <w:autoSpaceDE w:val="0"/>
        <w:autoSpaceDN w:val="0"/>
        <w:adjustRightInd w:val="0"/>
        <w:spacing w:line="276" w:lineRule="auto"/>
        <w:jc w:val="both"/>
        <w:rPr>
          <w:rFonts w:ascii="Cambria" w:hAnsi="Cambria"/>
          <w:sz w:val="20"/>
          <w:szCs w:val="20"/>
        </w:rPr>
      </w:pPr>
      <w:r w:rsidRPr="00BF7515">
        <w:rPr>
          <w:rFonts w:ascii="Cambria" w:hAnsi="Cambria"/>
          <w:sz w:val="20"/>
          <w:szCs w:val="20"/>
        </w:rPr>
        <w:t>H. Rietschel &amp; W. Raiss ; « Traité de chauffage et de climatisation », Tomes 1 &amp; 2, Dunod 1993.</w:t>
      </w:r>
    </w:p>
    <w:p w:rsidR="00DE700B" w:rsidRDefault="00DE700B" w:rsidP="003B4B74">
      <w:pPr>
        <w:pStyle w:val="Paragraphedeliste"/>
        <w:numPr>
          <w:ilvl w:val="0"/>
          <w:numId w:val="28"/>
        </w:numPr>
        <w:autoSpaceDE w:val="0"/>
        <w:autoSpaceDN w:val="0"/>
        <w:adjustRightInd w:val="0"/>
        <w:spacing w:line="276" w:lineRule="auto"/>
        <w:jc w:val="both"/>
        <w:rPr>
          <w:rFonts w:ascii="Cambria" w:hAnsi="Cambria"/>
          <w:sz w:val="20"/>
          <w:szCs w:val="20"/>
        </w:rPr>
      </w:pPr>
      <w:r w:rsidRPr="00BF7515">
        <w:rPr>
          <w:rFonts w:ascii="Cambria" w:hAnsi="Cambria"/>
          <w:sz w:val="20"/>
          <w:szCs w:val="20"/>
        </w:rPr>
        <w:t>Le Recknagel, « Génie Climatique »,  Herman 2013.</w:t>
      </w:r>
    </w:p>
    <w:p w:rsidR="00DE700B" w:rsidRDefault="00DE700B" w:rsidP="003B4B74">
      <w:pPr>
        <w:pStyle w:val="Paragraphedeliste"/>
        <w:numPr>
          <w:ilvl w:val="0"/>
          <w:numId w:val="28"/>
        </w:numPr>
        <w:autoSpaceDE w:val="0"/>
        <w:autoSpaceDN w:val="0"/>
        <w:adjustRightInd w:val="0"/>
        <w:spacing w:line="276" w:lineRule="auto"/>
        <w:jc w:val="both"/>
        <w:rPr>
          <w:rFonts w:ascii="Cambria" w:hAnsi="Cambria"/>
          <w:sz w:val="20"/>
          <w:szCs w:val="20"/>
        </w:rPr>
      </w:pPr>
      <w:r w:rsidRPr="00BF7515">
        <w:rPr>
          <w:rFonts w:ascii="Cambria" w:hAnsi="Cambria"/>
          <w:sz w:val="20"/>
          <w:szCs w:val="20"/>
        </w:rPr>
        <w:t>Documents Techniques Unifiés, DTU 65 Chauffage, CSTB, REEF édition 2004.</w:t>
      </w:r>
    </w:p>
    <w:p w:rsidR="00DE700B" w:rsidRDefault="00DE700B" w:rsidP="003B4B74">
      <w:pPr>
        <w:pStyle w:val="Paragraphedeliste"/>
        <w:numPr>
          <w:ilvl w:val="0"/>
          <w:numId w:val="28"/>
        </w:numPr>
        <w:autoSpaceDE w:val="0"/>
        <w:autoSpaceDN w:val="0"/>
        <w:adjustRightInd w:val="0"/>
        <w:spacing w:line="276" w:lineRule="auto"/>
        <w:jc w:val="both"/>
        <w:rPr>
          <w:rFonts w:ascii="Cambria" w:hAnsi="Cambria"/>
          <w:sz w:val="20"/>
          <w:szCs w:val="20"/>
        </w:rPr>
      </w:pPr>
      <w:r w:rsidRPr="00BF7515">
        <w:rPr>
          <w:rFonts w:ascii="Cambria" w:hAnsi="Cambria"/>
          <w:sz w:val="20"/>
          <w:szCs w:val="20"/>
        </w:rPr>
        <w:t>A. Bontemps et al. « Echangeurs de chaleur. Problèmes et fonctionnement », Techniques de l'ingénieur, traité Génie énergétique. B2344.</w:t>
      </w:r>
    </w:p>
    <w:p w:rsidR="00DE700B" w:rsidRPr="00BF7515" w:rsidRDefault="00DE700B" w:rsidP="003B4B74">
      <w:pPr>
        <w:pStyle w:val="Paragraphedeliste"/>
        <w:numPr>
          <w:ilvl w:val="0"/>
          <w:numId w:val="28"/>
        </w:numPr>
        <w:autoSpaceDE w:val="0"/>
        <w:autoSpaceDN w:val="0"/>
        <w:adjustRightInd w:val="0"/>
        <w:spacing w:line="276" w:lineRule="auto"/>
        <w:jc w:val="both"/>
        <w:rPr>
          <w:rFonts w:ascii="Cambria" w:hAnsi="Cambria"/>
          <w:sz w:val="20"/>
          <w:szCs w:val="20"/>
        </w:rPr>
      </w:pPr>
      <w:r w:rsidRPr="00BF7515">
        <w:rPr>
          <w:rFonts w:ascii="Cambria" w:hAnsi="Cambria"/>
          <w:sz w:val="20"/>
          <w:szCs w:val="20"/>
        </w:rPr>
        <w:t>A. Bontemps et al.  « Echangeurs de chaleur. Définitions et architecture générale », Techniques de l'ingénieur, traité Génie énergétique. B2340.</w:t>
      </w:r>
      <w: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UEF3.1.1</w:t>
      </w:r>
    </w:p>
    <w:p w:rsidR="00DE700B" w:rsidRDefault="00DE700B" w:rsidP="001D07D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w:t>
      </w:r>
      <w:r w:rsidR="001D07DB">
        <w:rPr>
          <w:rFonts w:asciiTheme="majorHAnsi" w:hAnsiTheme="majorHAnsi" w:cs="Calibri"/>
          <w:b/>
          <w:bCs/>
          <w:iCs/>
        </w:rPr>
        <w:t xml:space="preserve"> 3</w:t>
      </w:r>
      <w:r>
        <w:rPr>
          <w:rFonts w:asciiTheme="majorHAnsi" w:hAnsiTheme="majorHAnsi" w:cs="Calibri"/>
          <w:b/>
          <w:bCs/>
          <w:iCs/>
        </w:rPr>
        <w:t>: Ecoulement des fluides</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before="60"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 xml:space="preserve">Acquérir les notions nécessaires à la bonne compréhension de la turbulence et des méthodes numériques afin de les utiliser pour la résolution des problèmes de mécanique des fluides en général et de ceux relevant de la thermique du bâtiment en particulier. </w:t>
      </w:r>
    </w:p>
    <w:p w:rsidR="00DE700B" w:rsidRDefault="00DE700B" w:rsidP="00DE700B">
      <w:pPr>
        <w:spacing w:before="60"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bCs/>
          <w:sz w:val="22"/>
          <w:szCs w:val="22"/>
        </w:rPr>
      </w:pPr>
      <w:r>
        <w:rPr>
          <w:rFonts w:ascii="Cambria" w:hAnsi="Cambria"/>
          <w:bCs/>
          <w:sz w:val="22"/>
          <w:szCs w:val="22"/>
        </w:rPr>
        <w:t>Des connaissances de mécanique des fluides, de transfert de chaleur (notamment la convection thermique) et de méthodes numériques  sont nécessaires à ce cours.</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pStyle w:val="Paragraphedeliste"/>
        <w:autoSpaceDE w:val="0"/>
        <w:autoSpaceDN w:val="0"/>
        <w:adjustRightInd w:val="0"/>
        <w:spacing w:before="120" w:line="276" w:lineRule="auto"/>
        <w:ind w:left="0"/>
        <w:jc w:val="both"/>
        <w:rPr>
          <w:rFonts w:ascii="Cambria" w:hAnsi="Cambria"/>
          <w:bCs/>
          <w:sz w:val="22"/>
          <w:szCs w:val="22"/>
        </w:rPr>
      </w:pPr>
      <w:r>
        <w:rPr>
          <w:rFonts w:ascii="Cambria" w:hAnsi="Cambria"/>
          <w:b/>
          <w:bCs/>
          <w:sz w:val="22"/>
          <w:szCs w:val="22"/>
        </w:rPr>
        <w:t xml:space="preserve">Chapitre 1. Concepts généraux de mécanique des fluides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bCs/>
          <w:sz w:val="22"/>
          <w:szCs w:val="22"/>
        </w:rPr>
      </w:pPr>
      <w:r>
        <w:rPr>
          <w:rFonts w:ascii="Cambria" w:hAnsi="Cambria"/>
          <w:bCs/>
          <w:sz w:val="22"/>
          <w:szCs w:val="22"/>
        </w:rPr>
        <w:t>Fluide newtonien, Equations de Navier-Stokes compressibles et incompressibles, Equation du tourbillon (ou de la vélocité), Conditions initiales et aux limite, principe de déterminisme de Newton.</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 xml:space="preserve">Chapitre 2. La transition.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bCs/>
          <w:sz w:val="22"/>
          <w:szCs w:val="22"/>
        </w:rPr>
        <w:t>Notion de la stabilité hydrodynamique, la transition laminaire-turbulent</w:t>
      </w:r>
    </w:p>
    <w:p w:rsidR="00DE700B" w:rsidRDefault="00DE700B" w:rsidP="00DE700B">
      <w:pPr>
        <w:spacing w:before="60" w:line="276" w:lineRule="auto"/>
        <w:jc w:val="both"/>
        <w:rPr>
          <w:rFonts w:ascii="Cambria" w:hAnsi="Cambria"/>
          <w:b/>
          <w:bCs/>
          <w:sz w:val="20"/>
          <w:szCs w:val="20"/>
        </w:rPr>
      </w:pPr>
      <w:r>
        <w:rPr>
          <w:rFonts w:ascii="Cambria" w:hAnsi="Cambria"/>
          <w:b/>
          <w:bCs/>
          <w:sz w:val="22"/>
          <w:szCs w:val="22"/>
        </w:rPr>
        <w:t xml:space="preserve">Chapitre 3. Turbulence développée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3 Semaines)</w:t>
      </w:r>
    </w:p>
    <w:p w:rsidR="00DE700B" w:rsidRDefault="00DE700B" w:rsidP="00DE700B">
      <w:pPr>
        <w:pStyle w:val="Paragraphedeliste"/>
        <w:autoSpaceDE w:val="0"/>
        <w:autoSpaceDN w:val="0"/>
        <w:adjustRightInd w:val="0"/>
        <w:spacing w:line="276" w:lineRule="auto"/>
        <w:ind w:left="0"/>
        <w:jc w:val="both"/>
        <w:rPr>
          <w:rFonts w:ascii="Cambria" w:hAnsi="Cambria"/>
          <w:sz w:val="22"/>
          <w:szCs w:val="22"/>
        </w:rPr>
      </w:pPr>
      <w:r>
        <w:rPr>
          <w:rFonts w:ascii="Cambria" w:hAnsi="Cambria"/>
          <w:bCs/>
          <w:sz w:val="22"/>
          <w:szCs w:val="22"/>
        </w:rPr>
        <w:t xml:space="preserve">Exemples expérimentaux, </w:t>
      </w:r>
      <w:r>
        <w:rPr>
          <w:rFonts w:ascii="Cambria" w:hAnsi="Cambria"/>
          <w:sz w:val="22"/>
          <w:szCs w:val="22"/>
        </w:rPr>
        <w:t>Propriétés essentielles (phénomènes instationnaires, non linéaires, phénomènes relevant de la mécanique des milieux continus, phénomènes diffusifs, liés à la nature de l'écoulement, imprédictibles, etc.), Conséquences pratiques, Configurations fondamentales (écoulements de paroi, écoulements libres.</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 xml:space="preserve">Chapitre 4. Outils expérimentaux et statistiques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hAnsi="Cambria"/>
          <w:bCs/>
          <w:sz w:val="22"/>
          <w:szCs w:val="22"/>
        </w:rPr>
      </w:pPr>
      <w:r>
        <w:rPr>
          <w:rFonts w:ascii="Cambria" w:hAnsi="Cambria"/>
          <w:bCs/>
          <w:sz w:val="22"/>
          <w:szCs w:val="22"/>
        </w:rPr>
        <w:t>Moyens de mesure et outils statistiques. La décomposition de Reynolds.</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 xml:space="preserve">Chapitre 5. Equations moyennées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hAnsi="Cambria"/>
          <w:bCs/>
          <w:sz w:val="22"/>
          <w:szCs w:val="22"/>
        </w:rPr>
      </w:pPr>
      <w:r>
        <w:rPr>
          <w:rFonts w:ascii="Cambria" w:hAnsi="Cambria"/>
          <w:bCs/>
          <w:sz w:val="22"/>
          <w:szCs w:val="22"/>
        </w:rPr>
        <w:t>Principe, Notations, Rappel des équations instantanées. Les équations du mouvement moyen, Equations des grandeurs fluctuantes, Les problèmes de fermeture des équations.</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 xml:space="preserve">Chapitre 6. Ecoulement relevant de l'approximation de la couche mince </w:t>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bCs/>
          <w:sz w:val="22"/>
          <w:szCs w:val="22"/>
        </w:rPr>
      </w:pPr>
      <w:r>
        <w:rPr>
          <w:rFonts w:ascii="Cambria" w:hAnsi="Cambria"/>
          <w:bCs/>
          <w:sz w:val="22"/>
          <w:szCs w:val="22"/>
        </w:rPr>
        <w:t>Approximation de couche mince. Ecoulement en présence de paroi, Synthèse des lois empiriques de frottement.</w:t>
      </w:r>
    </w:p>
    <w:p w:rsidR="00DE700B" w:rsidRDefault="00DE700B" w:rsidP="00DE700B">
      <w:pPr>
        <w:spacing w:before="60" w:line="276" w:lineRule="auto"/>
        <w:jc w:val="both"/>
        <w:rPr>
          <w:rFonts w:ascii="Cambria" w:hAnsi="Cambria"/>
          <w:b/>
          <w:bCs/>
          <w:sz w:val="22"/>
          <w:szCs w:val="22"/>
        </w:rPr>
      </w:pPr>
      <w:r>
        <w:rPr>
          <w:rFonts w:ascii="Cambria" w:hAnsi="Cambria"/>
          <w:b/>
          <w:bCs/>
          <w:sz w:val="22"/>
          <w:szCs w:val="22"/>
        </w:rPr>
        <w:t xml:space="preserve">Chapitre 7. Turbulence homogène et isotrope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pStyle w:val="Paragraphedeliste"/>
        <w:autoSpaceDE w:val="0"/>
        <w:autoSpaceDN w:val="0"/>
        <w:adjustRightInd w:val="0"/>
        <w:spacing w:line="276" w:lineRule="auto"/>
        <w:ind w:left="0"/>
        <w:jc w:val="both"/>
        <w:rPr>
          <w:rFonts w:ascii="Cambria" w:hAnsi="Cambria"/>
          <w:bCs/>
          <w:sz w:val="22"/>
          <w:szCs w:val="22"/>
        </w:rPr>
      </w:pPr>
      <w:r>
        <w:rPr>
          <w:rFonts w:ascii="Cambria" w:hAnsi="Cambria"/>
          <w:sz w:val="22"/>
          <w:szCs w:val="22"/>
        </w:rPr>
        <w:t xml:space="preserve">Transformée de Fourier. Généralités sur la turbulence homogène et isotrope, Répartition spectrale de l'énergie turbulente. Modèle de Kolmogorov, Nombre de degrés de liberté d'un écoulement turbulent. </w:t>
      </w:r>
      <w:r>
        <w:rPr>
          <w:rFonts w:ascii="Cambria" w:hAnsi="Cambria"/>
          <w:bCs/>
          <w:sz w:val="22"/>
          <w:szCs w:val="22"/>
        </w:rPr>
        <w:t>Contrainte de résolution pour la représentation numérique d'un écoulement turbulent.</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Examen: 100%. </w:t>
      </w:r>
    </w:p>
    <w:p w:rsidR="00DE700B" w:rsidRDefault="00DE700B" w:rsidP="00DE700B">
      <w:pPr>
        <w:spacing w:before="60" w:line="276" w:lineRule="auto"/>
        <w:jc w:val="both"/>
        <w:rPr>
          <w:rFonts w:asciiTheme="majorHAnsi" w:hAnsiTheme="majorHAnsi" w:cs="Calibri"/>
          <w:i/>
          <w:iCs/>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15"/>
        </w:numPr>
        <w:tabs>
          <w:tab w:val="num" w:pos="567"/>
        </w:tabs>
        <w:spacing w:line="276" w:lineRule="auto"/>
        <w:ind w:left="567" w:hanging="283"/>
        <w:jc w:val="both"/>
        <w:rPr>
          <w:rFonts w:ascii="Cambria" w:eastAsia="Times New Roman" w:hAnsi="Cambria" w:cs="TimesNewRomanPSMT"/>
          <w:sz w:val="20"/>
          <w:szCs w:val="20"/>
          <w:lang w:eastAsia="fr-FR"/>
        </w:rPr>
      </w:pPr>
      <w:r>
        <w:rPr>
          <w:rFonts w:ascii="Cambria" w:eastAsia="Times New Roman" w:hAnsi="Cambria"/>
          <w:sz w:val="20"/>
          <w:szCs w:val="20"/>
          <w:lang w:eastAsia="fr-FR"/>
        </w:rPr>
        <w:t>M. Lesieur, « La turbulence »</w:t>
      </w:r>
      <w:r>
        <w:rPr>
          <w:rFonts w:ascii="Cambria" w:eastAsia="Times New Roman" w:hAnsi="Cambria" w:cs="TimesNewRomanPSMT"/>
          <w:sz w:val="20"/>
          <w:szCs w:val="20"/>
          <w:lang w:eastAsia="fr-FR"/>
        </w:rPr>
        <w:t>, Presses Universitaires de Grenoble, Ed. 1994.</w:t>
      </w:r>
    </w:p>
    <w:p w:rsidR="00DE700B" w:rsidRDefault="00DE700B" w:rsidP="003B4B74">
      <w:pPr>
        <w:numPr>
          <w:ilvl w:val="0"/>
          <w:numId w:val="15"/>
        </w:numPr>
        <w:tabs>
          <w:tab w:val="num" w:pos="567"/>
        </w:tabs>
        <w:autoSpaceDE w:val="0"/>
        <w:autoSpaceDN w:val="0"/>
        <w:adjustRightInd w:val="0"/>
        <w:spacing w:line="276" w:lineRule="auto"/>
        <w:ind w:left="567" w:hanging="283"/>
        <w:jc w:val="both"/>
        <w:rPr>
          <w:rFonts w:ascii="Cambria" w:hAnsi="Cambria"/>
          <w:sz w:val="20"/>
          <w:szCs w:val="20"/>
        </w:rPr>
      </w:pPr>
      <w:r>
        <w:rPr>
          <w:rFonts w:ascii="Cambria" w:eastAsia="Times New Roman" w:hAnsi="Cambria"/>
          <w:sz w:val="20"/>
          <w:szCs w:val="20"/>
          <w:lang w:eastAsia="fr-FR"/>
        </w:rPr>
        <w:t>R. Schiestel, « Modélisation et simulation des écoulements turbulents»</w:t>
      </w:r>
      <w:r>
        <w:rPr>
          <w:rFonts w:ascii="Cambria" w:eastAsia="Times New Roman" w:hAnsi="Cambria" w:cs="TimesNewRomanPSMT"/>
          <w:sz w:val="20"/>
          <w:szCs w:val="20"/>
          <w:lang w:eastAsia="fr-FR"/>
        </w:rPr>
        <w:t>, Editions Hermès 1993.</w:t>
      </w:r>
    </w:p>
    <w:p w:rsidR="00DE700B" w:rsidRDefault="00DE700B" w:rsidP="003B4B74">
      <w:pPr>
        <w:numPr>
          <w:ilvl w:val="0"/>
          <w:numId w:val="15"/>
        </w:numPr>
        <w:tabs>
          <w:tab w:val="num" w:pos="567"/>
        </w:tabs>
        <w:autoSpaceDE w:val="0"/>
        <w:autoSpaceDN w:val="0"/>
        <w:adjustRightInd w:val="0"/>
        <w:spacing w:line="276" w:lineRule="auto"/>
        <w:ind w:left="567" w:hanging="283"/>
        <w:jc w:val="both"/>
        <w:rPr>
          <w:rFonts w:ascii="Cambria" w:hAnsi="Cambria"/>
          <w:sz w:val="20"/>
          <w:szCs w:val="20"/>
        </w:rPr>
      </w:pPr>
      <w:r>
        <w:rPr>
          <w:rFonts w:ascii="Cambria" w:hAnsi="Cambria"/>
          <w:sz w:val="20"/>
          <w:szCs w:val="20"/>
        </w:rPr>
        <w:t>R. Ouziaux, J. Perrier, « Mécanique des fluides appliquée», Dunod, 2004.</w:t>
      </w:r>
    </w:p>
    <w:p w:rsidR="00DE700B" w:rsidRDefault="00DE700B" w:rsidP="00DE700B">
      <w:pPr>
        <w:spacing w:after="200" w:line="276" w:lineRule="auto"/>
      </w:pPr>
      <w: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UEF3.1.2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1D07DB">
        <w:rPr>
          <w:rFonts w:asciiTheme="majorHAnsi" w:hAnsiTheme="majorHAnsi" w:cs="Calibri"/>
          <w:b/>
          <w:bCs/>
          <w:iCs/>
        </w:rPr>
        <w:t>1</w:t>
      </w:r>
      <w:r>
        <w:rPr>
          <w:rFonts w:asciiTheme="majorHAnsi" w:hAnsiTheme="majorHAnsi" w:cs="Calibri"/>
          <w:b/>
          <w:bCs/>
          <w:iCs/>
        </w:rPr>
        <w:t>: Installations sanitaires et assainissement</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TD:1h30)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spacing w:line="276" w:lineRule="auto"/>
        <w:jc w:val="both"/>
        <w:rPr>
          <w:rFonts w:ascii="Cambria" w:hAnsi="Cambria"/>
          <w:sz w:val="22"/>
          <w:szCs w:val="22"/>
        </w:rPr>
      </w:pPr>
      <w:r>
        <w:rPr>
          <w:rFonts w:ascii="Cambria" w:hAnsi="Cambria"/>
          <w:sz w:val="22"/>
          <w:szCs w:val="22"/>
        </w:rPr>
        <w:t>A la fin de ce programme, l'étudiant aura acquis des connaissances de base relevant du domaine de conception et de réalisation des réseaux d'eau potable (intérieurs et extérieurs) son stockage par le biais de réservoirs (poses intérieures et extérieures), Calcul des réseaux intérieurs d’eau chaude en plus des réseaux intérieurs d'assainissement (calcul et réalisation).</w:t>
      </w:r>
    </w:p>
    <w:p w:rsidR="00DE700B" w:rsidRDefault="00DE700B" w:rsidP="00DE700B">
      <w:pPr>
        <w:spacing w:line="276" w:lineRule="auto"/>
        <w:jc w:val="both"/>
        <w:rPr>
          <w:rFonts w:ascii="Cambria" w:hAnsi="Cambria"/>
          <w:b/>
          <w:bCs/>
          <w:sz w:val="20"/>
          <w:szCs w:val="20"/>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spacing w:line="276" w:lineRule="auto"/>
        <w:jc w:val="both"/>
        <w:rPr>
          <w:rFonts w:ascii="Cambria" w:hAnsi="Cambria"/>
          <w:sz w:val="22"/>
          <w:szCs w:val="22"/>
        </w:rPr>
      </w:pPr>
      <w:r>
        <w:rPr>
          <w:rFonts w:ascii="Cambria" w:hAnsi="Cambria"/>
          <w:sz w:val="22"/>
          <w:szCs w:val="22"/>
        </w:rPr>
        <w:t>La maîtrise de ce cours appelle à une certaine connaissance dans le domaine de la mécanique des fluides et ou hydraulique ainsi que certaines notions concernant certains aspects architecturaux.</w:t>
      </w:r>
    </w:p>
    <w:p w:rsidR="00DE700B" w:rsidRDefault="00DE700B" w:rsidP="00DE700B">
      <w:pPr>
        <w:spacing w:line="276" w:lineRule="auto"/>
        <w:jc w:val="both"/>
        <w:rPr>
          <w:rFonts w:ascii="Cambria" w:hAnsi="Cambria"/>
          <w:b/>
          <w:bCs/>
          <w:sz w:val="20"/>
          <w:szCs w:val="20"/>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tabs>
          <w:tab w:val="left" w:pos="1620"/>
        </w:tabs>
        <w:spacing w:before="120" w:line="276" w:lineRule="auto"/>
        <w:jc w:val="both"/>
        <w:rPr>
          <w:rFonts w:ascii="Cambria" w:hAnsi="Cambria"/>
          <w:b/>
          <w:bCs/>
          <w:sz w:val="22"/>
          <w:szCs w:val="22"/>
        </w:rPr>
      </w:pPr>
      <w:r>
        <w:rPr>
          <w:rFonts w:ascii="Cambria" w:hAnsi="Cambria"/>
          <w:b/>
          <w:sz w:val="22"/>
          <w:szCs w:val="22"/>
        </w:rPr>
        <w:t xml:space="preserve">Chapitre 1 : </w:t>
      </w:r>
      <w:r>
        <w:rPr>
          <w:rFonts w:ascii="Cambria" w:hAnsi="Cambria"/>
          <w:b/>
          <w:bCs/>
          <w:sz w:val="22"/>
          <w:szCs w:val="22"/>
        </w:rPr>
        <w:t xml:space="preserve">Alimentation en </w:t>
      </w:r>
      <w:r>
        <w:rPr>
          <w:rFonts w:ascii="Cambria" w:hAnsi="Cambria"/>
          <w:sz w:val="22"/>
          <w:szCs w:val="22"/>
        </w:rPr>
        <w:t xml:space="preserve">eau </w:t>
      </w:r>
      <w:r>
        <w:rPr>
          <w:rFonts w:ascii="Cambria" w:hAnsi="Cambria"/>
          <w:b/>
          <w:bCs/>
          <w:sz w:val="22"/>
          <w:szCs w:val="22"/>
        </w:rPr>
        <w:t>froide</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 xml:space="preserve">Besoins des bâtiments en eau froide,  qualité de l'eau, Débit de calcul </w:t>
      </w:r>
      <w:r>
        <w:rPr>
          <w:rFonts w:ascii="Cambria" w:hAnsi="Cambria"/>
          <w:sz w:val="22"/>
          <w:szCs w:val="22"/>
        </w:rPr>
        <w:t xml:space="preserve">« Gc </w:t>
      </w:r>
      <w:r>
        <w:rPr>
          <w:rFonts w:ascii="Cambria" w:hAnsi="Cambria" w:cs="Bookman Old Style"/>
          <w:sz w:val="22"/>
          <w:szCs w:val="22"/>
        </w:rPr>
        <w:t>» spécifique équivalent pression d'utilisation « Hu », Consommation industrielle.</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rPr>
          <w:rFonts w:ascii="Cambria" w:hAnsi="Cambria"/>
          <w:sz w:val="22"/>
          <w:szCs w:val="22"/>
        </w:rPr>
      </w:pPr>
      <w:r>
        <w:rPr>
          <w:rFonts w:ascii="Cambria" w:hAnsi="Cambria"/>
          <w:b/>
          <w:sz w:val="22"/>
          <w:szCs w:val="22"/>
        </w:rPr>
        <w:t>Chapitre 2 </w:t>
      </w:r>
      <w:r>
        <w:rPr>
          <w:rFonts w:ascii="Cambria" w:hAnsi="Cambria"/>
          <w:b/>
          <w:bCs/>
          <w:sz w:val="22"/>
          <w:szCs w:val="22"/>
        </w:rPr>
        <w:t>: Classification du réseau intérieur de distribution  d'eau froide et d'eau chaude</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Branchements du réseau, Objectif de l'utilisation de l'eau disposition des réseaux de distribution d'eau système de pression.</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jc w:val="both"/>
        <w:rPr>
          <w:rFonts w:ascii="Cambria" w:hAnsi="Cambria"/>
          <w:sz w:val="22"/>
          <w:szCs w:val="22"/>
        </w:rPr>
      </w:pPr>
      <w:r>
        <w:rPr>
          <w:rFonts w:ascii="Cambria" w:hAnsi="Cambria"/>
          <w:b/>
          <w:sz w:val="22"/>
          <w:szCs w:val="22"/>
        </w:rPr>
        <w:t xml:space="preserve">Chapitre 3 : </w:t>
      </w:r>
      <w:r>
        <w:rPr>
          <w:rFonts w:ascii="Cambria" w:hAnsi="Cambria"/>
          <w:b/>
          <w:bCs/>
          <w:sz w:val="22"/>
          <w:szCs w:val="22"/>
        </w:rPr>
        <w:t xml:space="preserve">Raccordement (branchement) des conduites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Branchement collectif, enregistrement des débits d'eau consommée,  distribution de l'eau froide</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Calcul des réseaux intérieurs de distribution de l'eau froide.</w:t>
      </w:r>
    </w:p>
    <w:p w:rsidR="00DE700B" w:rsidRDefault="00DE700B" w:rsidP="00DE700B">
      <w:pPr>
        <w:spacing w:line="276" w:lineRule="auto"/>
        <w:jc w:val="both"/>
        <w:rPr>
          <w:rFonts w:ascii="Cambria" w:hAnsi="Cambria"/>
          <w:b/>
          <w:sz w:val="22"/>
          <w:szCs w:val="22"/>
        </w:rPr>
      </w:pPr>
    </w:p>
    <w:p w:rsidR="00DE700B" w:rsidRDefault="00DE700B" w:rsidP="00DE700B">
      <w:pPr>
        <w:spacing w:line="276" w:lineRule="auto"/>
        <w:jc w:val="both"/>
        <w:rPr>
          <w:rFonts w:ascii="Cambria" w:hAnsi="Cambria"/>
          <w:sz w:val="22"/>
          <w:szCs w:val="22"/>
        </w:rPr>
      </w:pPr>
      <w:r>
        <w:rPr>
          <w:rFonts w:ascii="Cambria" w:hAnsi="Cambria"/>
          <w:b/>
          <w:sz w:val="22"/>
          <w:szCs w:val="22"/>
        </w:rPr>
        <w:t xml:space="preserve">Chapitre 4 : </w:t>
      </w:r>
      <w:r>
        <w:rPr>
          <w:rFonts w:ascii="Cambria" w:hAnsi="Cambria"/>
          <w:b/>
          <w:bCs/>
          <w:sz w:val="22"/>
          <w:szCs w:val="22"/>
        </w:rPr>
        <w:t>Alimentationen eau chaude</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sz w:val="22"/>
          <w:szCs w:val="22"/>
        </w:rPr>
      </w:pPr>
      <w:r>
        <w:rPr>
          <w:rFonts w:ascii="Cambria" w:hAnsi="Cambria"/>
          <w:sz w:val="22"/>
          <w:szCs w:val="22"/>
        </w:rPr>
        <w:t>Canalisation de distribution d’eau chaude – Production centrale, stockage, Bouclage de réseaux et pertes thermiques,  calcul d’une installation d’eau chaude</w:t>
      </w:r>
    </w:p>
    <w:p w:rsidR="00DE700B" w:rsidRDefault="00DE700B" w:rsidP="00DE700B">
      <w:pPr>
        <w:tabs>
          <w:tab w:val="left" w:pos="1908"/>
        </w:tabs>
        <w:spacing w:line="276" w:lineRule="auto"/>
        <w:jc w:val="both"/>
        <w:rPr>
          <w:rFonts w:ascii="Cambria" w:hAnsi="Cambria" w:cs="Courier New"/>
          <w:sz w:val="22"/>
          <w:szCs w:val="22"/>
        </w:rPr>
      </w:pPr>
    </w:p>
    <w:p w:rsidR="00DE700B" w:rsidRDefault="00DE700B" w:rsidP="00DE700B">
      <w:pPr>
        <w:tabs>
          <w:tab w:val="left" w:pos="1908"/>
        </w:tabs>
        <w:spacing w:line="276" w:lineRule="auto"/>
        <w:jc w:val="both"/>
        <w:rPr>
          <w:rFonts w:ascii="Cambria" w:hAnsi="Cambria"/>
          <w:sz w:val="22"/>
          <w:szCs w:val="22"/>
        </w:rPr>
      </w:pPr>
      <w:r>
        <w:rPr>
          <w:rFonts w:ascii="Cambria" w:hAnsi="Cambria"/>
          <w:b/>
          <w:sz w:val="22"/>
          <w:szCs w:val="22"/>
        </w:rPr>
        <w:t>Chapitre 5 </w:t>
      </w:r>
      <w:r>
        <w:rPr>
          <w:rFonts w:ascii="Cambria" w:hAnsi="Cambria"/>
          <w:b/>
          <w:bCs/>
          <w:sz w:val="22"/>
          <w:szCs w:val="22"/>
        </w:rPr>
        <w:t>: Dimensionnement et calcul des réseaux</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Dimensionnement du réseau, Méthode de vérification des dimensions d'un réseau, installations intérieures pour les besoins technologiques.</w:t>
      </w:r>
    </w:p>
    <w:p w:rsidR="00DE700B" w:rsidRDefault="00DE700B" w:rsidP="00DE700B">
      <w:pPr>
        <w:spacing w:line="276" w:lineRule="auto"/>
        <w:jc w:val="both"/>
        <w:rPr>
          <w:rFonts w:ascii="Cambria" w:hAnsi="Cambria" w:cs="Bookman Old Style"/>
          <w:sz w:val="22"/>
          <w:szCs w:val="22"/>
        </w:rPr>
      </w:pPr>
    </w:p>
    <w:p w:rsidR="00DE700B" w:rsidRDefault="00DE700B" w:rsidP="00DE700B">
      <w:pPr>
        <w:spacing w:line="276" w:lineRule="auto"/>
        <w:jc w:val="both"/>
        <w:rPr>
          <w:rFonts w:ascii="Cambria" w:hAnsi="Cambria"/>
          <w:sz w:val="22"/>
          <w:szCs w:val="22"/>
        </w:rPr>
      </w:pPr>
      <w:r>
        <w:rPr>
          <w:rFonts w:ascii="Cambria" w:hAnsi="Cambria"/>
          <w:b/>
          <w:sz w:val="22"/>
          <w:szCs w:val="22"/>
        </w:rPr>
        <w:t>Chapitre 6</w:t>
      </w:r>
      <w:r>
        <w:rPr>
          <w:rFonts w:ascii="Cambria" w:hAnsi="Cambria" w:cs="Courier New"/>
          <w:sz w:val="22"/>
          <w:szCs w:val="22"/>
        </w:rPr>
        <w:t xml:space="preserve"> : </w:t>
      </w:r>
      <w:r>
        <w:rPr>
          <w:rFonts w:ascii="Cambria" w:hAnsi="Cambria"/>
          <w:b/>
          <w:bCs/>
          <w:sz w:val="22"/>
          <w:szCs w:val="22"/>
        </w:rPr>
        <w:t xml:space="preserve">distribution intérieure de l'eau froide par pompage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 xml:space="preserve">Stations de pompage, calcul d'une installation d'alimentation en eau froide utilisant une seule pompe, </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Branchement des pompes</w:t>
      </w:r>
    </w:p>
    <w:p w:rsidR="00DE700B" w:rsidRDefault="00DE700B" w:rsidP="00DE700B">
      <w:pPr>
        <w:spacing w:line="276" w:lineRule="auto"/>
        <w:jc w:val="both"/>
        <w:rPr>
          <w:rFonts w:ascii="Cambria" w:hAnsi="Cambria" w:cs="Bookman Old Style"/>
          <w:sz w:val="22"/>
          <w:szCs w:val="22"/>
        </w:rPr>
      </w:pPr>
    </w:p>
    <w:p w:rsidR="00DE700B" w:rsidRDefault="00DE700B" w:rsidP="00DE700B">
      <w:pPr>
        <w:spacing w:line="276" w:lineRule="auto"/>
        <w:jc w:val="both"/>
        <w:rPr>
          <w:rFonts w:ascii="Cambria" w:hAnsi="Cambria"/>
          <w:sz w:val="22"/>
          <w:szCs w:val="22"/>
        </w:rPr>
      </w:pPr>
      <w:r>
        <w:rPr>
          <w:rFonts w:ascii="Cambria" w:hAnsi="Cambria"/>
          <w:b/>
          <w:sz w:val="22"/>
          <w:szCs w:val="22"/>
        </w:rPr>
        <w:t>Chapitre 7</w:t>
      </w:r>
      <w:r>
        <w:rPr>
          <w:rFonts w:ascii="Cambria" w:hAnsi="Cambria" w:cs="Courier New"/>
          <w:sz w:val="22"/>
          <w:szCs w:val="22"/>
        </w:rPr>
        <w:t xml:space="preserve">: </w:t>
      </w:r>
      <w:r>
        <w:rPr>
          <w:rFonts w:ascii="Cambria" w:hAnsi="Cambria"/>
          <w:b/>
          <w:bCs/>
          <w:sz w:val="22"/>
          <w:szCs w:val="22"/>
        </w:rPr>
        <w:t>installations pour le stockage des eaux</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Généralités, réservoirs extérieurs, réservoirs intérieurs, accessoires de protection et d'asservissement des réservoirs, calcul des réservoirs de stockage.</w:t>
      </w:r>
    </w:p>
    <w:p w:rsidR="00DE700B" w:rsidRDefault="00DE700B" w:rsidP="00DE700B">
      <w:pPr>
        <w:spacing w:line="276" w:lineRule="auto"/>
        <w:jc w:val="both"/>
        <w:rPr>
          <w:rFonts w:ascii="Cambria" w:hAnsi="Cambria" w:cs="Bookman Old Style"/>
          <w:sz w:val="22"/>
          <w:szCs w:val="22"/>
        </w:rPr>
      </w:pPr>
    </w:p>
    <w:p w:rsidR="00DE700B" w:rsidRDefault="00DE700B" w:rsidP="00DE700B">
      <w:pPr>
        <w:spacing w:line="276" w:lineRule="auto"/>
        <w:jc w:val="both"/>
        <w:rPr>
          <w:rFonts w:ascii="Cambria" w:hAnsi="Cambria"/>
          <w:sz w:val="22"/>
          <w:szCs w:val="22"/>
        </w:rPr>
      </w:pPr>
      <w:r>
        <w:rPr>
          <w:rFonts w:ascii="Cambria" w:hAnsi="Cambria"/>
          <w:b/>
          <w:sz w:val="22"/>
          <w:szCs w:val="22"/>
        </w:rPr>
        <w:t>Chapitre 8</w:t>
      </w:r>
      <w:r>
        <w:rPr>
          <w:rFonts w:ascii="Cambria" w:hAnsi="Cambria"/>
          <w:b/>
          <w:bCs/>
          <w:sz w:val="22"/>
          <w:szCs w:val="22"/>
        </w:rPr>
        <w:t>: Installations pour bâtiments de grande hauteur</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Conception des installations pour hauts bâtiments</w:t>
      </w:r>
    </w:p>
    <w:p w:rsidR="00DE700B" w:rsidRDefault="00DE700B" w:rsidP="00DE700B">
      <w:pPr>
        <w:spacing w:line="276" w:lineRule="auto"/>
        <w:jc w:val="both"/>
        <w:rPr>
          <w:rFonts w:ascii="Cambria" w:hAnsi="Cambria" w:cs="Courier New"/>
          <w:sz w:val="22"/>
          <w:szCs w:val="22"/>
        </w:rPr>
      </w:pPr>
    </w:p>
    <w:p w:rsidR="00DE700B" w:rsidRDefault="00DE700B" w:rsidP="00DE700B">
      <w:pPr>
        <w:spacing w:line="276" w:lineRule="auto"/>
        <w:jc w:val="both"/>
        <w:rPr>
          <w:rFonts w:ascii="Cambria" w:hAnsi="Cambria"/>
          <w:sz w:val="22"/>
          <w:szCs w:val="22"/>
        </w:rPr>
      </w:pPr>
      <w:r>
        <w:rPr>
          <w:rFonts w:ascii="Cambria" w:hAnsi="Cambria"/>
          <w:b/>
          <w:sz w:val="22"/>
          <w:szCs w:val="22"/>
        </w:rPr>
        <w:t>Chapitre 9 </w:t>
      </w:r>
      <w:r>
        <w:rPr>
          <w:rFonts w:ascii="Cambria" w:hAnsi="Cambria"/>
          <w:b/>
          <w:bCs/>
          <w:sz w:val="22"/>
          <w:szCs w:val="22"/>
        </w:rPr>
        <w:t>: assainissement des eaux usées et pluviales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Généralités, système d'assainissement, disposition générale des réseaux d'assainissement, éléments de base d'un système intérieur d'assainissement, disposition générale des réseaux intérieurs d'évacuation des eaux usées, notions sur les réseaux d'assainissement des petites agglomérations.</w:t>
      </w:r>
    </w:p>
    <w:p w:rsidR="00DE700B" w:rsidRDefault="00DE700B" w:rsidP="00DE700B">
      <w:pPr>
        <w:spacing w:line="276" w:lineRule="auto"/>
        <w:jc w:val="both"/>
        <w:rPr>
          <w:rFonts w:ascii="Cambria" w:hAnsi="Cambria" w:cs="Bookman Old Style"/>
          <w:sz w:val="22"/>
          <w:szCs w:val="22"/>
        </w:rPr>
      </w:pPr>
    </w:p>
    <w:p w:rsidR="00DE700B" w:rsidRDefault="00DE700B" w:rsidP="00DE700B">
      <w:pPr>
        <w:tabs>
          <w:tab w:val="left" w:pos="1872"/>
        </w:tabs>
        <w:spacing w:line="276" w:lineRule="auto"/>
        <w:jc w:val="both"/>
        <w:rPr>
          <w:rFonts w:ascii="Cambria" w:hAnsi="Cambria"/>
          <w:sz w:val="22"/>
          <w:szCs w:val="22"/>
        </w:rPr>
      </w:pPr>
      <w:r>
        <w:rPr>
          <w:rFonts w:ascii="Cambria" w:hAnsi="Cambria"/>
          <w:b/>
          <w:bCs/>
          <w:sz w:val="22"/>
          <w:szCs w:val="22"/>
        </w:rPr>
        <w:t>Chapitre 10 : Calcul des réseaux d'assainissement</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cs="Bookman Old Style"/>
          <w:sz w:val="22"/>
          <w:szCs w:val="22"/>
        </w:rPr>
      </w:pPr>
      <w:r>
        <w:rPr>
          <w:rFonts w:ascii="Cambria" w:hAnsi="Cambria" w:cs="Bookman Old Style"/>
          <w:sz w:val="22"/>
          <w:szCs w:val="22"/>
        </w:rPr>
        <w:t>Problème usuel sur les canalisations, calcul des débits, vitesse d'écoulement, condition d'écoulement maximum,  calcul des colonnes d'évacuation, évacuation de l'eau des sous-sols et des zones se trouvant au dessous du réseau d'évacuation.</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 40%, Examen : 60%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16"/>
        </w:numPr>
        <w:tabs>
          <w:tab w:val="num" w:pos="567"/>
        </w:tabs>
        <w:spacing w:line="276" w:lineRule="auto"/>
        <w:ind w:left="567" w:hanging="283"/>
        <w:jc w:val="both"/>
        <w:rPr>
          <w:rFonts w:asciiTheme="majorHAnsi" w:hAnsiTheme="majorHAnsi"/>
          <w:sz w:val="20"/>
          <w:szCs w:val="20"/>
          <w:lang w:val="en-GB"/>
        </w:rPr>
      </w:pPr>
      <w:r>
        <w:rPr>
          <w:rFonts w:asciiTheme="majorHAnsi" w:hAnsiTheme="majorHAnsi"/>
          <w:sz w:val="20"/>
          <w:szCs w:val="20"/>
          <w:lang w:val="en-GB"/>
        </w:rPr>
        <w:t>A.C. Twort, F. M. Law &amp; F. W. Crowley, “Water Supply”, Third Édition, Arnold International Student Edition, 1994.</w:t>
      </w:r>
    </w:p>
    <w:p w:rsidR="00DE700B" w:rsidRDefault="00DE700B" w:rsidP="003B4B74">
      <w:pPr>
        <w:numPr>
          <w:ilvl w:val="0"/>
          <w:numId w:val="16"/>
        </w:numPr>
        <w:tabs>
          <w:tab w:val="num" w:pos="567"/>
        </w:tabs>
        <w:spacing w:line="276" w:lineRule="auto"/>
        <w:ind w:left="567" w:hanging="283"/>
        <w:jc w:val="both"/>
        <w:rPr>
          <w:rFonts w:asciiTheme="majorHAnsi" w:eastAsia="Times New Roman" w:hAnsiTheme="majorHAnsi"/>
          <w:kern w:val="36"/>
          <w:sz w:val="20"/>
          <w:szCs w:val="20"/>
          <w:lang w:eastAsia="fr-FR"/>
        </w:rPr>
      </w:pPr>
      <w:r w:rsidRPr="00BE6311">
        <w:rPr>
          <w:rFonts w:asciiTheme="majorHAnsi" w:hAnsiTheme="majorHAnsi"/>
          <w:sz w:val="20"/>
          <w:szCs w:val="20"/>
        </w:rPr>
        <w:t>R. Lollia</w:t>
      </w:r>
      <w:r>
        <w:rPr>
          <w:rFonts w:asciiTheme="majorHAnsi" w:hAnsiTheme="majorHAnsi"/>
          <w:sz w:val="20"/>
          <w:szCs w:val="20"/>
        </w:rPr>
        <w:t>, « Guide d'installations sanitaires », Editeur: </w:t>
      </w:r>
      <w:hyperlink r:id="rId56" w:history="1">
        <w:r w:rsidRPr="00C57CCA">
          <w:rPr>
            <w:rStyle w:val="Lienhypertexte"/>
            <w:rFonts w:asciiTheme="majorHAnsi" w:hAnsiTheme="majorHAnsi"/>
            <w:color w:val="auto"/>
            <w:sz w:val="20"/>
            <w:szCs w:val="20"/>
          </w:rPr>
          <w:t>Casteilla</w:t>
        </w:r>
      </w:hyperlink>
      <w:r w:rsidRPr="00C57CCA">
        <w:rPr>
          <w:rFonts w:asciiTheme="majorHAnsi" w:hAnsiTheme="majorHAnsi"/>
          <w:sz w:val="20"/>
          <w:szCs w:val="20"/>
        </w:rPr>
        <w:t xml:space="preserve">, </w:t>
      </w:r>
      <w:r>
        <w:rPr>
          <w:rFonts w:asciiTheme="majorHAnsi" w:hAnsiTheme="majorHAnsi"/>
          <w:sz w:val="20"/>
          <w:szCs w:val="20"/>
        </w:rPr>
        <w:t xml:space="preserve">2010.   </w:t>
      </w:r>
    </w:p>
    <w:p w:rsidR="00DE700B" w:rsidRDefault="00DE700B" w:rsidP="003B4B74">
      <w:pPr>
        <w:numPr>
          <w:ilvl w:val="0"/>
          <w:numId w:val="16"/>
        </w:numPr>
        <w:tabs>
          <w:tab w:val="num" w:pos="567"/>
        </w:tabs>
        <w:spacing w:line="276" w:lineRule="auto"/>
        <w:ind w:left="567" w:hanging="283"/>
        <w:jc w:val="both"/>
        <w:rPr>
          <w:rFonts w:asciiTheme="majorHAnsi" w:eastAsia="Times New Roman" w:hAnsiTheme="majorHAnsi"/>
          <w:kern w:val="36"/>
          <w:sz w:val="20"/>
          <w:szCs w:val="20"/>
          <w:lang w:eastAsia="fr-FR"/>
        </w:rPr>
      </w:pPr>
      <w:r w:rsidRPr="00BE6311">
        <w:rPr>
          <w:rFonts w:asciiTheme="majorHAnsi" w:eastAsia="Times New Roman" w:hAnsiTheme="majorHAnsi"/>
          <w:sz w:val="20"/>
          <w:szCs w:val="20"/>
          <w:lang w:eastAsia="fr-FR"/>
        </w:rPr>
        <w:t>M. Bonte</w:t>
      </w:r>
      <w:r>
        <w:rPr>
          <w:rFonts w:asciiTheme="majorHAnsi" w:eastAsia="Times New Roman" w:hAnsiTheme="majorHAnsi"/>
          <w:sz w:val="20"/>
          <w:szCs w:val="20"/>
          <w:lang w:eastAsia="fr-FR"/>
        </w:rPr>
        <w:t xml:space="preserve">, </w:t>
      </w:r>
      <w:r w:rsidRPr="00BE6311">
        <w:rPr>
          <w:rFonts w:asciiTheme="majorHAnsi" w:eastAsia="Times New Roman" w:hAnsiTheme="majorHAnsi"/>
          <w:sz w:val="20"/>
          <w:szCs w:val="20"/>
          <w:lang w:eastAsia="fr-FR"/>
        </w:rPr>
        <w:t>R. Bourgeois</w:t>
      </w:r>
      <w:r>
        <w:rPr>
          <w:rFonts w:asciiTheme="majorHAnsi" w:eastAsia="Times New Roman" w:hAnsiTheme="majorHAnsi"/>
          <w:sz w:val="20"/>
          <w:szCs w:val="20"/>
          <w:lang w:eastAsia="fr-FR"/>
        </w:rPr>
        <w:t xml:space="preserve"> , « </w:t>
      </w:r>
      <w:r>
        <w:rPr>
          <w:rFonts w:asciiTheme="majorHAnsi" w:eastAsia="Times New Roman" w:hAnsiTheme="majorHAnsi"/>
          <w:kern w:val="36"/>
          <w:sz w:val="20"/>
          <w:szCs w:val="20"/>
          <w:lang w:eastAsia="fr-FR"/>
        </w:rPr>
        <w:t>Mémotech installations sanitaires et thermiques », 2011.</w:t>
      </w:r>
    </w:p>
    <w:p w:rsidR="00DE700B" w:rsidRDefault="00DE700B" w:rsidP="003B4B74">
      <w:pPr>
        <w:numPr>
          <w:ilvl w:val="0"/>
          <w:numId w:val="16"/>
        </w:numPr>
        <w:tabs>
          <w:tab w:val="num" w:pos="567"/>
        </w:tabs>
        <w:spacing w:line="276" w:lineRule="auto"/>
        <w:ind w:left="567" w:hanging="283"/>
        <w:jc w:val="both"/>
        <w:rPr>
          <w:rFonts w:asciiTheme="majorHAnsi" w:hAnsiTheme="majorHAnsi"/>
          <w:sz w:val="20"/>
          <w:szCs w:val="20"/>
        </w:rPr>
      </w:pPr>
      <w:r>
        <w:rPr>
          <w:rFonts w:asciiTheme="majorHAnsi" w:hAnsiTheme="majorHAnsi"/>
          <w:sz w:val="20"/>
          <w:szCs w:val="20"/>
        </w:rPr>
        <w:t>R. Delebecque &amp; C. Roux, « Le formulaire des installations sanitaires », Tome 1 : Eau Froide, 1986.</w:t>
      </w:r>
    </w:p>
    <w:p w:rsidR="00DE700B" w:rsidRDefault="00DE700B" w:rsidP="003B4B74">
      <w:pPr>
        <w:numPr>
          <w:ilvl w:val="0"/>
          <w:numId w:val="16"/>
        </w:numPr>
        <w:tabs>
          <w:tab w:val="num" w:pos="567"/>
        </w:tabs>
        <w:spacing w:line="276" w:lineRule="auto"/>
        <w:ind w:left="567" w:hanging="283"/>
        <w:jc w:val="both"/>
        <w:rPr>
          <w:rFonts w:asciiTheme="majorHAnsi" w:hAnsiTheme="majorHAnsi"/>
          <w:sz w:val="20"/>
          <w:szCs w:val="20"/>
        </w:rPr>
      </w:pPr>
      <w:r>
        <w:rPr>
          <w:rFonts w:asciiTheme="majorHAnsi" w:hAnsiTheme="majorHAnsi"/>
          <w:sz w:val="20"/>
          <w:szCs w:val="20"/>
        </w:rPr>
        <w:t>R. Delebecque &amp; C. Roux, « Le formulaire des installations sanitaires », Tome 2 : Eau Chaude, 1986.</w:t>
      </w:r>
    </w:p>
    <w:p w:rsidR="00DE700B" w:rsidRDefault="00DE700B" w:rsidP="003B4B74">
      <w:pPr>
        <w:pStyle w:val="Paragraphedeliste"/>
        <w:numPr>
          <w:ilvl w:val="0"/>
          <w:numId w:val="16"/>
        </w:numPr>
        <w:tabs>
          <w:tab w:val="clear" w:pos="720"/>
          <w:tab w:val="num" w:pos="567"/>
          <w:tab w:val="left" w:pos="5192"/>
        </w:tabs>
        <w:spacing w:line="276" w:lineRule="auto"/>
        <w:ind w:left="567" w:hanging="283"/>
        <w:jc w:val="both"/>
        <w:rPr>
          <w:rFonts w:asciiTheme="majorHAnsi" w:hAnsiTheme="majorHAnsi"/>
          <w:sz w:val="20"/>
          <w:szCs w:val="20"/>
        </w:rPr>
      </w:pPr>
      <w:r>
        <w:rPr>
          <w:rFonts w:asciiTheme="majorHAnsi" w:hAnsiTheme="majorHAnsi"/>
          <w:sz w:val="20"/>
          <w:szCs w:val="20"/>
        </w:rPr>
        <w:t>G. Brigaux, « La plomberie- les équipements sanitaires », édition Eyrolles, 1956.</w:t>
      </w:r>
    </w:p>
    <w:p w:rsidR="00DE700B" w:rsidRDefault="00DE700B" w:rsidP="00DE700B">
      <w:pPr>
        <w:spacing w:line="276" w:lineRule="auto"/>
        <w:jc w:val="both"/>
        <w:rPr>
          <w:rFonts w:asciiTheme="majorHAnsi" w:hAnsiTheme="majorHAnsi" w:cs="Calibri"/>
          <w:i/>
          <w:iCs/>
          <w:u w:val="thick" w:color="F79646" w:themeColor="accent6"/>
        </w:rPr>
      </w:pP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UEF3.1.2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1D07DB">
        <w:rPr>
          <w:rFonts w:asciiTheme="majorHAnsi" w:hAnsiTheme="majorHAnsi" w:cs="Calibri"/>
          <w:b/>
          <w:bCs/>
          <w:iCs/>
        </w:rPr>
        <w:t>2</w:t>
      </w:r>
      <w:r>
        <w:rPr>
          <w:rFonts w:asciiTheme="majorHAnsi" w:hAnsiTheme="majorHAnsi" w:cs="Calibri"/>
          <w:b/>
          <w:bCs/>
          <w:iCs/>
        </w:rPr>
        <w:t>: Installations électriques</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TD: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Ce cours permet d’acquérir les principes et le savoir faire de dimensionnement des différents composants d’une installation électrique. Il permet aussi de lire n’importe quel schéma et faire le lien entre les différents équipements.</w:t>
      </w:r>
    </w:p>
    <w:p w:rsidR="00DE700B" w:rsidRDefault="00DE700B" w:rsidP="00DE700B">
      <w:pPr>
        <w:spacing w:line="276" w:lineRule="auto"/>
        <w:jc w:val="both"/>
        <w:rPr>
          <w:rFonts w:asciiTheme="majorHAnsi" w:hAnsiTheme="majorHAnsi" w:cs="Calibri"/>
          <w:i/>
          <w:u w:val="thick" w:color="F79646" w:themeColor="accent6"/>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Electricité appliquée, Physique, Mathématiques.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1 : Généralités sur la production et la distribution de l’énergie électrique      </w:t>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2: Règles générales pour l’exécution des installations électriques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Classement des ouvrages en fonction de la tension utilisée, caractéristiques des fils et câbles isolés, dénomination et identification  des conducteurs  isolés, sections des conducteurs et échauffement admissible.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3: Canalisation électriques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Règles générales concernant la pose de canalisations, procédés de montages des canalisations fixées aux parois, conduits électriques.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4 : Appareillage d’installation lumière</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Classement de l’appareillage, le coupe circuit à fusibles, les interpréteurs, boites et appareils de dérivation, les douilles, les prises de courant.</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b/>
          <w:bCs/>
          <w:sz w:val="22"/>
          <w:szCs w:val="22"/>
          <w:lang w:eastAsia="fr-FR"/>
        </w:rPr>
        <w:t xml:space="preserve">Chapitre 5 : installations d’éclairage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3 Semaines)</w:t>
      </w:r>
      <w:r>
        <w:rPr>
          <w:rFonts w:ascii="Cambria" w:eastAsia="Times New Roman" w:hAnsi="Cambria" w:cs="Cambria,Bold"/>
          <w:sz w:val="22"/>
          <w:szCs w:val="22"/>
          <w:lang w:eastAsia="fr-FR"/>
        </w:rPr>
        <w:t xml:space="preserve"> Schémas d’installation lumière, tableau synoptique de dépannage, unités photométriques, production de la lumière électrique, les lampes à incandescence, les tube à cathode froide, les lampes a cathode chaude, les lampes à vapeur de mercure, les lampes et tubes fluorescents.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6: Eclairage électrique des intérieurs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Conditions à réaliser pour obtenir un éclairage rationnel, mesure de l’éclairement, établissement d’un avant projet d’éclairage, installation de l’éclairage dans un appartement, différents systèmes d’éclairage.</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b/>
          <w:bCs/>
          <w:sz w:val="22"/>
          <w:szCs w:val="22"/>
          <w:lang w:eastAsia="fr-FR"/>
        </w:rPr>
        <w:t>Chapitre 7 : Installation électrique de distribution et d’abonnés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r>
        <w:rPr>
          <w:rFonts w:ascii="Cambria" w:eastAsia="Times New Roman" w:hAnsi="Cambria" w:cs="Cambria,Bold"/>
          <w:sz w:val="22"/>
          <w:szCs w:val="22"/>
          <w:lang w:eastAsia="fr-FR"/>
        </w:rPr>
        <w:t xml:space="preserve"> Distribution en courant continu, distribution en courant alternatifs, éclairage des lampes de rues, liaison entre le réseau de distribution et l’abonné, colonnes montantes, tableau de contrôle.</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hAnsi="Cambria"/>
          <w:b/>
          <w:bCs/>
          <w:sz w:val="20"/>
          <w:szCs w:val="20"/>
        </w:rPr>
      </w:pPr>
      <w:r>
        <w:rPr>
          <w:rFonts w:ascii="Cambria" w:eastAsia="Times New Roman" w:hAnsi="Cambria" w:cs="Cambria,Bold"/>
          <w:b/>
          <w:bCs/>
          <w:sz w:val="22"/>
          <w:szCs w:val="22"/>
          <w:lang w:eastAsia="fr-FR"/>
        </w:rPr>
        <w:t>Chapitre 8 : Equipement électrique des immeubles d’habitation</w:t>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3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Règlements techniques de pose et d’emploi, constitution des canalisation, clauses techniques et devis descriptif de l’installation, calcul des sections des conducteurs dans une installation intérieure, représentation et identification des conducteurs et des appareils électriques sur les plans, symboles graphiques courant pour l’établissement des plans schématiques et architecturaux d’installations intérieurs.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Cambria" w:eastAsia="Times New Roman" w:hAnsi="Cambria" w:cs="Cambria,Bold"/>
          <w:b/>
          <w:bCs/>
          <w:sz w:val="22"/>
          <w:szCs w:val="22"/>
          <w:lang w:eastAsia="fr-FR"/>
        </w:rPr>
        <w:t xml:space="preserve">Chapitre 9 : les règles d’une bonne installation électrique                                                         </w:t>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Contrôle Continu : 40%, Examen : 60%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17"/>
        </w:numPr>
        <w:tabs>
          <w:tab w:val="num" w:pos="567"/>
        </w:tabs>
        <w:autoSpaceDE w:val="0"/>
        <w:autoSpaceDN w:val="0"/>
        <w:adjustRightInd w:val="0"/>
        <w:spacing w:line="276" w:lineRule="auto"/>
        <w:ind w:left="567" w:hanging="283"/>
        <w:jc w:val="both"/>
        <w:rPr>
          <w:rFonts w:ascii="Cambria" w:hAnsi="Cambria"/>
          <w:sz w:val="20"/>
          <w:szCs w:val="20"/>
        </w:rPr>
      </w:pPr>
      <w:r>
        <w:rPr>
          <w:rFonts w:ascii="Cambria" w:hAnsi="Cambria"/>
          <w:sz w:val="20"/>
          <w:szCs w:val="20"/>
        </w:rPr>
        <w:t>P. Vandeplanque, « L'éclairage, Notions de base - Projet d'installations - Exercices corrigés », Lavoisier, 5</w:t>
      </w:r>
      <w:r>
        <w:rPr>
          <w:rFonts w:ascii="Cambria" w:hAnsi="Cambria"/>
          <w:sz w:val="20"/>
          <w:szCs w:val="20"/>
          <w:vertAlign w:val="superscript"/>
        </w:rPr>
        <w:t>ème</w:t>
      </w:r>
      <w:r>
        <w:rPr>
          <w:rFonts w:ascii="Cambria" w:hAnsi="Cambria"/>
          <w:sz w:val="20"/>
          <w:szCs w:val="20"/>
        </w:rPr>
        <w:t xml:space="preserve"> édition, 2005.</w:t>
      </w:r>
    </w:p>
    <w:p w:rsidR="00DE700B" w:rsidRDefault="00DE700B" w:rsidP="003B4B74">
      <w:pPr>
        <w:numPr>
          <w:ilvl w:val="0"/>
          <w:numId w:val="17"/>
        </w:numPr>
        <w:tabs>
          <w:tab w:val="num" w:pos="567"/>
        </w:tabs>
        <w:autoSpaceDE w:val="0"/>
        <w:autoSpaceDN w:val="0"/>
        <w:adjustRightInd w:val="0"/>
        <w:spacing w:line="276" w:lineRule="auto"/>
        <w:ind w:left="567" w:hanging="283"/>
        <w:jc w:val="both"/>
        <w:rPr>
          <w:rFonts w:ascii="Cambria" w:hAnsi="Cambria"/>
          <w:sz w:val="20"/>
          <w:szCs w:val="20"/>
        </w:rPr>
      </w:pPr>
      <w:r>
        <w:rPr>
          <w:rFonts w:ascii="Cambria" w:hAnsi="Cambria"/>
          <w:sz w:val="20"/>
          <w:szCs w:val="20"/>
        </w:rPr>
        <w:t>T. Galluziaux, David Fedullo, « L'installation électrique »,  Eyrolles, 2004.</w:t>
      </w:r>
    </w:p>
    <w:p w:rsidR="00DE700B" w:rsidRDefault="00DE700B" w:rsidP="003B4B74">
      <w:pPr>
        <w:numPr>
          <w:ilvl w:val="0"/>
          <w:numId w:val="17"/>
        </w:numPr>
        <w:tabs>
          <w:tab w:val="num" w:pos="567"/>
        </w:tabs>
        <w:autoSpaceDE w:val="0"/>
        <w:autoSpaceDN w:val="0"/>
        <w:adjustRightInd w:val="0"/>
        <w:spacing w:line="276" w:lineRule="auto"/>
        <w:ind w:left="567" w:hanging="283"/>
        <w:jc w:val="both"/>
        <w:rPr>
          <w:rFonts w:ascii="Cambria" w:hAnsi="Cambria"/>
          <w:sz w:val="20"/>
          <w:szCs w:val="20"/>
        </w:rPr>
      </w:pPr>
      <w:r w:rsidRPr="00BE6311">
        <w:rPr>
          <w:rFonts w:ascii="Cambria" w:hAnsi="Cambria"/>
          <w:sz w:val="20"/>
          <w:szCs w:val="20"/>
        </w:rPr>
        <w:t>T. Gallauziaux, « L'installation Électrique », Eyrolles,</w:t>
      </w:r>
      <w:r>
        <w:rPr>
          <w:rFonts w:ascii="Cambria" w:hAnsi="Cambria"/>
          <w:sz w:val="20"/>
          <w:szCs w:val="20"/>
        </w:rPr>
        <w:t xml:space="preserve"> 2012.</w:t>
      </w:r>
    </w:p>
    <w:p w:rsidR="00DE700B" w:rsidRDefault="00DE700B" w:rsidP="003B4B74">
      <w:pPr>
        <w:numPr>
          <w:ilvl w:val="0"/>
          <w:numId w:val="17"/>
        </w:numPr>
        <w:tabs>
          <w:tab w:val="num" w:pos="567"/>
        </w:tabs>
        <w:autoSpaceDE w:val="0"/>
        <w:autoSpaceDN w:val="0"/>
        <w:adjustRightInd w:val="0"/>
        <w:spacing w:line="276" w:lineRule="auto"/>
        <w:ind w:left="567" w:hanging="283"/>
        <w:jc w:val="both"/>
        <w:rPr>
          <w:rFonts w:asciiTheme="majorHAnsi" w:hAnsiTheme="majorHAnsi" w:cs="Calibri"/>
          <w:i/>
          <w:iCs/>
          <w:sz w:val="20"/>
          <w:szCs w:val="20"/>
          <w:u w:val="thick" w:color="F79646" w:themeColor="accent6"/>
        </w:rPr>
      </w:pPr>
      <w:r>
        <w:rPr>
          <w:rFonts w:ascii="Cambria" w:hAnsi="Cambria"/>
          <w:sz w:val="20"/>
          <w:szCs w:val="20"/>
        </w:rPr>
        <w:t>D. Fedullo, « Le grand livre de l’électricité : électricité bâtiment», Eyrolles, 2009.</w:t>
      </w:r>
    </w:p>
    <w:p w:rsidR="00DE700B" w:rsidRDefault="00DE700B" w:rsidP="003B4B74">
      <w:pPr>
        <w:numPr>
          <w:ilvl w:val="0"/>
          <w:numId w:val="17"/>
        </w:numPr>
        <w:tabs>
          <w:tab w:val="num" w:pos="567"/>
        </w:tabs>
        <w:autoSpaceDE w:val="0"/>
        <w:autoSpaceDN w:val="0"/>
        <w:adjustRightInd w:val="0"/>
        <w:spacing w:line="276" w:lineRule="auto"/>
        <w:ind w:left="567" w:hanging="283"/>
        <w:jc w:val="both"/>
        <w:rPr>
          <w:rFonts w:asciiTheme="majorHAnsi" w:hAnsiTheme="majorHAnsi" w:cs="Calibri"/>
          <w:i/>
          <w:iCs/>
          <w:sz w:val="20"/>
          <w:szCs w:val="20"/>
          <w:u w:val="thick" w:color="F79646" w:themeColor="accent6"/>
        </w:rPr>
      </w:pPr>
      <w:r>
        <w:rPr>
          <w:rFonts w:ascii="Cambria" w:hAnsi="Cambria"/>
          <w:sz w:val="20"/>
          <w:szCs w:val="20"/>
        </w:rPr>
        <w:t>Longechal, « L'électricité et l'éclairage», Dunod.</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1D07DB">
        <w:rPr>
          <w:rFonts w:asciiTheme="majorHAnsi" w:hAnsiTheme="majorHAnsi" w:cs="Calibri"/>
          <w:b/>
          <w:bCs/>
          <w:iCs/>
        </w:rPr>
        <w:t>1</w:t>
      </w:r>
      <w:r>
        <w:rPr>
          <w:rFonts w:asciiTheme="majorHAnsi" w:hAnsiTheme="majorHAnsi" w:cs="Calibri"/>
          <w:b/>
          <w:bCs/>
          <w:iCs/>
        </w:rPr>
        <w:t>: TP Chauffage + TP Ecoulement des fluides</w:t>
      </w:r>
    </w:p>
    <w:p w:rsidR="00DE700B" w:rsidRDefault="001A5BF4"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w:t>
      </w:r>
      <w:r w:rsidR="00DE700B">
        <w:rPr>
          <w:rFonts w:asciiTheme="majorHAnsi" w:hAnsiTheme="majorHAnsi" w:cs="Calibri"/>
          <w:b/>
          <w:bCs/>
          <w:iCs/>
        </w:rPr>
        <w:t>TP: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Ce TP permet d’acquérir les connaissances du fonctionnement thermique et hydraulique des équipements.</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Ce TP permet d’acquérir les connaissances du fonctionnement thermique et hydraulique des équipements.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autoSpaceDE w:val="0"/>
        <w:autoSpaceDN w:val="0"/>
        <w:adjustRightInd w:val="0"/>
        <w:spacing w:before="120" w:line="276" w:lineRule="auto"/>
        <w:jc w:val="both"/>
        <w:rPr>
          <w:rFonts w:ascii="Cambria" w:hAnsi="Cambria"/>
          <w:b/>
          <w:bCs/>
          <w:sz w:val="22"/>
          <w:szCs w:val="22"/>
        </w:rPr>
      </w:pPr>
      <w:r>
        <w:rPr>
          <w:rFonts w:ascii="Cambria" w:hAnsi="Cambria"/>
          <w:b/>
          <w:bCs/>
          <w:sz w:val="22"/>
          <w:szCs w:val="22"/>
        </w:rPr>
        <w:t>TP N°1 : Unité de base de chauffage</w:t>
      </w:r>
    </w:p>
    <w:p w:rsidR="00DE700B" w:rsidRDefault="00DE700B" w:rsidP="00DE700B">
      <w:pPr>
        <w:spacing w:line="276" w:lineRule="auto"/>
        <w:jc w:val="both"/>
        <w:rPr>
          <w:rFonts w:ascii="Cambria" w:hAnsi="Cambria"/>
          <w:sz w:val="22"/>
          <w:szCs w:val="22"/>
        </w:rPr>
      </w:pPr>
      <w:r>
        <w:rPr>
          <w:rFonts w:ascii="Cambria" w:hAnsi="Cambria"/>
          <w:sz w:val="22"/>
          <w:szCs w:val="22"/>
        </w:rPr>
        <w:t>La production d’eau chaude, La distribution de la chaleur, L’étude des corps chauffants.</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TP N°2 : Model pour l’étude de la dispersion thermique</w:t>
      </w:r>
    </w:p>
    <w:p w:rsidR="00DE700B" w:rsidRDefault="00DE700B" w:rsidP="00DE700B">
      <w:pPr>
        <w:spacing w:line="276" w:lineRule="auto"/>
        <w:jc w:val="both"/>
        <w:rPr>
          <w:rFonts w:ascii="Cambria" w:hAnsi="Cambria"/>
          <w:sz w:val="22"/>
          <w:szCs w:val="22"/>
        </w:rPr>
      </w:pPr>
      <w:r>
        <w:rPr>
          <w:rFonts w:ascii="Cambria" w:hAnsi="Cambria"/>
          <w:sz w:val="22"/>
          <w:szCs w:val="22"/>
        </w:rPr>
        <w:t>Calcul de l’isolation thermique des parois, Calcul la quantité de chaleur transmise à travers les parois.</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TP N°3 : Echangeur de chaleur</w:t>
      </w:r>
    </w:p>
    <w:p w:rsidR="00DE700B" w:rsidRDefault="00DE700B" w:rsidP="00DE700B">
      <w:pPr>
        <w:spacing w:line="276" w:lineRule="auto"/>
        <w:jc w:val="both"/>
        <w:rPr>
          <w:rFonts w:ascii="Cambria" w:hAnsi="Cambria"/>
          <w:sz w:val="22"/>
          <w:szCs w:val="22"/>
        </w:rPr>
      </w:pPr>
      <w:r>
        <w:rPr>
          <w:rFonts w:ascii="Cambria" w:hAnsi="Cambria"/>
          <w:sz w:val="22"/>
          <w:szCs w:val="22"/>
        </w:rPr>
        <w:t>Montrer comment les différents débits d’eau froide peuvent affecter la performance de l’échangeur de chaleur dans le cas d’un écoulement co-courant  et un écoulement à contre-courant.</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TPN°4 : Les Pompes</w:t>
      </w:r>
    </w:p>
    <w:p w:rsidR="00DE700B" w:rsidRDefault="00DE700B" w:rsidP="00DE700B">
      <w:pPr>
        <w:spacing w:line="276" w:lineRule="auto"/>
        <w:jc w:val="both"/>
        <w:rPr>
          <w:rFonts w:ascii="Cambria" w:hAnsi="Cambria"/>
          <w:sz w:val="22"/>
          <w:szCs w:val="22"/>
        </w:rPr>
      </w:pPr>
      <w:r>
        <w:rPr>
          <w:rFonts w:ascii="Cambria" w:hAnsi="Cambria"/>
          <w:sz w:val="22"/>
          <w:szCs w:val="22"/>
        </w:rPr>
        <w:t>Caractéristique de fonctionnement des pompes centrifuges, Couplage  en série et en parallèle de pompes, Détermination de la puissance des pompes.</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TPN°5 : Les pertes de charges</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Déterminer les pertes de charges dans des tuyauteries, dérivation, coudes…, Composer les pertes de charges dans la tuyauterie en acier galvanisé et le cuivre.</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Contrôle Continu: 100%.</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2</w:t>
      </w:r>
      <w:r>
        <w:rPr>
          <w:rFonts w:asciiTheme="majorHAnsi" w:hAnsiTheme="majorHAnsi" w:cs="Calibri"/>
          <w:b/>
          <w:bCs/>
          <w:iCs/>
        </w:rPr>
        <w:t>: TP Installations électriques</w:t>
      </w:r>
    </w:p>
    <w:p w:rsidR="00DE700B" w:rsidRDefault="00493647"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15h00 (</w:t>
      </w:r>
      <w:r w:rsidR="00DE700B">
        <w:rPr>
          <w:rFonts w:asciiTheme="majorHAnsi" w:hAnsiTheme="majorHAnsi" w:cs="Calibri"/>
          <w:b/>
          <w:bCs/>
          <w:iCs/>
        </w:rPr>
        <w:t>TP: 1h00)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Apprendre à réaliser  et détecter les pannes dans  les installations électriques.</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Electricité  appliquée, Installations électriques.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autoSpaceDE w:val="0"/>
        <w:autoSpaceDN w:val="0"/>
        <w:adjustRightInd w:val="0"/>
        <w:spacing w:before="12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TP N°1 : Réalisation d’installations électriques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Eclairage intérieur, Eclairage des cages d’escalier (avec minuterie), Prise de courant.</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TP°N°2 : Intervention sur les armoires électriques</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TP N°3 : </w:t>
      </w:r>
      <w:r>
        <w:rPr>
          <w:rFonts w:ascii="Cambria" w:hAnsi="Cambria"/>
          <w:b/>
          <w:bCs/>
          <w:sz w:val="22"/>
          <w:szCs w:val="22"/>
        </w:rPr>
        <w:t>Composants et pannes d’une installation d’air conditionné</w:t>
      </w:r>
    </w:p>
    <w:p w:rsidR="00DE700B" w:rsidRDefault="00DE700B" w:rsidP="00DE700B">
      <w:pPr>
        <w:spacing w:line="276" w:lineRule="auto"/>
        <w:jc w:val="both"/>
        <w:rPr>
          <w:rFonts w:ascii="Cambria" w:hAnsi="Cambria"/>
          <w:sz w:val="22"/>
          <w:szCs w:val="22"/>
        </w:rPr>
      </w:pPr>
      <w:r>
        <w:rPr>
          <w:rFonts w:ascii="Cambria" w:hAnsi="Cambria"/>
          <w:sz w:val="22"/>
          <w:szCs w:val="22"/>
        </w:rPr>
        <w:t>Familiarisation avec le raccordement électrique d’un compresseur frigorifique, Apprentissage de l’apparence et du fonctionnement des composants électriques, Détection et identification de 15 pannes différentes.</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b/>
          <w:bCs/>
          <w:sz w:val="22"/>
          <w:szCs w:val="22"/>
        </w:rPr>
        <w:t>TP N°4 : Pannes électrique sur des installations de climatisation complète</w:t>
      </w:r>
    </w:p>
    <w:p w:rsidR="00DE700B" w:rsidRDefault="00DE700B" w:rsidP="00DE700B">
      <w:pPr>
        <w:spacing w:line="276" w:lineRule="auto"/>
        <w:jc w:val="both"/>
        <w:rPr>
          <w:rFonts w:ascii="Cambria" w:hAnsi="Cambria"/>
          <w:sz w:val="22"/>
          <w:szCs w:val="22"/>
        </w:rPr>
      </w:pPr>
      <w:r>
        <w:rPr>
          <w:rFonts w:ascii="Cambria" w:hAnsi="Cambria"/>
          <w:sz w:val="22"/>
          <w:szCs w:val="22"/>
        </w:rPr>
        <w:t>Mesure sur des composants partiellement sous tension, Détection et identification de 30 pannes différentes, Apprentissage des schémas de câblage électrique.</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 :</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100%. </w:t>
      </w:r>
    </w:p>
    <w:p w:rsidR="00DE700B" w:rsidRDefault="00DE700B" w:rsidP="00DE700B">
      <w:pPr>
        <w:spacing w:line="276" w:lineRule="auto"/>
        <w:jc w:val="both"/>
        <w:rPr>
          <w:rFonts w:asciiTheme="majorHAnsi" w:hAnsiTheme="majorHAnsi" w:cs="Calibri"/>
          <w:b/>
        </w:rPr>
      </w:pP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3</w:t>
      </w:r>
      <w:r>
        <w:rPr>
          <w:rFonts w:asciiTheme="majorHAnsi" w:hAnsiTheme="majorHAnsi" w:cs="Calibri"/>
          <w:b/>
          <w:bCs/>
          <w:iCs/>
        </w:rPr>
        <w:t>: TP Installations sanitaires</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spacing w:line="276" w:lineRule="auto"/>
        <w:jc w:val="both"/>
        <w:rPr>
          <w:rFonts w:ascii="Cambria" w:hAnsi="Cambria"/>
          <w:sz w:val="22"/>
          <w:szCs w:val="22"/>
        </w:rPr>
      </w:pPr>
      <w:r>
        <w:rPr>
          <w:rFonts w:ascii="Cambria" w:hAnsi="Cambria"/>
          <w:sz w:val="22"/>
          <w:szCs w:val="22"/>
        </w:rPr>
        <w:t>Calcul et réalisation des réseaux d’eau froide et d’eau chaude.</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Mécanique des fluides et ou hydraulique, Installations sanitaires.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 : </w:t>
      </w:r>
    </w:p>
    <w:p w:rsidR="00DE700B" w:rsidRDefault="00DE700B" w:rsidP="00DE700B">
      <w:pPr>
        <w:autoSpaceDE w:val="0"/>
        <w:autoSpaceDN w:val="0"/>
        <w:adjustRightInd w:val="0"/>
        <w:spacing w:before="120" w:line="276" w:lineRule="auto"/>
        <w:jc w:val="both"/>
        <w:rPr>
          <w:rFonts w:ascii="Cambria" w:eastAsia="Times New Roman" w:hAnsi="Cambria" w:cs="Cambria,Bold"/>
          <w:b/>
          <w:bCs/>
          <w:sz w:val="22"/>
          <w:szCs w:val="22"/>
          <w:lang w:eastAsia="fr-FR"/>
        </w:rPr>
      </w:pPr>
      <w:r>
        <w:rPr>
          <w:rFonts w:ascii="Cambria" w:hAnsi="Cambria"/>
          <w:b/>
          <w:bCs/>
          <w:sz w:val="22"/>
          <w:szCs w:val="22"/>
        </w:rPr>
        <w:t>TP N°1 : Kit de montage des installations hydro-sanitaire</w:t>
      </w:r>
    </w:p>
    <w:p w:rsidR="00DE700B" w:rsidRDefault="00DE700B" w:rsidP="00DE700B">
      <w:pPr>
        <w:spacing w:line="276" w:lineRule="auto"/>
        <w:jc w:val="both"/>
        <w:rPr>
          <w:rFonts w:ascii="Cambria" w:hAnsi="Cambria"/>
          <w:sz w:val="22"/>
          <w:szCs w:val="22"/>
        </w:rPr>
      </w:pPr>
      <w:r>
        <w:rPr>
          <w:rFonts w:ascii="Cambria" w:hAnsi="Cambria"/>
          <w:sz w:val="22"/>
          <w:szCs w:val="22"/>
        </w:rPr>
        <w:t>Connexion des divers éléments a la source d’eau froide et d’eau chaude, Etude du fonctionnement du système de pressurisation, Etude d’une installation d’évacuation et de ventilation.</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TP N°2 : Unité de démonstration d’une installation d’eau potable</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TP N°3 : Vase d’expansion</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Etudier le volume d’absorption d’un vase d’expansion en fonction de la pression.</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 xml:space="preserve">TP N°4 : Montage et démontage d’une installation sanitaire </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100%. </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4</w:t>
      </w:r>
      <w:r>
        <w:rPr>
          <w:rFonts w:asciiTheme="majorHAnsi" w:hAnsiTheme="majorHAnsi" w:cs="Calibri"/>
          <w:b/>
          <w:bCs/>
          <w:iCs/>
        </w:rPr>
        <w:t>: Méthodes numériques appliquées (CAO+CFD)</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 1h30; TP: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before="60"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tabs>
          <w:tab w:val="left" w:pos="9072"/>
        </w:tabs>
        <w:spacing w:line="276" w:lineRule="auto"/>
        <w:jc w:val="both"/>
        <w:rPr>
          <w:rFonts w:ascii="Cambria" w:hAnsi="Cambria"/>
          <w:sz w:val="22"/>
          <w:szCs w:val="22"/>
        </w:rPr>
      </w:pPr>
      <w:r>
        <w:rPr>
          <w:rFonts w:ascii="Cambria" w:hAnsi="Cambria"/>
          <w:sz w:val="22"/>
          <w:szCs w:val="22"/>
        </w:rPr>
        <w:t>Maitriser les méthodes numériques les plus utiles ainsi que l’élaboration de leurs  algorithmes,  en mettant l’accent sur le coté pratique du calcul numérique afin de permettre à l’étudiant d’analyser la stabilité numérique pour s’assurer de la fiabilité des résultats obtenus. Maitriser les outils informatiques utilisés en CAO et CFD.</w:t>
      </w:r>
    </w:p>
    <w:p w:rsidR="00DE700B" w:rsidRDefault="00DE700B" w:rsidP="00DE700B">
      <w:pPr>
        <w:spacing w:before="60" w:line="276" w:lineRule="auto"/>
        <w:jc w:val="both"/>
        <w:rPr>
          <w:rFonts w:asciiTheme="majorHAnsi" w:hAnsiTheme="majorHAnsi" w:cs="Calibri"/>
          <w:b/>
          <w:u w:val="thick" w:color="F79646" w:themeColor="accent6"/>
        </w:rPr>
      </w:pP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spacing w:line="276" w:lineRule="auto"/>
        <w:jc w:val="both"/>
        <w:rPr>
          <w:rFonts w:ascii="Cambria" w:hAnsi="Cambria"/>
          <w:b/>
          <w:bCs/>
          <w:i/>
          <w:iCs/>
          <w:sz w:val="22"/>
          <w:szCs w:val="22"/>
        </w:rPr>
      </w:pPr>
      <w:r>
        <w:rPr>
          <w:rFonts w:ascii="Cambria" w:hAnsi="Cambria"/>
          <w:sz w:val="22"/>
          <w:szCs w:val="22"/>
        </w:rPr>
        <w:t>Programmation en langage Fortran  et connaissance de base en calcul numérique.</w:t>
      </w:r>
    </w:p>
    <w:p w:rsidR="00DE700B" w:rsidRDefault="00DE700B" w:rsidP="00DE700B">
      <w:pPr>
        <w:spacing w:before="60" w:line="276" w:lineRule="auto"/>
        <w:jc w:val="both"/>
        <w:rPr>
          <w:rFonts w:asciiTheme="majorHAnsi" w:hAnsiTheme="majorHAnsi" w:cs="Calibri"/>
          <w:b/>
          <w:u w:val="thick" w:color="F79646" w:themeColor="accent6"/>
        </w:rPr>
      </w:pP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Contenu de la matière: </w:t>
      </w:r>
    </w:p>
    <w:p w:rsidR="00DE700B" w:rsidRDefault="00DE700B" w:rsidP="00DE700B">
      <w:pPr>
        <w:spacing w:line="276" w:lineRule="auto"/>
        <w:jc w:val="both"/>
        <w:rPr>
          <w:rFonts w:ascii="Cambria" w:hAnsi="Cambria"/>
          <w:b/>
          <w:bCs/>
          <w:sz w:val="22"/>
          <w:szCs w:val="22"/>
        </w:rPr>
      </w:pPr>
      <w:r>
        <w:rPr>
          <w:rFonts w:ascii="Cambria" w:hAnsi="Cambria"/>
          <w:b/>
          <w:bCs/>
          <w:sz w:val="22"/>
          <w:szCs w:val="22"/>
        </w:rPr>
        <w:t>Chapitre 1 : Rappel sur le langage Fortran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before="60" w:line="276" w:lineRule="auto"/>
        <w:jc w:val="both"/>
        <w:rPr>
          <w:rFonts w:ascii="Cambria" w:hAnsi="Cambria"/>
          <w:sz w:val="22"/>
          <w:szCs w:val="22"/>
        </w:rPr>
      </w:pPr>
      <w:r>
        <w:rPr>
          <w:rFonts w:ascii="Cambria" w:hAnsi="Cambria"/>
          <w:b/>
          <w:bCs/>
          <w:sz w:val="22"/>
          <w:szCs w:val="22"/>
        </w:rPr>
        <w:t>Chapitre 2 : Intégration Numérique</w:t>
      </w:r>
      <w:r>
        <w:rPr>
          <w:rFonts w:ascii="Cambria" w:hAnsi="Cambria"/>
          <w:sz w:val="22"/>
          <w:szCs w:val="22"/>
        </w:rPr>
        <w:t> </w:t>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sz w:val="22"/>
          <w:szCs w:val="22"/>
          <w:lang w:eastAsia="fr-CA"/>
        </w:rPr>
      </w:pPr>
      <w:r>
        <w:rPr>
          <w:rFonts w:ascii="Cambria" w:hAnsi="Cambria"/>
          <w:sz w:val="22"/>
          <w:szCs w:val="22"/>
        </w:rPr>
        <w:t xml:space="preserve">Méthode de Simpson, </w:t>
      </w:r>
      <w:r>
        <w:rPr>
          <w:rFonts w:ascii="Cambria" w:hAnsi="Cambria"/>
          <w:sz w:val="22"/>
          <w:szCs w:val="22"/>
          <w:lang w:eastAsia="fr-CA"/>
        </w:rPr>
        <w:t xml:space="preserve">Méthode de Gauss. </w:t>
      </w:r>
    </w:p>
    <w:p w:rsidR="00DE700B" w:rsidRDefault="00DE700B" w:rsidP="00DE700B">
      <w:pPr>
        <w:spacing w:before="60" w:line="276" w:lineRule="auto"/>
        <w:jc w:val="both"/>
        <w:rPr>
          <w:rFonts w:ascii="Cambria" w:hAnsi="Cambria"/>
          <w:sz w:val="22"/>
          <w:szCs w:val="22"/>
          <w:lang w:eastAsia="fr-CA"/>
        </w:rPr>
      </w:pPr>
      <w:r>
        <w:rPr>
          <w:rFonts w:ascii="Cambria" w:hAnsi="Cambria"/>
          <w:b/>
          <w:bCs/>
          <w:sz w:val="22"/>
          <w:szCs w:val="22"/>
        </w:rPr>
        <w:t xml:space="preserve">Chapitre 3 : </w:t>
      </w:r>
      <w:r>
        <w:rPr>
          <w:rFonts w:ascii="Cambria" w:hAnsi="Cambria"/>
          <w:b/>
          <w:bCs/>
          <w:sz w:val="22"/>
          <w:szCs w:val="22"/>
          <w:lang w:eastAsia="fr-CA"/>
        </w:rPr>
        <w:t>Résolution des équations différentielles ordinaires</w:t>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hAnsi="Cambria"/>
          <w:sz w:val="22"/>
          <w:szCs w:val="22"/>
          <w:lang w:eastAsia="fr-CA"/>
        </w:rPr>
      </w:pPr>
      <w:r>
        <w:rPr>
          <w:rFonts w:ascii="Cambria" w:hAnsi="Cambria"/>
          <w:sz w:val="22"/>
          <w:szCs w:val="22"/>
        </w:rPr>
        <w:t xml:space="preserve">Méthode d’Euler améliorée, </w:t>
      </w:r>
      <w:r>
        <w:rPr>
          <w:rFonts w:ascii="Cambria" w:hAnsi="Cambria"/>
          <w:sz w:val="22"/>
          <w:szCs w:val="22"/>
          <w:lang w:eastAsia="fr-CA"/>
        </w:rPr>
        <w:t>Méthode de Runge-Kutta du 4</w:t>
      </w:r>
      <w:r>
        <w:rPr>
          <w:rFonts w:ascii="Cambria" w:hAnsi="Cambria"/>
          <w:sz w:val="22"/>
          <w:szCs w:val="22"/>
          <w:vertAlign w:val="superscript"/>
          <w:lang w:eastAsia="fr-CA"/>
        </w:rPr>
        <w:t>ème</w:t>
      </w:r>
      <w:r>
        <w:rPr>
          <w:rFonts w:ascii="Cambria" w:hAnsi="Cambria"/>
          <w:sz w:val="22"/>
          <w:szCs w:val="22"/>
          <w:lang w:eastAsia="fr-CA"/>
        </w:rPr>
        <w:t xml:space="preserve">  ordre. Méthode des prédicteurs – correcteurs : méthode d’Adams, méthode de Milne.</w:t>
      </w:r>
    </w:p>
    <w:p w:rsidR="00DE700B" w:rsidRDefault="00DE700B" w:rsidP="00DE700B">
      <w:pPr>
        <w:spacing w:before="60" w:line="276" w:lineRule="auto"/>
        <w:jc w:val="both"/>
        <w:rPr>
          <w:rFonts w:ascii="Cambria" w:hAnsi="Cambria"/>
          <w:sz w:val="22"/>
          <w:szCs w:val="22"/>
        </w:rPr>
      </w:pPr>
      <w:r>
        <w:rPr>
          <w:rFonts w:ascii="Cambria" w:hAnsi="Cambria"/>
          <w:b/>
          <w:bCs/>
          <w:sz w:val="22"/>
          <w:szCs w:val="22"/>
        </w:rPr>
        <w:t>Chapitre e 4 : Analyse de la stabilité et des erreurs numériques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before="60" w:line="276" w:lineRule="auto"/>
        <w:jc w:val="both"/>
        <w:rPr>
          <w:rFonts w:ascii="Cambria" w:hAnsi="Cambria"/>
          <w:sz w:val="22"/>
          <w:szCs w:val="22"/>
          <w:lang w:eastAsia="fr-CA"/>
        </w:rPr>
      </w:pPr>
      <w:r>
        <w:rPr>
          <w:rFonts w:ascii="Cambria" w:hAnsi="Cambria"/>
          <w:b/>
          <w:bCs/>
          <w:sz w:val="22"/>
          <w:szCs w:val="22"/>
        </w:rPr>
        <w:t xml:space="preserve">Chapitre 5 : </w:t>
      </w:r>
      <w:r>
        <w:rPr>
          <w:rFonts w:ascii="Cambria" w:hAnsi="Cambria"/>
          <w:b/>
          <w:bCs/>
          <w:sz w:val="22"/>
          <w:szCs w:val="22"/>
          <w:lang w:eastAsia="fr-CA"/>
        </w:rPr>
        <w:t>Résolution des équations aux dérivées partielles</w:t>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hAnsi="Cambria"/>
          <w:sz w:val="22"/>
          <w:szCs w:val="22"/>
        </w:rPr>
      </w:pPr>
      <w:r>
        <w:rPr>
          <w:rFonts w:ascii="Cambria" w:hAnsi="Cambria"/>
          <w:sz w:val="22"/>
          <w:szCs w:val="22"/>
          <w:lang w:eastAsia="fr-CA"/>
        </w:rPr>
        <w:t>Méthode des différences finis. Introduction à la méthode des volumes finis.</w:t>
      </w:r>
    </w:p>
    <w:p w:rsidR="00DE700B" w:rsidRDefault="00DE700B" w:rsidP="00DE700B">
      <w:pPr>
        <w:spacing w:line="276" w:lineRule="auto"/>
        <w:jc w:val="both"/>
        <w:rPr>
          <w:rFonts w:ascii="Cambria" w:hAnsi="Cambria"/>
          <w:b/>
          <w:bCs/>
          <w:sz w:val="22"/>
          <w:szCs w:val="22"/>
          <w:lang w:eastAsia="fr-CA"/>
        </w:rPr>
      </w:pPr>
      <w:r>
        <w:rPr>
          <w:rFonts w:ascii="Cambria" w:hAnsi="Cambria"/>
          <w:b/>
          <w:bCs/>
          <w:sz w:val="22"/>
          <w:szCs w:val="22"/>
        </w:rPr>
        <w:t xml:space="preserve">Chapitre 6 : </w:t>
      </w:r>
      <w:r>
        <w:rPr>
          <w:rFonts w:ascii="Cambria" w:hAnsi="Cambria"/>
          <w:b/>
          <w:bCs/>
          <w:sz w:val="22"/>
          <w:szCs w:val="22"/>
          <w:lang w:eastAsia="fr-CA"/>
        </w:rPr>
        <w:t>Introduction à un logiciel CAO </w:t>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hAnsi="Cambria"/>
          <w:sz w:val="22"/>
          <w:szCs w:val="22"/>
          <w:lang w:eastAsia="fr-CA"/>
        </w:rPr>
      </w:pPr>
      <w:r>
        <w:rPr>
          <w:rFonts w:ascii="Cambria" w:hAnsi="Cambria"/>
          <w:sz w:val="22"/>
          <w:szCs w:val="22"/>
          <w:lang w:eastAsia="fr-CA"/>
        </w:rPr>
        <w:t>Modélisation du bilan thermique : simulation de l’influence du choix de l’enveloppe sur les performances thermique d’un local.</w:t>
      </w:r>
    </w:p>
    <w:p w:rsidR="00DE700B" w:rsidRDefault="00DE700B" w:rsidP="00DE700B">
      <w:pPr>
        <w:spacing w:line="276" w:lineRule="auto"/>
        <w:jc w:val="both"/>
        <w:rPr>
          <w:rFonts w:ascii="Cambria" w:hAnsi="Cambria"/>
          <w:sz w:val="22"/>
          <w:szCs w:val="22"/>
          <w:lang w:eastAsia="fr-CA"/>
        </w:rPr>
      </w:pPr>
      <w:r>
        <w:rPr>
          <w:rFonts w:ascii="Cambria" w:hAnsi="Cambria"/>
          <w:b/>
          <w:bCs/>
          <w:sz w:val="22"/>
          <w:szCs w:val="22"/>
          <w:lang w:eastAsia="fr-CA"/>
        </w:rPr>
        <w:t>Chapitre 7 : Introduction à un logiciel CFD</w:t>
      </w:r>
      <w:r>
        <w:rPr>
          <w:rFonts w:ascii="Cambria" w:hAnsi="Cambria"/>
          <w:sz w:val="22"/>
          <w:szCs w:val="22"/>
          <w:lang w:eastAsia="fr-CA"/>
        </w:rPr>
        <w:t>:</w:t>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2"/>
          <w:szCs w:val="22"/>
          <w:lang w:eastAsia="fr-CA"/>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hAnsi="Cambria"/>
          <w:sz w:val="22"/>
          <w:szCs w:val="22"/>
          <w:lang w:eastAsia="fr-CA"/>
        </w:rPr>
      </w:pPr>
      <w:r>
        <w:rPr>
          <w:rFonts w:ascii="Cambria" w:hAnsi="Cambria"/>
          <w:sz w:val="22"/>
          <w:szCs w:val="22"/>
          <w:lang w:eastAsia="fr-CA"/>
        </w:rPr>
        <w:t>Simulation de la distribution des températures et des vitesses de l’air dans un local; cas de ventilation libre.</w:t>
      </w:r>
    </w:p>
    <w:p w:rsidR="00DE700B" w:rsidRPr="00712E47" w:rsidRDefault="00DE700B" w:rsidP="00DE700B">
      <w:pPr>
        <w:spacing w:line="276" w:lineRule="auto"/>
        <w:jc w:val="both"/>
        <w:rPr>
          <w:rFonts w:asciiTheme="majorHAnsi" w:hAnsiTheme="majorHAnsi" w:cs="Calibri"/>
          <w:b/>
        </w:rPr>
      </w:pPr>
      <w:r w:rsidRPr="00712E47">
        <w:rPr>
          <w:rFonts w:asciiTheme="majorHAnsi" w:hAnsiTheme="majorHAnsi" w:cs="Calibri"/>
          <w:b/>
        </w:rPr>
        <w:t xml:space="preserve">Travaux pratiques: 22h30 de TP </w:t>
      </w:r>
      <w:r>
        <w:rPr>
          <w:rFonts w:asciiTheme="majorHAnsi" w:hAnsiTheme="majorHAnsi" w:cs="Calibri"/>
          <w:b/>
        </w:rPr>
        <w:t>(</w:t>
      </w:r>
      <w:r w:rsidRPr="00712E47">
        <w:rPr>
          <w:rFonts w:asciiTheme="majorHAnsi" w:hAnsiTheme="majorHAnsi" w:cs="Calibri"/>
          <w:b/>
        </w:rPr>
        <w:t>CAO et CFD</w:t>
      </w:r>
      <w:r>
        <w:rPr>
          <w:rFonts w:asciiTheme="majorHAnsi" w:hAnsiTheme="majorHAnsi" w:cs="Calibri"/>
          <w:b/>
        </w:rPr>
        <w:t>)</w:t>
      </w: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 :</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w:t>
      </w:r>
      <w:r w:rsidR="00304525">
        <w:rPr>
          <w:rFonts w:ascii="Cambria" w:hAnsi="Cambria" w:cs="Arial"/>
          <w:sz w:val="22"/>
          <w:szCs w:val="22"/>
        </w:rPr>
        <w:t>trôle Continu: 40%, Examen: 60%</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Pr="00304525" w:rsidRDefault="00DE700B" w:rsidP="003B4B74">
      <w:pPr>
        <w:numPr>
          <w:ilvl w:val="0"/>
          <w:numId w:val="18"/>
        </w:numPr>
        <w:spacing w:line="276" w:lineRule="auto"/>
        <w:ind w:left="567" w:hanging="283"/>
        <w:jc w:val="both"/>
        <w:rPr>
          <w:rFonts w:ascii="Cambria" w:hAnsi="Cambria"/>
          <w:sz w:val="22"/>
          <w:szCs w:val="22"/>
          <w:lang w:val="en-US"/>
        </w:rPr>
      </w:pPr>
      <w:r w:rsidRPr="00304525">
        <w:rPr>
          <w:rFonts w:ascii="Cambria" w:hAnsi="Cambria"/>
          <w:sz w:val="22"/>
          <w:szCs w:val="22"/>
          <w:lang w:val="en-US"/>
        </w:rPr>
        <w:t>G.J Borse « Fortran 90 and numerical methods for engineers», PWS-KENT Publishing Co.</w:t>
      </w:r>
    </w:p>
    <w:p w:rsidR="00DE700B" w:rsidRPr="00304525" w:rsidRDefault="00DE700B" w:rsidP="003B4B74">
      <w:pPr>
        <w:numPr>
          <w:ilvl w:val="0"/>
          <w:numId w:val="18"/>
        </w:numPr>
        <w:spacing w:line="276" w:lineRule="auto"/>
        <w:ind w:left="567" w:hanging="283"/>
        <w:jc w:val="both"/>
        <w:rPr>
          <w:rFonts w:ascii="Cambria" w:hAnsi="Cambria"/>
          <w:sz w:val="22"/>
          <w:szCs w:val="22"/>
          <w:lang w:eastAsia="fr-CA"/>
        </w:rPr>
      </w:pPr>
      <w:r w:rsidRPr="00304525">
        <w:rPr>
          <w:rFonts w:ascii="Cambria" w:hAnsi="Cambria"/>
          <w:sz w:val="22"/>
          <w:szCs w:val="22"/>
          <w:lang w:eastAsia="fr-CA"/>
        </w:rPr>
        <w:t>Jean Michel Bergheau, « Simulation Numériques des Transferts thermiques », Lavoisier, 2004</w:t>
      </w:r>
    </w:p>
    <w:p w:rsidR="00DE700B" w:rsidRPr="00304525" w:rsidRDefault="00DE700B" w:rsidP="003B4B74">
      <w:pPr>
        <w:numPr>
          <w:ilvl w:val="0"/>
          <w:numId w:val="18"/>
        </w:numPr>
        <w:spacing w:line="276" w:lineRule="auto"/>
        <w:ind w:left="567" w:hanging="283"/>
        <w:jc w:val="both"/>
        <w:rPr>
          <w:rFonts w:ascii="Cambria" w:hAnsi="Cambria"/>
          <w:sz w:val="22"/>
          <w:szCs w:val="22"/>
          <w:lang w:val="en-GB" w:eastAsia="fr-CA"/>
        </w:rPr>
      </w:pPr>
      <w:r w:rsidRPr="00304525">
        <w:rPr>
          <w:rFonts w:ascii="Cambria" w:hAnsi="Cambria"/>
          <w:sz w:val="22"/>
          <w:szCs w:val="22"/>
          <w:lang w:val="en-GB" w:eastAsia="fr-CA"/>
        </w:rPr>
        <w:t>William H. Press, “Numerical Recipes in Fortran 90 (the art of scientific computing)”, Cambridge university press, 2005.</w:t>
      </w:r>
    </w:p>
    <w:p w:rsidR="00DE700B" w:rsidRPr="00304525" w:rsidRDefault="00DE700B" w:rsidP="003B4B74">
      <w:pPr>
        <w:numPr>
          <w:ilvl w:val="0"/>
          <w:numId w:val="18"/>
        </w:numPr>
        <w:autoSpaceDE w:val="0"/>
        <w:autoSpaceDN w:val="0"/>
        <w:adjustRightInd w:val="0"/>
        <w:spacing w:line="276" w:lineRule="auto"/>
        <w:ind w:left="567" w:hanging="283"/>
        <w:jc w:val="both"/>
        <w:rPr>
          <w:rStyle w:val="apple-style-span"/>
          <w:sz w:val="22"/>
          <w:szCs w:val="22"/>
          <w:shd w:val="clear" w:color="auto" w:fill="FFFFFF"/>
        </w:rPr>
      </w:pPr>
      <w:r w:rsidRPr="00304525">
        <w:rPr>
          <w:rStyle w:val="Accentuation"/>
          <w:rFonts w:ascii="Cambria" w:hAnsi="Cambria"/>
          <w:i w:val="0"/>
          <w:iCs w:val="0"/>
          <w:sz w:val="22"/>
          <w:szCs w:val="22"/>
          <w:shd w:val="clear" w:color="auto" w:fill="FFFFFF"/>
        </w:rPr>
        <w:t>J.P Nougier « Méthode</w:t>
      </w:r>
      <w:r w:rsidRPr="00304525">
        <w:rPr>
          <w:rStyle w:val="apple-converted-space"/>
          <w:rFonts w:ascii="Cambria" w:hAnsi="Cambria"/>
          <w:sz w:val="22"/>
          <w:szCs w:val="22"/>
          <w:shd w:val="clear" w:color="auto" w:fill="FFFFFF"/>
        </w:rPr>
        <w:t> </w:t>
      </w:r>
      <w:r w:rsidRPr="00304525">
        <w:rPr>
          <w:rStyle w:val="apple-style-span"/>
          <w:rFonts w:ascii="Cambria" w:hAnsi="Cambria"/>
          <w:sz w:val="22"/>
          <w:szCs w:val="22"/>
          <w:shd w:val="clear" w:color="auto" w:fill="FFFFFF"/>
        </w:rPr>
        <w:t>de calcul numérique » Masson 1996.</w:t>
      </w:r>
    </w:p>
    <w:p w:rsidR="00DE700B" w:rsidRPr="00304525" w:rsidRDefault="00DE700B" w:rsidP="003B4B74">
      <w:pPr>
        <w:numPr>
          <w:ilvl w:val="0"/>
          <w:numId w:val="18"/>
        </w:numPr>
        <w:spacing w:line="276" w:lineRule="auto"/>
        <w:ind w:left="567" w:hanging="283"/>
        <w:jc w:val="both"/>
        <w:rPr>
          <w:sz w:val="22"/>
          <w:szCs w:val="22"/>
        </w:rPr>
      </w:pPr>
      <w:r w:rsidRPr="00304525">
        <w:rPr>
          <w:rFonts w:ascii="Cambria" w:hAnsi="Cambria"/>
          <w:sz w:val="22"/>
          <w:szCs w:val="22"/>
        </w:rPr>
        <w:t>Michael Metcalf «Fortran 90 les concepts fondamentaux » Edition Afnor 1993.</w:t>
      </w:r>
    </w:p>
    <w:p w:rsidR="00DE700B" w:rsidRPr="00304525" w:rsidRDefault="00DE700B" w:rsidP="00DE700B">
      <w:pPr>
        <w:spacing w:after="200" w:line="276" w:lineRule="auto"/>
        <w:rPr>
          <w:rFonts w:asciiTheme="majorHAnsi" w:hAnsiTheme="majorHAnsi" w:cs="Calibri"/>
          <w:b/>
          <w:sz w:val="22"/>
          <w:szCs w:val="22"/>
        </w:rPr>
      </w:pPr>
      <w:r w:rsidRPr="00304525">
        <w:rPr>
          <w:rFonts w:asciiTheme="majorHAnsi" w:hAnsiTheme="majorHAnsi" w:cs="Calibri"/>
          <w:b/>
          <w:sz w:val="22"/>
          <w:szCs w:val="22"/>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1</w:t>
      </w:r>
      <w:r>
        <w:rPr>
          <w:rFonts w:asciiTheme="majorHAnsi" w:hAnsiTheme="majorHAnsi" w:cs="Calibri"/>
          <w:b/>
          <w:bCs/>
          <w:iCs/>
        </w:rPr>
        <w:t>: Combustion et réseaux de gaz</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Capacité à établir un calcul correct d’une installation domestique à gaz dans les bâtiments en respectant la réglementation en vigueur.</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Connaissances de base de la mécanique des fluides -  calcul des pertes de charge, thermodynamique.</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 : </w:t>
      </w:r>
    </w:p>
    <w:p w:rsidR="00DE700B" w:rsidRDefault="00DE700B" w:rsidP="00DE700B">
      <w:pPr>
        <w:autoSpaceDE w:val="0"/>
        <w:autoSpaceDN w:val="0"/>
        <w:adjustRightInd w:val="0"/>
        <w:spacing w:before="12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1 :</w:t>
      </w:r>
      <w:r>
        <w:rPr>
          <w:rFonts w:ascii="Cambria" w:hAnsi="Cambria"/>
          <w:b/>
          <w:bCs/>
          <w:sz w:val="22"/>
          <w:szCs w:val="22"/>
        </w:rPr>
        <w:t>Généralités et définitions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hAnsi="Cambria"/>
          <w:sz w:val="22"/>
          <w:szCs w:val="22"/>
        </w:rPr>
      </w:pPr>
      <w:r>
        <w:rPr>
          <w:rFonts w:ascii="Cambria" w:hAnsi="Cambria"/>
          <w:sz w:val="22"/>
          <w:szCs w:val="22"/>
        </w:rPr>
        <w:t>Caractéristiques des gaz et systèmes d’unités utilisées.</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Chapitre 2 :</w:t>
      </w:r>
      <w:r>
        <w:rPr>
          <w:rFonts w:ascii="Cambria" w:hAnsi="Cambria"/>
          <w:sz w:val="22"/>
          <w:szCs w:val="22"/>
        </w:rPr>
        <w:t xml:space="preserve"> L</w:t>
      </w:r>
      <w:r>
        <w:rPr>
          <w:rFonts w:ascii="Cambria" w:hAnsi="Cambria"/>
          <w:b/>
          <w:bCs/>
          <w:sz w:val="22"/>
          <w:szCs w:val="22"/>
        </w:rPr>
        <w:t>a combustion</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3 Semaines)</w:t>
      </w: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sz w:val="22"/>
          <w:szCs w:val="22"/>
        </w:rPr>
        <w:t>Généralités, calcul de combustion.</w:t>
      </w:r>
    </w:p>
    <w:p w:rsidR="00DE700B" w:rsidRDefault="00DE700B" w:rsidP="00DE700B">
      <w:pPr>
        <w:spacing w:line="276" w:lineRule="auto"/>
        <w:jc w:val="both"/>
        <w:rPr>
          <w:rFonts w:ascii="Cambria" w:hAnsi="Cambria"/>
          <w:b/>
          <w:bCs/>
          <w:sz w:val="22"/>
          <w:szCs w:val="22"/>
        </w:rPr>
      </w:pPr>
    </w:p>
    <w:p w:rsidR="00DE700B" w:rsidRDefault="00DE700B" w:rsidP="00DE700B">
      <w:pPr>
        <w:autoSpaceDE w:val="0"/>
        <w:autoSpaceDN w:val="0"/>
        <w:adjustRightInd w:val="0"/>
        <w:spacing w:line="276" w:lineRule="auto"/>
        <w:jc w:val="both"/>
        <w:rPr>
          <w:rFonts w:ascii="Cambria" w:hAnsi="Cambria"/>
          <w:sz w:val="22"/>
          <w:szCs w:val="22"/>
        </w:rPr>
      </w:pPr>
      <w:r>
        <w:rPr>
          <w:rFonts w:ascii="Cambria" w:eastAsia="Times New Roman" w:hAnsi="Cambria" w:cs="Cambria,Bold"/>
          <w:b/>
          <w:bCs/>
          <w:sz w:val="22"/>
          <w:szCs w:val="22"/>
          <w:lang w:eastAsia="fr-FR"/>
        </w:rPr>
        <w:t>Chapitre 3 :</w:t>
      </w:r>
      <w:r>
        <w:rPr>
          <w:rFonts w:ascii="Cambria" w:hAnsi="Cambria"/>
          <w:b/>
          <w:bCs/>
          <w:sz w:val="22"/>
          <w:szCs w:val="22"/>
        </w:rPr>
        <w:t>Brûleurs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Définition, types de brûleur, calcul.</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 xml:space="preserve">Chapitre 4 : Eléments utilisant le gaz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sz w:val="22"/>
          <w:szCs w:val="22"/>
        </w:rPr>
        <w:t>Types, dimensionnement.</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Chapitre 5 :</w:t>
      </w:r>
      <w:r>
        <w:rPr>
          <w:rFonts w:ascii="Cambria" w:hAnsi="Cambria"/>
          <w:b/>
          <w:bCs/>
          <w:sz w:val="22"/>
          <w:szCs w:val="22"/>
        </w:rPr>
        <w:t>Condition d’utilisation de gaz</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sz w:val="22"/>
          <w:szCs w:val="22"/>
        </w:rPr>
        <w:t>Revue de documents constituants le règlement en vigueur des installations à gaz, Réglementation concernant le stockage et l’utilisation des hydrocarbures liquéfiés.</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hAnsi="Cambria"/>
          <w:sz w:val="22"/>
          <w:szCs w:val="22"/>
        </w:rPr>
      </w:pPr>
      <w:r>
        <w:rPr>
          <w:rFonts w:ascii="Cambria" w:eastAsia="Times New Roman" w:hAnsi="Cambria" w:cs="Cambria,Bold"/>
          <w:b/>
          <w:bCs/>
          <w:sz w:val="22"/>
          <w:szCs w:val="22"/>
          <w:lang w:eastAsia="fr-FR"/>
        </w:rPr>
        <w:t xml:space="preserve">Chapitre 7 : </w:t>
      </w:r>
      <w:r>
        <w:rPr>
          <w:rFonts w:ascii="Cambria" w:hAnsi="Cambria"/>
          <w:b/>
          <w:bCs/>
          <w:sz w:val="22"/>
          <w:szCs w:val="22"/>
        </w:rPr>
        <w:t>Réseaux à gaz pour immeubles hauts et publics</w:t>
      </w:r>
      <w:r>
        <w:rPr>
          <w:rFonts w:ascii="Cambria" w:hAnsi="Cambria"/>
          <w:b/>
          <w:bCs/>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8 :</w:t>
      </w:r>
      <w:r>
        <w:rPr>
          <w:rFonts w:ascii="Cambria" w:hAnsi="Cambria"/>
          <w:b/>
          <w:bCs/>
          <w:sz w:val="22"/>
          <w:szCs w:val="22"/>
        </w:rPr>
        <w:t>Utilisation d’une installation à gaz</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9 : </w:t>
      </w:r>
      <w:r>
        <w:rPr>
          <w:rFonts w:ascii="Cambria" w:hAnsi="Cambria"/>
          <w:b/>
          <w:bCs/>
          <w:sz w:val="22"/>
          <w:szCs w:val="22"/>
        </w:rPr>
        <w:t>Distribution de gaz par réseau</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4 Semaines)</w:t>
      </w:r>
    </w:p>
    <w:p w:rsidR="00DE700B" w:rsidRDefault="00DE700B" w:rsidP="00DE700B">
      <w:pPr>
        <w:spacing w:line="276" w:lineRule="auto"/>
        <w:jc w:val="both"/>
        <w:rPr>
          <w:rFonts w:ascii="Cambria" w:hAnsi="Cambria"/>
          <w:sz w:val="22"/>
          <w:szCs w:val="22"/>
        </w:rPr>
      </w:pPr>
      <w:r>
        <w:rPr>
          <w:rFonts w:ascii="Cambria" w:hAnsi="Cambria"/>
          <w:sz w:val="22"/>
          <w:szCs w:val="22"/>
        </w:rPr>
        <w:t>Détermination des diamètres d’une installation à gaz domestique.</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Examen: 100%.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pStyle w:val="Paragraphedeliste"/>
        <w:numPr>
          <w:ilvl w:val="0"/>
          <w:numId w:val="19"/>
        </w:numPr>
        <w:tabs>
          <w:tab w:val="left" w:pos="5192"/>
        </w:tabs>
        <w:spacing w:line="276" w:lineRule="auto"/>
        <w:ind w:left="567" w:hanging="283"/>
        <w:jc w:val="both"/>
        <w:rPr>
          <w:rFonts w:ascii="Cambria" w:hAnsi="Cambria"/>
          <w:sz w:val="20"/>
          <w:szCs w:val="20"/>
        </w:rPr>
      </w:pPr>
      <w:r>
        <w:rPr>
          <w:rFonts w:ascii="Cambria" w:hAnsi="Cambria"/>
          <w:sz w:val="20"/>
          <w:szCs w:val="20"/>
        </w:rPr>
        <w:t>Documents techniques (réglementation).</w:t>
      </w:r>
    </w:p>
    <w:p w:rsidR="00DE700B" w:rsidRDefault="00DE700B" w:rsidP="003B4B74">
      <w:pPr>
        <w:pStyle w:val="Paragraphedeliste"/>
        <w:numPr>
          <w:ilvl w:val="0"/>
          <w:numId w:val="19"/>
        </w:numPr>
        <w:tabs>
          <w:tab w:val="left" w:pos="5192"/>
        </w:tabs>
        <w:spacing w:line="276" w:lineRule="auto"/>
        <w:ind w:left="567" w:hanging="283"/>
        <w:jc w:val="both"/>
        <w:rPr>
          <w:rFonts w:ascii="Cambria" w:hAnsi="Cambria"/>
          <w:sz w:val="20"/>
          <w:szCs w:val="20"/>
        </w:rPr>
      </w:pPr>
      <w:r>
        <w:rPr>
          <w:rFonts w:ascii="Cambria" w:hAnsi="Cambria"/>
          <w:sz w:val="20"/>
          <w:szCs w:val="20"/>
        </w:rPr>
        <w:t>Manuels de mécanique des fluides.</w:t>
      </w:r>
    </w:p>
    <w:p w:rsidR="00DE700B" w:rsidRDefault="00DE700B" w:rsidP="003B4B74">
      <w:pPr>
        <w:pStyle w:val="Paragraphedeliste"/>
        <w:numPr>
          <w:ilvl w:val="0"/>
          <w:numId w:val="19"/>
        </w:numPr>
        <w:spacing w:line="276" w:lineRule="auto"/>
        <w:ind w:left="567" w:hanging="283"/>
        <w:jc w:val="both"/>
        <w:rPr>
          <w:rFonts w:ascii="Cambria" w:hAnsi="Cambria"/>
          <w:b/>
          <w:bCs/>
          <w:sz w:val="20"/>
          <w:szCs w:val="20"/>
        </w:rPr>
      </w:pPr>
      <w:r>
        <w:rPr>
          <w:rFonts w:ascii="Cambria" w:hAnsi="Cambria"/>
          <w:sz w:val="20"/>
          <w:szCs w:val="20"/>
        </w:rPr>
        <w:t>Manuels de thermodynamique.</w:t>
      </w:r>
    </w:p>
    <w:p w:rsidR="00DE700B" w:rsidRDefault="00DE700B" w:rsidP="00DE700B">
      <w:pPr>
        <w:spacing w:line="276" w:lineRule="auto"/>
        <w:jc w:val="both"/>
      </w:pPr>
      <w: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2</w:t>
      </w:r>
      <w:r>
        <w:rPr>
          <w:rFonts w:asciiTheme="majorHAnsi" w:hAnsiTheme="majorHAnsi" w:cs="Calibri"/>
          <w:b/>
          <w:bCs/>
          <w:iCs/>
        </w:rPr>
        <w:t>: Energie renouvelables</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04789A" w:rsidRPr="005C672C" w:rsidRDefault="0004789A" w:rsidP="0004789A">
      <w:pPr>
        <w:spacing w:before="60" w:line="276" w:lineRule="auto"/>
        <w:jc w:val="both"/>
        <w:rPr>
          <w:rFonts w:asciiTheme="majorHAnsi" w:hAnsiTheme="majorHAnsi" w:cs="Calibri"/>
          <w:u w:val="thick" w:color="F79646"/>
        </w:rPr>
      </w:pPr>
      <w:r w:rsidRPr="005C672C">
        <w:rPr>
          <w:rFonts w:asciiTheme="majorHAnsi" w:hAnsiTheme="majorHAnsi" w:cs="Calibri"/>
          <w:b/>
          <w:u w:val="thick" w:color="F79646"/>
        </w:rPr>
        <w:t>Objectifs de l’enseignement:</w:t>
      </w:r>
    </w:p>
    <w:p w:rsidR="0004789A" w:rsidRPr="009E70FF" w:rsidRDefault="0004789A" w:rsidP="0004789A">
      <w:pPr>
        <w:spacing w:line="276" w:lineRule="auto"/>
        <w:jc w:val="both"/>
        <w:rPr>
          <w:rFonts w:asciiTheme="majorHAnsi" w:hAnsiTheme="majorHAnsi"/>
          <w:sz w:val="22"/>
          <w:szCs w:val="22"/>
        </w:rPr>
      </w:pPr>
      <w:r w:rsidRPr="009E70FF">
        <w:rPr>
          <w:rFonts w:asciiTheme="majorHAnsi" w:hAnsiTheme="majorHAnsi"/>
          <w:sz w:val="22"/>
          <w:szCs w:val="22"/>
        </w:rPr>
        <w:t>Faire découvrir à l’étudiant les projections possibles de travail dans le domaine des énergies renouvelables comme les installation</w:t>
      </w:r>
      <w:r>
        <w:rPr>
          <w:rFonts w:asciiTheme="majorHAnsi" w:hAnsiTheme="majorHAnsi"/>
          <w:sz w:val="22"/>
          <w:szCs w:val="22"/>
        </w:rPr>
        <w:t>s</w:t>
      </w:r>
      <w:r w:rsidRPr="009E70FF">
        <w:rPr>
          <w:rFonts w:asciiTheme="majorHAnsi" w:hAnsiTheme="majorHAnsi"/>
          <w:sz w:val="22"/>
          <w:szCs w:val="22"/>
        </w:rPr>
        <w:t xml:space="preserve"> de production d’eau chaude sanitaire ou les installations de séchage, la production d’électricité en zones aride</w:t>
      </w:r>
      <w:r>
        <w:rPr>
          <w:rFonts w:asciiTheme="majorHAnsi" w:hAnsiTheme="majorHAnsi"/>
          <w:sz w:val="22"/>
          <w:szCs w:val="22"/>
        </w:rPr>
        <w:t>s</w:t>
      </w:r>
      <w:r w:rsidRPr="009E70FF">
        <w:rPr>
          <w:rFonts w:asciiTheme="majorHAnsi" w:hAnsiTheme="majorHAnsi"/>
          <w:sz w:val="22"/>
          <w:szCs w:val="22"/>
        </w:rPr>
        <w:t xml:space="preserve"> et zones non desservies par le réseau électrique, la notion de service rendu, l’utilisation du vent de la biomasse et de la géothermie</w:t>
      </w:r>
      <w:r>
        <w:rPr>
          <w:rFonts w:asciiTheme="majorHAnsi" w:hAnsiTheme="majorHAnsi"/>
          <w:sz w:val="22"/>
          <w:szCs w:val="22"/>
        </w:rPr>
        <w:t xml:space="preserve">, </w:t>
      </w:r>
      <w:r w:rsidRPr="009E70FF">
        <w:rPr>
          <w:rFonts w:asciiTheme="majorHAnsi" w:hAnsiTheme="majorHAnsi"/>
          <w:sz w:val="22"/>
          <w:szCs w:val="22"/>
        </w:rPr>
        <w:t>…</w:t>
      </w:r>
    </w:p>
    <w:p w:rsidR="0004789A" w:rsidRPr="005C672C" w:rsidRDefault="0004789A" w:rsidP="0004789A">
      <w:pPr>
        <w:spacing w:before="60" w:line="276" w:lineRule="auto"/>
        <w:jc w:val="both"/>
        <w:rPr>
          <w:rFonts w:asciiTheme="majorHAnsi" w:hAnsiTheme="majorHAnsi" w:cs="Calibri"/>
          <w:b/>
          <w:u w:val="thick" w:color="F79646"/>
        </w:rPr>
      </w:pPr>
      <w:r w:rsidRPr="005C672C">
        <w:rPr>
          <w:rFonts w:asciiTheme="majorHAnsi" w:hAnsiTheme="majorHAnsi" w:cs="Calibri"/>
          <w:b/>
          <w:u w:val="thick" w:color="F79646"/>
        </w:rPr>
        <w:t xml:space="preserve">Connaissances préalables recommandées: </w:t>
      </w:r>
    </w:p>
    <w:p w:rsidR="0004789A" w:rsidRPr="009E70FF" w:rsidRDefault="0004789A" w:rsidP="0004789A">
      <w:pPr>
        <w:spacing w:line="276" w:lineRule="auto"/>
        <w:jc w:val="both"/>
        <w:rPr>
          <w:rFonts w:asciiTheme="majorHAnsi" w:hAnsiTheme="majorHAnsi"/>
          <w:sz w:val="22"/>
          <w:szCs w:val="22"/>
        </w:rPr>
      </w:pPr>
      <w:r w:rsidRPr="009E70FF">
        <w:rPr>
          <w:rFonts w:asciiTheme="majorHAnsi" w:hAnsiTheme="majorHAnsi"/>
          <w:sz w:val="22"/>
          <w:szCs w:val="22"/>
        </w:rPr>
        <w:t>Thermodynamique transfert de chaleur, turbomachines…</w:t>
      </w:r>
    </w:p>
    <w:p w:rsidR="0004789A" w:rsidRPr="005C672C" w:rsidRDefault="0004789A" w:rsidP="0004789A">
      <w:pPr>
        <w:spacing w:before="60" w:line="276" w:lineRule="auto"/>
        <w:jc w:val="both"/>
        <w:rPr>
          <w:rFonts w:asciiTheme="majorHAnsi" w:hAnsiTheme="majorHAnsi" w:cs="Calibri"/>
          <w:b/>
          <w:u w:val="thick" w:color="F79646"/>
        </w:rPr>
      </w:pPr>
      <w:r w:rsidRPr="005C672C">
        <w:rPr>
          <w:rFonts w:asciiTheme="majorHAnsi" w:hAnsiTheme="majorHAnsi" w:cs="Calibri"/>
          <w:b/>
          <w:u w:val="thick" w:color="F79646"/>
        </w:rPr>
        <w:t>Contenu de la matière : </w:t>
      </w:r>
    </w:p>
    <w:p w:rsidR="0004789A" w:rsidRPr="009E70FF" w:rsidRDefault="0004789A" w:rsidP="0004789A">
      <w:pPr>
        <w:tabs>
          <w:tab w:val="right" w:pos="9638"/>
        </w:tabs>
        <w:autoSpaceDE w:val="0"/>
        <w:autoSpaceDN w:val="0"/>
        <w:adjustRightInd w:val="0"/>
        <w:spacing w:before="120" w:line="276" w:lineRule="auto"/>
        <w:rPr>
          <w:rFonts w:asciiTheme="majorHAnsi" w:hAnsiTheme="majorHAnsi"/>
          <w:b/>
          <w:sz w:val="22"/>
          <w:szCs w:val="22"/>
        </w:rPr>
      </w:pPr>
      <w:r w:rsidRPr="009E70FF">
        <w:rPr>
          <w:rFonts w:asciiTheme="majorHAnsi" w:hAnsiTheme="majorHAnsi"/>
          <w:b/>
          <w:bCs/>
          <w:sz w:val="22"/>
          <w:szCs w:val="22"/>
        </w:rPr>
        <w:t xml:space="preserve">Chapitre 1. L’astronomie solaire                                                              </w:t>
      </w:r>
      <w:r>
        <w:rPr>
          <w:rFonts w:asciiTheme="majorHAnsi" w:hAnsiTheme="majorHAnsi"/>
          <w:b/>
          <w:bCs/>
          <w:sz w:val="22"/>
          <w:szCs w:val="22"/>
        </w:rPr>
        <w:tab/>
      </w:r>
      <w:r>
        <w:rPr>
          <w:rFonts w:asciiTheme="majorHAnsi" w:hAnsiTheme="majorHAnsi"/>
          <w:b/>
          <w:sz w:val="20"/>
          <w:szCs w:val="20"/>
        </w:rPr>
        <w:t>(2 S</w:t>
      </w:r>
      <w:r w:rsidRPr="009E70FF">
        <w:rPr>
          <w:rFonts w:asciiTheme="majorHAnsi" w:hAnsiTheme="majorHAnsi"/>
          <w:b/>
          <w:sz w:val="20"/>
          <w:szCs w:val="20"/>
        </w:rPr>
        <w:t>emaines)</w:t>
      </w:r>
    </w:p>
    <w:p w:rsidR="0004789A" w:rsidRPr="009E70FF" w:rsidRDefault="0004789A" w:rsidP="0004789A">
      <w:pPr>
        <w:spacing w:before="60" w:line="276" w:lineRule="auto"/>
        <w:jc w:val="both"/>
        <w:rPr>
          <w:rFonts w:asciiTheme="majorHAnsi" w:hAnsiTheme="majorHAnsi"/>
          <w:b/>
          <w:sz w:val="22"/>
          <w:szCs w:val="22"/>
        </w:rPr>
      </w:pPr>
      <w:r>
        <w:rPr>
          <w:rFonts w:asciiTheme="majorHAnsi" w:hAnsiTheme="majorHAnsi"/>
          <w:b/>
          <w:bCs/>
          <w:sz w:val="22"/>
          <w:szCs w:val="22"/>
        </w:rPr>
        <w:t>Chapitre 2. Gisement</w:t>
      </w:r>
      <w:r w:rsidRPr="009E70FF">
        <w:rPr>
          <w:rFonts w:asciiTheme="majorHAnsi" w:hAnsiTheme="majorHAnsi"/>
          <w:b/>
          <w:bCs/>
          <w:sz w:val="22"/>
          <w:szCs w:val="22"/>
        </w:rPr>
        <w:t xml:space="preserve"> solaire algérien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sz w:val="20"/>
          <w:szCs w:val="20"/>
        </w:rPr>
        <w:t>(2 S</w:t>
      </w:r>
      <w:r w:rsidRPr="009E70FF">
        <w:rPr>
          <w:rFonts w:asciiTheme="majorHAnsi" w:hAnsiTheme="majorHAnsi"/>
          <w:b/>
          <w:sz w:val="20"/>
          <w:szCs w:val="20"/>
        </w:rPr>
        <w:t>emaines)</w:t>
      </w:r>
    </w:p>
    <w:p w:rsidR="0004789A" w:rsidRDefault="0004789A" w:rsidP="0004789A">
      <w:pPr>
        <w:tabs>
          <w:tab w:val="right" w:pos="9638"/>
        </w:tabs>
        <w:autoSpaceDE w:val="0"/>
        <w:autoSpaceDN w:val="0"/>
        <w:adjustRightInd w:val="0"/>
        <w:spacing w:line="276" w:lineRule="auto"/>
        <w:rPr>
          <w:rFonts w:asciiTheme="majorHAnsi" w:hAnsiTheme="majorHAnsi"/>
          <w:b/>
          <w:bCs/>
          <w:sz w:val="22"/>
          <w:szCs w:val="22"/>
        </w:rPr>
      </w:pPr>
    </w:p>
    <w:p w:rsidR="0004789A" w:rsidRPr="009E70FF" w:rsidRDefault="0004789A" w:rsidP="0004789A">
      <w:pPr>
        <w:tabs>
          <w:tab w:val="right" w:pos="9638"/>
        </w:tabs>
        <w:autoSpaceDE w:val="0"/>
        <w:autoSpaceDN w:val="0"/>
        <w:adjustRightInd w:val="0"/>
        <w:spacing w:line="276" w:lineRule="auto"/>
        <w:rPr>
          <w:rFonts w:asciiTheme="majorHAnsi" w:hAnsiTheme="majorHAnsi"/>
          <w:b/>
          <w:sz w:val="22"/>
          <w:szCs w:val="22"/>
        </w:rPr>
      </w:pPr>
      <w:r w:rsidRPr="009E70FF">
        <w:rPr>
          <w:rFonts w:asciiTheme="majorHAnsi" w:hAnsiTheme="majorHAnsi"/>
          <w:b/>
          <w:bCs/>
          <w:sz w:val="22"/>
          <w:szCs w:val="22"/>
        </w:rPr>
        <w:t xml:space="preserve">Chapitre 3. Conversion thermique de l’énergie solaire                                 </w:t>
      </w:r>
      <w:r>
        <w:rPr>
          <w:rFonts w:asciiTheme="majorHAnsi" w:hAnsiTheme="majorHAnsi"/>
          <w:b/>
          <w:bCs/>
          <w:sz w:val="22"/>
          <w:szCs w:val="22"/>
        </w:rPr>
        <w:tab/>
      </w:r>
      <w:r>
        <w:rPr>
          <w:rFonts w:asciiTheme="majorHAnsi" w:hAnsiTheme="majorHAnsi"/>
          <w:b/>
          <w:sz w:val="20"/>
          <w:szCs w:val="20"/>
        </w:rPr>
        <w:t>(4 S</w:t>
      </w:r>
      <w:r w:rsidRPr="009E70FF">
        <w:rPr>
          <w:rFonts w:asciiTheme="majorHAnsi" w:hAnsiTheme="majorHAnsi"/>
          <w:b/>
          <w:sz w:val="20"/>
          <w:szCs w:val="20"/>
        </w:rPr>
        <w:t>emaines)</w:t>
      </w:r>
    </w:p>
    <w:p w:rsidR="0004789A" w:rsidRPr="009E70FF" w:rsidRDefault="0004789A" w:rsidP="0004789A">
      <w:pPr>
        <w:pStyle w:val="Default"/>
        <w:spacing w:line="276" w:lineRule="auto"/>
        <w:jc w:val="both"/>
        <w:rPr>
          <w:rFonts w:asciiTheme="majorHAnsi" w:hAnsiTheme="majorHAnsi" w:cs="Times New Roman"/>
          <w:bCs/>
          <w:color w:val="auto"/>
          <w:sz w:val="22"/>
          <w:szCs w:val="22"/>
        </w:rPr>
      </w:pPr>
      <w:r w:rsidRPr="009E70FF">
        <w:rPr>
          <w:rFonts w:asciiTheme="majorHAnsi" w:hAnsiTheme="majorHAnsi" w:cs="Times New Roman"/>
          <w:bCs/>
          <w:color w:val="auto"/>
          <w:sz w:val="22"/>
          <w:szCs w:val="22"/>
        </w:rPr>
        <w:t>Les capteurs solaires plans</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La concentration solaire : Cylindrique, cylindro-parabolique-paraboloïde, héliostats</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Les applications de la conversion thermique solaire</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Le stockage de la chaleur solaire</w:t>
      </w:r>
      <w:r>
        <w:rPr>
          <w:rFonts w:asciiTheme="majorHAnsi" w:hAnsiTheme="majorHAnsi" w:cs="Times New Roman"/>
          <w:bCs/>
          <w:color w:val="auto"/>
          <w:sz w:val="22"/>
          <w:szCs w:val="22"/>
        </w:rPr>
        <w:t>.</w:t>
      </w:r>
    </w:p>
    <w:p w:rsidR="0004789A" w:rsidRDefault="0004789A" w:rsidP="0004789A">
      <w:pPr>
        <w:spacing w:before="60" w:line="276" w:lineRule="auto"/>
        <w:jc w:val="both"/>
        <w:rPr>
          <w:rFonts w:asciiTheme="majorHAnsi" w:hAnsiTheme="majorHAnsi"/>
          <w:b/>
          <w:bCs/>
          <w:sz w:val="22"/>
          <w:szCs w:val="22"/>
        </w:rPr>
      </w:pPr>
    </w:p>
    <w:p w:rsidR="0004789A" w:rsidRPr="009E70FF" w:rsidRDefault="0004789A" w:rsidP="0004789A">
      <w:pPr>
        <w:spacing w:before="60" w:line="276" w:lineRule="auto"/>
        <w:jc w:val="both"/>
        <w:rPr>
          <w:rFonts w:asciiTheme="majorHAnsi" w:hAnsiTheme="majorHAnsi"/>
          <w:b/>
          <w:sz w:val="22"/>
          <w:szCs w:val="22"/>
        </w:rPr>
      </w:pPr>
      <w:r w:rsidRPr="009E70FF">
        <w:rPr>
          <w:rFonts w:asciiTheme="majorHAnsi" w:hAnsiTheme="majorHAnsi"/>
          <w:b/>
          <w:bCs/>
          <w:sz w:val="22"/>
          <w:szCs w:val="22"/>
        </w:rPr>
        <w:t xml:space="preserve">Chapitre 4. Conversion photovoltaïque                                                               </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sz w:val="20"/>
          <w:szCs w:val="20"/>
        </w:rPr>
        <w:t>(3 S</w:t>
      </w:r>
      <w:r w:rsidRPr="009E70FF">
        <w:rPr>
          <w:rFonts w:asciiTheme="majorHAnsi" w:hAnsiTheme="majorHAnsi"/>
          <w:b/>
          <w:sz w:val="20"/>
          <w:szCs w:val="20"/>
        </w:rPr>
        <w:t>emaines)</w:t>
      </w:r>
    </w:p>
    <w:p w:rsidR="0004789A" w:rsidRPr="009E70FF" w:rsidRDefault="0004789A" w:rsidP="0004789A">
      <w:pPr>
        <w:pStyle w:val="Default"/>
        <w:spacing w:line="276" w:lineRule="auto"/>
        <w:jc w:val="both"/>
        <w:rPr>
          <w:rFonts w:asciiTheme="majorHAnsi" w:hAnsiTheme="majorHAnsi" w:cs="Times New Roman"/>
          <w:bCs/>
          <w:color w:val="auto"/>
          <w:sz w:val="22"/>
          <w:szCs w:val="22"/>
        </w:rPr>
      </w:pPr>
      <w:r w:rsidRPr="009E70FF">
        <w:rPr>
          <w:rFonts w:asciiTheme="majorHAnsi" w:hAnsiTheme="majorHAnsi" w:cs="Times New Roman"/>
          <w:bCs/>
          <w:color w:val="auto"/>
          <w:sz w:val="22"/>
          <w:szCs w:val="22"/>
        </w:rPr>
        <w:t>Physique des cellules photovoltaïques</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Les différents types de cellules à conversion directe</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L’utilisation des panneaux à conversion directe et la notion de service rendu</w:t>
      </w:r>
      <w:r>
        <w:rPr>
          <w:rFonts w:asciiTheme="majorHAnsi" w:hAnsiTheme="majorHAnsi" w:cs="Times New Roman"/>
          <w:bCs/>
          <w:color w:val="auto"/>
          <w:sz w:val="22"/>
          <w:szCs w:val="22"/>
        </w:rPr>
        <w:t>.</w:t>
      </w:r>
    </w:p>
    <w:p w:rsidR="0004789A" w:rsidRDefault="0004789A" w:rsidP="0004789A">
      <w:pPr>
        <w:spacing w:before="60" w:line="276" w:lineRule="auto"/>
        <w:jc w:val="both"/>
        <w:rPr>
          <w:rFonts w:asciiTheme="majorHAnsi" w:hAnsiTheme="majorHAnsi"/>
          <w:b/>
          <w:bCs/>
          <w:sz w:val="22"/>
          <w:szCs w:val="22"/>
        </w:rPr>
      </w:pPr>
    </w:p>
    <w:p w:rsidR="0004789A" w:rsidRPr="00BA0479" w:rsidRDefault="0004789A" w:rsidP="0004789A">
      <w:pPr>
        <w:spacing w:before="60" w:line="276" w:lineRule="auto"/>
        <w:jc w:val="both"/>
        <w:rPr>
          <w:rFonts w:asciiTheme="majorHAnsi" w:hAnsiTheme="majorHAnsi"/>
          <w:b/>
          <w:sz w:val="22"/>
          <w:szCs w:val="22"/>
        </w:rPr>
      </w:pPr>
      <w:r w:rsidRPr="009E70FF">
        <w:rPr>
          <w:rFonts w:asciiTheme="majorHAnsi" w:hAnsiTheme="majorHAnsi"/>
          <w:b/>
          <w:bCs/>
          <w:sz w:val="22"/>
          <w:szCs w:val="22"/>
        </w:rPr>
        <w:t xml:space="preserve">Chapitre 5. L’énergie éolienne                                                                                   </w:t>
      </w:r>
      <w:r>
        <w:rPr>
          <w:rFonts w:asciiTheme="majorHAnsi" w:hAnsiTheme="majorHAnsi"/>
          <w:b/>
          <w:bCs/>
          <w:sz w:val="22"/>
          <w:szCs w:val="22"/>
        </w:rPr>
        <w:tab/>
      </w:r>
      <w:bookmarkStart w:id="17" w:name="OLE_LINK55"/>
      <w:r>
        <w:rPr>
          <w:rFonts w:asciiTheme="majorHAnsi" w:hAnsiTheme="majorHAnsi"/>
          <w:b/>
          <w:bCs/>
          <w:sz w:val="22"/>
          <w:szCs w:val="22"/>
        </w:rPr>
        <w:tab/>
      </w:r>
      <w:r>
        <w:rPr>
          <w:rFonts w:asciiTheme="majorHAnsi" w:hAnsiTheme="majorHAnsi"/>
          <w:b/>
          <w:sz w:val="20"/>
          <w:szCs w:val="20"/>
        </w:rPr>
        <w:t>(2 S</w:t>
      </w:r>
      <w:r w:rsidRPr="009E70FF">
        <w:rPr>
          <w:rFonts w:asciiTheme="majorHAnsi" w:hAnsiTheme="majorHAnsi"/>
          <w:b/>
          <w:sz w:val="20"/>
          <w:szCs w:val="20"/>
        </w:rPr>
        <w:t>emaines)</w:t>
      </w:r>
      <w:bookmarkEnd w:id="17"/>
    </w:p>
    <w:p w:rsidR="0004789A" w:rsidRDefault="0004789A" w:rsidP="0004789A">
      <w:pPr>
        <w:pStyle w:val="Default"/>
        <w:spacing w:line="276" w:lineRule="auto"/>
        <w:jc w:val="both"/>
        <w:rPr>
          <w:rFonts w:asciiTheme="majorHAnsi" w:hAnsiTheme="majorHAnsi" w:cs="Times New Roman"/>
          <w:bCs/>
          <w:color w:val="auto"/>
          <w:sz w:val="22"/>
          <w:szCs w:val="22"/>
        </w:rPr>
      </w:pPr>
      <w:r w:rsidRPr="009E70FF">
        <w:rPr>
          <w:rFonts w:asciiTheme="majorHAnsi" w:hAnsiTheme="majorHAnsi" w:cs="Times New Roman"/>
          <w:bCs/>
          <w:color w:val="auto"/>
          <w:sz w:val="22"/>
          <w:szCs w:val="22"/>
        </w:rPr>
        <w:t>Gisement éolien</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Les différents types d’éoliennes</w:t>
      </w:r>
      <w:r>
        <w:rPr>
          <w:rFonts w:asciiTheme="majorHAnsi" w:hAnsiTheme="majorHAnsi" w:cs="Times New Roman"/>
          <w:bCs/>
          <w:color w:val="auto"/>
          <w:sz w:val="22"/>
          <w:szCs w:val="22"/>
        </w:rPr>
        <w:t xml:space="preserve">, </w:t>
      </w:r>
      <w:r w:rsidRPr="009E70FF">
        <w:rPr>
          <w:rFonts w:asciiTheme="majorHAnsi" w:hAnsiTheme="majorHAnsi" w:cs="Times New Roman"/>
          <w:bCs/>
          <w:color w:val="auto"/>
          <w:sz w:val="22"/>
          <w:szCs w:val="22"/>
        </w:rPr>
        <w:t>L’utilisation des éoliennes</w:t>
      </w:r>
      <w:r>
        <w:rPr>
          <w:rFonts w:asciiTheme="majorHAnsi" w:hAnsiTheme="majorHAnsi" w:cs="Times New Roman"/>
          <w:bCs/>
          <w:color w:val="auto"/>
          <w:sz w:val="22"/>
          <w:szCs w:val="22"/>
        </w:rPr>
        <w:t xml:space="preserve">, </w:t>
      </w:r>
    </w:p>
    <w:p w:rsidR="0004789A" w:rsidRDefault="0004789A" w:rsidP="0004789A">
      <w:pPr>
        <w:pStyle w:val="Default"/>
        <w:spacing w:line="276" w:lineRule="auto"/>
        <w:jc w:val="both"/>
        <w:rPr>
          <w:rFonts w:asciiTheme="majorHAnsi" w:hAnsiTheme="majorHAnsi"/>
          <w:b/>
          <w:bCs/>
          <w:sz w:val="22"/>
          <w:szCs w:val="22"/>
        </w:rPr>
      </w:pPr>
    </w:p>
    <w:p w:rsidR="0004789A" w:rsidRDefault="0004789A" w:rsidP="0004789A">
      <w:pPr>
        <w:pStyle w:val="Default"/>
        <w:spacing w:line="276" w:lineRule="auto"/>
        <w:jc w:val="both"/>
        <w:rPr>
          <w:rFonts w:asciiTheme="majorHAnsi" w:hAnsiTheme="majorHAnsi" w:cs="Times New Roman"/>
          <w:color w:val="auto"/>
          <w:sz w:val="22"/>
          <w:szCs w:val="22"/>
        </w:rPr>
      </w:pPr>
      <w:r>
        <w:rPr>
          <w:rFonts w:asciiTheme="majorHAnsi" w:hAnsiTheme="majorHAnsi"/>
          <w:b/>
          <w:bCs/>
          <w:sz w:val="22"/>
          <w:szCs w:val="22"/>
        </w:rPr>
        <w:t>Chapitre 6</w:t>
      </w:r>
      <w:r w:rsidRPr="009E70FF">
        <w:rPr>
          <w:rFonts w:asciiTheme="majorHAnsi" w:hAnsiTheme="majorHAnsi"/>
          <w:b/>
          <w:bCs/>
          <w:sz w:val="22"/>
          <w:szCs w:val="22"/>
        </w:rPr>
        <w:t xml:space="preserve">. </w:t>
      </w:r>
      <w:r w:rsidRPr="00614240">
        <w:rPr>
          <w:rFonts w:asciiTheme="majorHAnsi" w:hAnsiTheme="majorHAnsi" w:cs="Times New Roman"/>
          <w:b/>
          <w:bCs/>
          <w:color w:val="auto"/>
          <w:sz w:val="22"/>
          <w:szCs w:val="22"/>
        </w:rPr>
        <w:t>La géothermie</w:t>
      </w:r>
      <w:r w:rsidRPr="009E70FF">
        <w:rPr>
          <w:rFonts w:asciiTheme="majorHAnsi" w:hAnsiTheme="majorHAnsi" w:cs="Times New Roman"/>
          <w:color w:val="auto"/>
          <w:sz w:val="22"/>
          <w:szCs w:val="22"/>
        </w:rPr>
        <w:t xml:space="preserve">  </w:t>
      </w:r>
      <w:r>
        <w:rPr>
          <w:rFonts w:asciiTheme="majorHAnsi" w:hAnsiTheme="majorHAnsi" w:cs="Times New Roman"/>
          <w:color w:val="auto"/>
          <w:sz w:val="22"/>
          <w:szCs w:val="22"/>
        </w:rPr>
        <w:t xml:space="preserve">                                                                                         </w:t>
      </w:r>
      <w:r>
        <w:rPr>
          <w:rFonts w:asciiTheme="majorHAnsi" w:hAnsiTheme="majorHAnsi"/>
          <w:b/>
          <w:sz w:val="20"/>
          <w:szCs w:val="20"/>
        </w:rPr>
        <w:t>(1S</w:t>
      </w:r>
      <w:r w:rsidRPr="009E70FF">
        <w:rPr>
          <w:rFonts w:asciiTheme="majorHAnsi" w:hAnsiTheme="majorHAnsi"/>
          <w:b/>
          <w:sz w:val="20"/>
          <w:szCs w:val="20"/>
        </w:rPr>
        <w:t>emaines)</w:t>
      </w:r>
    </w:p>
    <w:p w:rsidR="0004789A" w:rsidRDefault="0004789A" w:rsidP="0004789A">
      <w:pPr>
        <w:pStyle w:val="Default"/>
        <w:spacing w:line="276" w:lineRule="auto"/>
        <w:jc w:val="both"/>
        <w:rPr>
          <w:rFonts w:asciiTheme="majorHAnsi" w:hAnsiTheme="majorHAnsi" w:cs="Times New Roman"/>
          <w:color w:val="auto"/>
          <w:sz w:val="22"/>
          <w:szCs w:val="22"/>
        </w:rPr>
      </w:pPr>
      <w:r w:rsidRPr="009E70FF">
        <w:rPr>
          <w:rFonts w:asciiTheme="majorHAnsi" w:hAnsiTheme="majorHAnsi" w:cs="Times New Roman"/>
          <w:color w:val="auto"/>
          <w:sz w:val="22"/>
          <w:szCs w:val="22"/>
        </w:rPr>
        <w:t>La géothermie : Gisement</w:t>
      </w:r>
      <w:r>
        <w:rPr>
          <w:rFonts w:asciiTheme="majorHAnsi" w:hAnsiTheme="majorHAnsi" w:cs="Times New Roman"/>
          <w:color w:val="auto"/>
          <w:sz w:val="22"/>
          <w:szCs w:val="22"/>
        </w:rPr>
        <w:t>s</w:t>
      </w:r>
      <w:r w:rsidRPr="009E70FF">
        <w:rPr>
          <w:rFonts w:asciiTheme="majorHAnsi" w:hAnsiTheme="majorHAnsi" w:cs="Times New Roman"/>
          <w:color w:val="auto"/>
          <w:sz w:val="22"/>
          <w:szCs w:val="22"/>
        </w:rPr>
        <w:t xml:space="preserve"> en Algérie et utilisation</w:t>
      </w:r>
      <w:r>
        <w:rPr>
          <w:rFonts w:asciiTheme="majorHAnsi" w:hAnsiTheme="majorHAnsi" w:cs="Times New Roman"/>
          <w:color w:val="auto"/>
          <w:sz w:val="22"/>
          <w:szCs w:val="22"/>
        </w:rPr>
        <w:t xml:space="preserve">, </w:t>
      </w:r>
    </w:p>
    <w:p w:rsidR="0004789A" w:rsidRDefault="0004789A" w:rsidP="0004789A">
      <w:pPr>
        <w:pStyle w:val="Default"/>
        <w:spacing w:line="276" w:lineRule="auto"/>
        <w:jc w:val="both"/>
        <w:rPr>
          <w:rFonts w:asciiTheme="majorHAnsi" w:hAnsiTheme="majorHAnsi"/>
          <w:b/>
          <w:bCs/>
          <w:sz w:val="22"/>
          <w:szCs w:val="22"/>
        </w:rPr>
      </w:pPr>
    </w:p>
    <w:p w:rsidR="0004789A" w:rsidRDefault="0004789A" w:rsidP="0004789A">
      <w:pPr>
        <w:pStyle w:val="Default"/>
        <w:spacing w:line="276" w:lineRule="auto"/>
        <w:jc w:val="both"/>
        <w:rPr>
          <w:rFonts w:asciiTheme="majorHAnsi" w:hAnsiTheme="majorHAnsi" w:cs="Times New Roman"/>
          <w:color w:val="auto"/>
          <w:sz w:val="22"/>
          <w:szCs w:val="22"/>
        </w:rPr>
      </w:pPr>
      <w:r>
        <w:rPr>
          <w:rFonts w:asciiTheme="majorHAnsi" w:hAnsiTheme="majorHAnsi"/>
          <w:b/>
          <w:bCs/>
          <w:sz w:val="22"/>
          <w:szCs w:val="22"/>
        </w:rPr>
        <w:t>Chapitre 7</w:t>
      </w:r>
      <w:r w:rsidRPr="009E70FF">
        <w:rPr>
          <w:rFonts w:asciiTheme="majorHAnsi" w:hAnsiTheme="majorHAnsi"/>
          <w:b/>
          <w:bCs/>
          <w:sz w:val="22"/>
          <w:szCs w:val="22"/>
        </w:rPr>
        <w:t>.</w:t>
      </w:r>
      <w:r w:rsidRPr="00614240">
        <w:rPr>
          <w:rFonts w:asciiTheme="majorHAnsi" w:hAnsiTheme="majorHAnsi" w:cs="Times New Roman"/>
          <w:b/>
          <w:bCs/>
          <w:color w:val="auto"/>
          <w:sz w:val="22"/>
          <w:szCs w:val="22"/>
        </w:rPr>
        <w:t>La biomasse</w:t>
      </w:r>
      <w:r>
        <w:rPr>
          <w:rFonts w:asciiTheme="majorHAnsi" w:hAnsiTheme="majorHAnsi" w:cs="Times New Roman"/>
          <w:b/>
          <w:bCs/>
          <w:color w:val="auto"/>
          <w:sz w:val="22"/>
          <w:szCs w:val="22"/>
        </w:rPr>
        <w:t xml:space="preserve">                                                                                              </w:t>
      </w:r>
      <w:r w:rsidRPr="009E70FF">
        <w:rPr>
          <w:rFonts w:asciiTheme="majorHAnsi" w:hAnsiTheme="majorHAnsi" w:cs="Times New Roman"/>
          <w:color w:val="auto"/>
          <w:sz w:val="22"/>
          <w:szCs w:val="22"/>
        </w:rPr>
        <w:t> </w:t>
      </w:r>
      <w:r>
        <w:rPr>
          <w:rFonts w:asciiTheme="majorHAnsi" w:hAnsiTheme="majorHAnsi"/>
          <w:b/>
          <w:sz w:val="20"/>
          <w:szCs w:val="20"/>
        </w:rPr>
        <w:t>(1 S</w:t>
      </w:r>
      <w:r w:rsidRPr="009E70FF">
        <w:rPr>
          <w:rFonts w:asciiTheme="majorHAnsi" w:hAnsiTheme="majorHAnsi"/>
          <w:b/>
          <w:sz w:val="20"/>
          <w:szCs w:val="20"/>
        </w:rPr>
        <w:t>emaines)</w:t>
      </w:r>
    </w:p>
    <w:p w:rsidR="0004789A" w:rsidRPr="009E70FF" w:rsidRDefault="0004789A" w:rsidP="0004789A">
      <w:pPr>
        <w:pStyle w:val="Default"/>
        <w:spacing w:line="276" w:lineRule="auto"/>
        <w:jc w:val="both"/>
        <w:rPr>
          <w:rFonts w:asciiTheme="majorHAnsi" w:hAnsiTheme="majorHAnsi" w:cs="Times New Roman"/>
          <w:color w:val="auto"/>
          <w:sz w:val="22"/>
          <w:szCs w:val="22"/>
        </w:rPr>
      </w:pPr>
      <w:r w:rsidRPr="009E70FF">
        <w:rPr>
          <w:rFonts w:asciiTheme="majorHAnsi" w:hAnsiTheme="majorHAnsi" w:cs="Times New Roman"/>
          <w:color w:val="auto"/>
          <w:sz w:val="22"/>
          <w:szCs w:val="22"/>
        </w:rPr>
        <w:t>La biomasse : L’utilisation des déchets</w:t>
      </w:r>
      <w:r>
        <w:rPr>
          <w:rFonts w:asciiTheme="majorHAnsi" w:hAnsiTheme="majorHAnsi" w:cs="Times New Roman"/>
          <w:color w:val="auto"/>
          <w:sz w:val="22"/>
          <w:szCs w:val="22"/>
        </w:rPr>
        <w:t>.</w:t>
      </w:r>
    </w:p>
    <w:p w:rsidR="0004789A" w:rsidRDefault="0004789A" w:rsidP="0004789A">
      <w:pPr>
        <w:spacing w:before="60" w:line="276" w:lineRule="auto"/>
        <w:jc w:val="both"/>
        <w:rPr>
          <w:rFonts w:asciiTheme="majorHAnsi" w:hAnsiTheme="majorHAnsi" w:cs="Arial"/>
          <w:b/>
          <w:u w:val="thick" w:color="F79646"/>
        </w:rPr>
      </w:pPr>
    </w:p>
    <w:p w:rsidR="0004789A" w:rsidRDefault="0004789A" w:rsidP="0004789A">
      <w:pPr>
        <w:spacing w:before="60" w:line="276" w:lineRule="auto"/>
        <w:jc w:val="both"/>
        <w:rPr>
          <w:rFonts w:asciiTheme="majorHAnsi" w:hAnsiTheme="majorHAnsi" w:cs="Arial"/>
          <w:b/>
          <w:u w:val="thick" w:color="F79646"/>
        </w:rPr>
      </w:pPr>
      <w:r>
        <w:rPr>
          <w:rFonts w:asciiTheme="majorHAnsi" w:hAnsiTheme="majorHAnsi" w:cs="Arial"/>
          <w:b/>
          <w:u w:val="thick" w:color="F79646"/>
        </w:rPr>
        <w:t>Mode d’évaluation</w:t>
      </w:r>
      <w:r w:rsidRPr="005C672C">
        <w:rPr>
          <w:rFonts w:asciiTheme="majorHAnsi" w:hAnsiTheme="majorHAnsi" w:cs="Arial"/>
          <w:b/>
          <w:u w:val="thick" w:color="F79646"/>
        </w:rPr>
        <w:t>:</w:t>
      </w:r>
    </w:p>
    <w:p w:rsidR="0004789A" w:rsidRPr="009E70FF" w:rsidRDefault="0004789A" w:rsidP="0004789A">
      <w:pPr>
        <w:spacing w:line="276" w:lineRule="auto"/>
        <w:jc w:val="both"/>
        <w:rPr>
          <w:rFonts w:asciiTheme="majorHAnsi" w:hAnsiTheme="majorHAnsi" w:cs="Arial"/>
          <w:sz w:val="22"/>
          <w:szCs w:val="22"/>
        </w:rPr>
      </w:pPr>
      <w:r w:rsidRPr="009E70FF">
        <w:rPr>
          <w:rFonts w:asciiTheme="majorHAnsi" w:hAnsiTheme="majorHAnsi" w:cs="Arial"/>
          <w:sz w:val="22"/>
          <w:szCs w:val="22"/>
        </w:rPr>
        <w:t>Examen: 100%.</w:t>
      </w:r>
    </w:p>
    <w:p w:rsidR="0004789A" w:rsidRDefault="0004789A" w:rsidP="0004789A">
      <w:pPr>
        <w:spacing w:before="60" w:line="276" w:lineRule="auto"/>
        <w:jc w:val="both"/>
        <w:rPr>
          <w:rFonts w:asciiTheme="majorHAnsi" w:hAnsiTheme="majorHAnsi" w:cs="Arial"/>
          <w:b/>
          <w:u w:val="thick" w:color="F79646"/>
        </w:rPr>
      </w:pPr>
    </w:p>
    <w:p w:rsidR="0004789A" w:rsidRPr="005C672C" w:rsidRDefault="0004789A" w:rsidP="0004789A">
      <w:pPr>
        <w:spacing w:before="60" w:line="276" w:lineRule="auto"/>
        <w:jc w:val="both"/>
        <w:rPr>
          <w:rFonts w:asciiTheme="majorHAnsi" w:hAnsiTheme="majorHAnsi" w:cs="Arial"/>
          <w:iCs/>
          <w:u w:val="thick" w:color="F79646"/>
        </w:rPr>
      </w:pPr>
      <w:r w:rsidRPr="005C672C">
        <w:rPr>
          <w:rFonts w:asciiTheme="majorHAnsi" w:hAnsiTheme="majorHAnsi" w:cs="Arial"/>
          <w:b/>
          <w:u w:val="thick" w:color="F79646"/>
        </w:rPr>
        <w:t>Références bibliographiques</w:t>
      </w:r>
      <w:r w:rsidRPr="005C672C">
        <w:rPr>
          <w:rFonts w:asciiTheme="majorHAnsi" w:hAnsiTheme="majorHAnsi" w:cs="Arial"/>
          <w:iCs/>
          <w:u w:val="thick" w:color="F79646"/>
        </w:rPr>
        <w:t>:</w:t>
      </w:r>
    </w:p>
    <w:p w:rsidR="0004789A" w:rsidRPr="007D1704" w:rsidRDefault="0004789A"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r w:rsidRPr="007D1704">
        <w:rPr>
          <w:rFonts w:asciiTheme="majorHAnsi" w:eastAsia="Calibri" w:hAnsiTheme="majorHAnsi"/>
          <w:sz w:val="20"/>
          <w:szCs w:val="20"/>
          <w:lang w:eastAsia="en-US"/>
        </w:rPr>
        <w:t>B. Equer, J. Percebois, « Énergie solaire photovoltaïque, 1 : Physique et technologie de la conversion photovoltaïque », Ellipses, 1993.</w:t>
      </w:r>
    </w:p>
    <w:p w:rsidR="0004789A" w:rsidRPr="007D1704" w:rsidRDefault="0004789A"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val="en-US" w:eastAsia="en-US"/>
        </w:rPr>
      </w:pPr>
      <w:r w:rsidRPr="007D1704">
        <w:rPr>
          <w:rFonts w:asciiTheme="majorHAnsi" w:eastAsia="Calibri" w:hAnsiTheme="majorHAnsi"/>
          <w:sz w:val="20"/>
          <w:szCs w:val="20"/>
          <w:lang w:val="en-US" w:eastAsia="en-US"/>
        </w:rPr>
        <w:t>P. Gipe, “Wind power : Renewable energy for home, farm, and business”, Chelsea green publishing co, 2004.</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57" w:history="1">
        <w:r w:rsidR="0004789A" w:rsidRPr="007D1704">
          <w:rPr>
            <w:rFonts w:asciiTheme="majorHAnsi" w:eastAsia="Calibri" w:hAnsiTheme="majorHAnsi"/>
            <w:sz w:val="20"/>
            <w:szCs w:val="20"/>
            <w:lang w:eastAsia="en-US"/>
          </w:rPr>
          <w:t>A. Filloux</w:t>
        </w:r>
      </w:hyperlink>
      <w:r w:rsidR="0004789A" w:rsidRPr="007D1704">
        <w:rPr>
          <w:rFonts w:asciiTheme="majorHAnsi" w:eastAsia="Calibri" w:hAnsiTheme="majorHAnsi"/>
          <w:sz w:val="20"/>
          <w:szCs w:val="20"/>
          <w:lang w:eastAsia="en-US"/>
        </w:rPr>
        <w:t>, « </w:t>
      </w:r>
      <w:hyperlink r:id="rId58" w:history="1">
        <w:r w:rsidR="0004789A" w:rsidRPr="007D1704">
          <w:rPr>
            <w:rFonts w:asciiTheme="majorHAnsi" w:eastAsia="Calibri" w:hAnsiTheme="majorHAnsi"/>
            <w:sz w:val="20"/>
            <w:szCs w:val="20"/>
            <w:lang w:eastAsia="en-US"/>
          </w:rPr>
          <w:t>Intégrer les énergies renouvelables</w:t>
        </w:r>
      </w:hyperlink>
      <w:r w:rsidR="0004789A" w:rsidRPr="007D1704">
        <w:rPr>
          <w:sz w:val="20"/>
          <w:szCs w:val="20"/>
        </w:rPr>
        <w:t> »,</w:t>
      </w:r>
      <w:r w:rsidR="0004789A" w:rsidRPr="007D1704">
        <w:rPr>
          <w:rFonts w:asciiTheme="majorHAnsi" w:eastAsia="Calibri" w:hAnsiTheme="majorHAnsi"/>
          <w:sz w:val="20"/>
          <w:szCs w:val="20"/>
          <w:lang w:eastAsia="en-US"/>
        </w:rPr>
        <w:t xml:space="preserve"> 2014.</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59" w:history="1">
        <w:r w:rsidR="0004789A" w:rsidRPr="007D1704">
          <w:rPr>
            <w:rFonts w:asciiTheme="majorHAnsi" w:eastAsia="Calibri" w:hAnsiTheme="majorHAnsi"/>
            <w:sz w:val="20"/>
            <w:szCs w:val="20"/>
            <w:lang w:eastAsia="en-US"/>
          </w:rPr>
          <w:t>J. Vernier</w:t>
        </w:r>
      </w:hyperlink>
      <w:r w:rsidR="0004789A" w:rsidRPr="007D1704">
        <w:rPr>
          <w:rFonts w:asciiTheme="majorHAnsi" w:eastAsia="Calibri" w:hAnsiTheme="majorHAnsi"/>
          <w:sz w:val="20"/>
          <w:szCs w:val="20"/>
          <w:lang w:eastAsia="en-US"/>
        </w:rPr>
        <w:t>, « </w:t>
      </w:r>
      <w:hyperlink r:id="rId60" w:history="1">
        <w:r w:rsidR="0004789A" w:rsidRPr="007D1704">
          <w:rPr>
            <w:rFonts w:asciiTheme="majorHAnsi" w:eastAsia="Calibri" w:hAnsiTheme="majorHAnsi"/>
            <w:sz w:val="20"/>
            <w:szCs w:val="20"/>
            <w:lang w:eastAsia="en-US"/>
          </w:rPr>
          <w:t>Les énergies renouvelables</w:t>
        </w:r>
      </w:hyperlink>
      <w:r w:rsidR="0004789A" w:rsidRPr="007D1704">
        <w:rPr>
          <w:sz w:val="20"/>
          <w:szCs w:val="20"/>
        </w:rPr>
        <w:t> »,</w:t>
      </w:r>
      <w:r w:rsidR="0004789A" w:rsidRPr="007D1704">
        <w:rPr>
          <w:rFonts w:asciiTheme="majorHAnsi" w:eastAsia="Calibri" w:hAnsiTheme="majorHAnsi"/>
          <w:sz w:val="20"/>
          <w:szCs w:val="20"/>
          <w:lang w:eastAsia="en-US"/>
        </w:rPr>
        <w:t xml:space="preserve"> 2014.</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61" w:history="1">
        <w:r w:rsidR="0004789A" w:rsidRPr="007D1704">
          <w:rPr>
            <w:rFonts w:asciiTheme="majorHAnsi" w:eastAsia="Calibri" w:hAnsiTheme="majorHAnsi"/>
            <w:sz w:val="20"/>
            <w:szCs w:val="20"/>
            <w:lang w:eastAsia="en-US"/>
          </w:rPr>
          <w:t>B. Wiesenfeld</w:t>
        </w:r>
      </w:hyperlink>
      <w:r w:rsidR="0004789A" w:rsidRPr="007D1704">
        <w:rPr>
          <w:rFonts w:asciiTheme="majorHAnsi" w:eastAsia="Calibri" w:hAnsiTheme="majorHAnsi"/>
          <w:sz w:val="20"/>
          <w:szCs w:val="20"/>
          <w:lang w:eastAsia="en-US"/>
        </w:rPr>
        <w:t>, « </w:t>
      </w:r>
      <w:hyperlink r:id="rId62" w:history="1">
        <w:r w:rsidR="0004789A" w:rsidRPr="007D1704">
          <w:rPr>
            <w:rFonts w:asciiTheme="majorHAnsi" w:eastAsia="Calibri" w:hAnsiTheme="majorHAnsi"/>
            <w:sz w:val="20"/>
            <w:szCs w:val="20"/>
            <w:lang w:eastAsia="en-US"/>
          </w:rPr>
          <w:t>Promesses et réalités des énergies renouvelables</w:t>
        </w:r>
      </w:hyperlink>
      <w:r w:rsidR="0004789A" w:rsidRPr="007D1704">
        <w:rPr>
          <w:sz w:val="20"/>
          <w:szCs w:val="20"/>
        </w:rPr>
        <w:t> »,</w:t>
      </w:r>
      <w:r w:rsidR="0004789A" w:rsidRPr="007D1704">
        <w:rPr>
          <w:rFonts w:asciiTheme="majorHAnsi" w:eastAsia="Calibri" w:hAnsiTheme="majorHAnsi"/>
          <w:sz w:val="20"/>
          <w:szCs w:val="20"/>
          <w:lang w:eastAsia="en-US"/>
        </w:rPr>
        <w:t xml:space="preserve"> 2013.</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63" w:history="1">
        <w:r w:rsidR="0004789A" w:rsidRPr="007D1704">
          <w:rPr>
            <w:rFonts w:asciiTheme="majorHAnsi" w:eastAsia="Calibri" w:hAnsiTheme="majorHAnsi"/>
            <w:sz w:val="20"/>
            <w:szCs w:val="20"/>
            <w:lang w:eastAsia="en-US"/>
          </w:rPr>
          <w:t>C. Dubois</w:t>
        </w:r>
      </w:hyperlink>
      <w:r w:rsidR="0004789A" w:rsidRPr="007D1704">
        <w:rPr>
          <w:rFonts w:asciiTheme="majorHAnsi" w:eastAsia="Calibri" w:hAnsiTheme="majorHAnsi"/>
          <w:sz w:val="20"/>
          <w:szCs w:val="20"/>
          <w:lang w:eastAsia="en-US"/>
        </w:rPr>
        <w:t xml:space="preserve"> « Le guide de l'éolien, techniques et pratiques », </w:t>
      </w:r>
      <w:hyperlink r:id="rId64" w:history="1">
        <w:r w:rsidR="0004789A" w:rsidRPr="007D1704">
          <w:rPr>
            <w:rFonts w:asciiTheme="majorHAnsi" w:eastAsia="Calibri" w:hAnsiTheme="majorHAnsi"/>
            <w:sz w:val="20"/>
            <w:szCs w:val="20"/>
            <w:lang w:eastAsia="en-US"/>
          </w:rPr>
          <w:t>Eyrolles</w:t>
        </w:r>
      </w:hyperlink>
      <w:r w:rsidR="0004789A" w:rsidRPr="007D1704">
        <w:rPr>
          <w:sz w:val="20"/>
          <w:szCs w:val="20"/>
        </w:rPr>
        <w:t>,</w:t>
      </w:r>
      <w:r w:rsidR="0004789A" w:rsidRPr="007D1704">
        <w:rPr>
          <w:rFonts w:asciiTheme="majorHAnsi" w:eastAsia="Calibri" w:hAnsiTheme="majorHAnsi"/>
          <w:sz w:val="20"/>
          <w:szCs w:val="20"/>
          <w:lang w:eastAsia="en-US"/>
        </w:rPr>
        <w:t xml:space="preserve"> 2009.</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65" w:history="1">
        <w:r w:rsidR="0004789A" w:rsidRPr="007D1704">
          <w:rPr>
            <w:rFonts w:asciiTheme="majorHAnsi" w:eastAsia="Calibri" w:hAnsiTheme="majorHAnsi"/>
            <w:sz w:val="20"/>
            <w:szCs w:val="20"/>
            <w:lang w:eastAsia="en-US"/>
          </w:rPr>
          <w:t>D. Le Gouriérès</w:t>
        </w:r>
      </w:hyperlink>
      <w:r w:rsidR="0004789A" w:rsidRPr="007D1704">
        <w:rPr>
          <w:sz w:val="20"/>
          <w:szCs w:val="20"/>
        </w:rPr>
        <w:t>,</w:t>
      </w:r>
      <w:r w:rsidR="0004789A" w:rsidRPr="007D1704">
        <w:rPr>
          <w:rFonts w:asciiTheme="majorHAnsi" w:eastAsia="Calibri" w:hAnsiTheme="majorHAnsi"/>
          <w:sz w:val="20"/>
          <w:szCs w:val="20"/>
          <w:lang w:eastAsia="en-US"/>
        </w:rPr>
        <w:t xml:space="preserve"> « Les éoliennes Théorie, conception et calcul pratique », </w:t>
      </w:r>
      <w:hyperlink r:id="rId66" w:history="1">
        <w:r w:rsidR="0004789A" w:rsidRPr="007D1704">
          <w:rPr>
            <w:rFonts w:asciiTheme="majorHAnsi" w:eastAsia="Calibri" w:hAnsiTheme="majorHAnsi"/>
            <w:sz w:val="20"/>
            <w:szCs w:val="20"/>
            <w:lang w:eastAsia="en-US"/>
          </w:rPr>
          <w:t>Editions du Moulin Cadiou</w:t>
        </w:r>
      </w:hyperlink>
      <w:r w:rsidR="0004789A" w:rsidRPr="007D1704">
        <w:rPr>
          <w:sz w:val="20"/>
          <w:szCs w:val="20"/>
        </w:rPr>
        <w:t xml:space="preserve">, </w:t>
      </w:r>
      <w:r w:rsidR="0004789A" w:rsidRPr="007D1704">
        <w:rPr>
          <w:rFonts w:asciiTheme="majorHAnsi" w:eastAsia="Calibri" w:hAnsiTheme="majorHAnsi"/>
          <w:sz w:val="20"/>
          <w:szCs w:val="20"/>
          <w:lang w:eastAsia="en-US"/>
        </w:rPr>
        <w:t>2008.</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67" w:history="1">
        <w:r w:rsidR="0004789A" w:rsidRPr="007D1704">
          <w:rPr>
            <w:rFonts w:asciiTheme="majorHAnsi" w:eastAsia="Calibri" w:hAnsiTheme="majorHAnsi"/>
            <w:sz w:val="20"/>
            <w:szCs w:val="20"/>
            <w:lang w:eastAsia="en-US"/>
          </w:rPr>
          <w:t>A. Damien</w:t>
        </w:r>
      </w:hyperlink>
      <w:r w:rsidR="0004789A" w:rsidRPr="007D1704">
        <w:rPr>
          <w:sz w:val="20"/>
          <w:szCs w:val="20"/>
        </w:rPr>
        <w:t>,</w:t>
      </w:r>
      <w:r w:rsidR="0004789A" w:rsidRPr="007D1704">
        <w:rPr>
          <w:rFonts w:asciiTheme="majorHAnsi" w:eastAsia="Calibri" w:hAnsiTheme="majorHAnsi"/>
          <w:sz w:val="20"/>
          <w:szCs w:val="20"/>
          <w:lang w:eastAsia="en-US"/>
        </w:rPr>
        <w:t xml:space="preserve"> « </w:t>
      </w:r>
      <w:hyperlink r:id="rId68" w:history="1">
        <w:r w:rsidR="0004789A" w:rsidRPr="007D1704">
          <w:rPr>
            <w:rFonts w:asciiTheme="majorHAnsi" w:eastAsia="Calibri" w:hAnsiTheme="majorHAnsi"/>
            <w:sz w:val="20"/>
            <w:szCs w:val="20"/>
            <w:lang w:eastAsia="en-US"/>
          </w:rPr>
          <w:t>La biomasse énergie</w:t>
        </w:r>
      </w:hyperlink>
      <w:r w:rsidR="0004789A" w:rsidRPr="007D1704">
        <w:rPr>
          <w:rFonts w:asciiTheme="majorHAnsi" w:eastAsia="Calibri" w:hAnsiTheme="majorHAnsi"/>
          <w:sz w:val="20"/>
          <w:szCs w:val="20"/>
          <w:lang w:eastAsia="en-US"/>
        </w:rPr>
        <w:t xml:space="preserve"> Définitions, ressources et modes de transformation », 2013.</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69" w:history="1">
        <w:r w:rsidR="0004789A" w:rsidRPr="007D1704">
          <w:rPr>
            <w:rFonts w:asciiTheme="majorHAnsi" w:eastAsia="Calibri" w:hAnsiTheme="majorHAnsi"/>
            <w:sz w:val="20"/>
            <w:szCs w:val="20"/>
            <w:lang w:eastAsia="en-US"/>
          </w:rPr>
          <w:t>J. Lemale</w:t>
        </w:r>
      </w:hyperlink>
      <w:r w:rsidR="0004789A" w:rsidRPr="007D1704">
        <w:rPr>
          <w:sz w:val="20"/>
          <w:szCs w:val="20"/>
        </w:rPr>
        <w:t>,</w:t>
      </w:r>
      <w:hyperlink r:id="rId70" w:history="1">
        <w:r w:rsidR="0004789A" w:rsidRPr="007D1704">
          <w:rPr>
            <w:rFonts w:asciiTheme="majorHAnsi" w:eastAsia="Calibri" w:hAnsiTheme="majorHAnsi"/>
            <w:sz w:val="20"/>
            <w:szCs w:val="20"/>
            <w:lang w:eastAsia="en-US"/>
          </w:rPr>
          <w:t>La géothermie</w:t>
        </w:r>
      </w:hyperlink>
      <w:r w:rsidR="0004789A" w:rsidRPr="007D1704">
        <w:rPr>
          <w:sz w:val="20"/>
          <w:szCs w:val="20"/>
        </w:rPr>
        <w:t>,</w:t>
      </w:r>
      <w:hyperlink r:id="rId71" w:history="1">
        <w:r w:rsidR="0004789A" w:rsidRPr="007D1704">
          <w:rPr>
            <w:rFonts w:asciiTheme="majorHAnsi" w:eastAsia="Calibri" w:hAnsiTheme="majorHAnsi"/>
            <w:sz w:val="20"/>
            <w:szCs w:val="20"/>
            <w:lang w:eastAsia="en-US"/>
          </w:rPr>
          <w:t>Dunod</w:t>
        </w:r>
      </w:hyperlink>
      <w:r w:rsidR="0004789A" w:rsidRPr="007D1704">
        <w:rPr>
          <w:sz w:val="20"/>
          <w:szCs w:val="20"/>
        </w:rPr>
        <w:t>,</w:t>
      </w:r>
      <w:r w:rsidR="0004789A" w:rsidRPr="007D1704">
        <w:rPr>
          <w:rFonts w:asciiTheme="majorHAnsi" w:eastAsia="Calibri" w:hAnsiTheme="majorHAnsi"/>
          <w:sz w:val="20"/>
          <w:szCs w:val="20"/>
          <w:lang w:eastAsia="en-US"/>
        </w:rPr>
        <w:t xml:space="preserve"> 2012.</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72" w:history="1">
        <w:r w:rsidR="0004789A" w:rsidRPr="007D1704">
          <w:rPr>
            <w:rFonts w:asciiTheme="majorHAnsi" w:eastAsia="Calibri" w:hAnsiTheme="majorHAnsi"/>
            <w:sz w:val="20"/>
            <w:szCs w:val="20"/>
            <w:lang w:eastAsia="en-US"/>
          </w:rPr>
          <w:t>P. Van de Maele</w:t>
        </w:r>
      </w:hyperlink>
      <w:r w:rsidR="0004789A" w:rsidRPr="007D1704">
        <w:rPr>
          <w:rFonts w:asciiTheme="majorHAnsi" w:eastAsia="Calibri" w:hAnsiTheme="majorHAnsi"/>
          <w:sz w:val="20"/>
          <w:szCs w:val="20"/>
          <w:lang w:eastAsia="en-US"/>
        </w:rPr>
        <w:t>, </w:t>
      </w:r>
      <w:hyperlink r:id="rId73" w:history="1">
        <w:r w:rsidR="0004789A" w:rsidRPr="007D1704">
          <w:rPr>
            <w:rFonts w:asciiTheme="majorHAnsi" w:eastAsia="Calibri" w:hAnsiTheme="majorHAnsi"/>
            <w:sz w:val="20"/>
            <w:szCs w:val="20"/>
            <w:lang w:eastAsia="en-US"/>
          </w:rPr>
          <w:t>Jean-François Rocchi</w:t>
        </w:r>
      </w:hyperlink>
      <w:r w:rsidR="0004789A" w:rsidRPr="007D1704">
        <w:rPr>
          <w:rFonts w:asciiTheme="majorHAnsi" w:eastAsia="Calibri" w:hAnsiTheme="majorHAnsi"/>
          <w:sz w:val="20"/>
          <w:szCs w:val="20"/>
          <w:lang w:eastAsia="en-US"/>
        </w:rPr>
        <w:t>. « </w:t>
      </w:r>
      <w:hyperlink r:id="rId74" w:history="1">
        <w:r w:rsidR="0004789A" w:rsidRPr="007D1704">
          <w:rPr>
            <w:rFonts w:asciiTheme="majorHAnsi" w:eastAsia="Calibri" w:hAnsiTheme="majorHAnsi"/>
            <w:sz w:val="20"/>
            <w:szCs w:val="20"/>
            <w:lang w:eastAsia="en-US"/>
          </w:rPr>
          <w:t>La géothermie et les réseaux de chaleur</w:t>
        </w:r>
      </w:hyperlink>
      <w:r w:rsidR="0004789A" w:rsidRPr="007D1704">
        <w:rPr>
          <w:sz w:val="20"/>
          <w:szCs w:val="20"/>
        </w:rPr>
        <w:t> »,</w:t>
      </w:r>
      <w:r w:rsidR="0004789A" w:rsidRPr="007D1704">
        <w:rPr>
          <w:rFonts w:asciiTheme="majorHAnsi" w:eastAsia="Calibri" w:hAnsiTheme="majorHAnsi"/>
          <w:sz w:val="20"/>
          <w:szCs w:val="20"/>
          <w:lang w:eastAsia="en-US"/>
        </w:rPr>
        <w:t xml:space="preserve">  Editeur(s) : </w:t>
      </w:r>
      <w:hyperlink r:id="rId75" w:history="1">
        <w:r w:rsidR="0004789A" w:rsidRPr="007D1704">
          <w:rPr>
            <w:rFonts w:asciiTheme="majorHAnsi" w:eastAsia="Calibri" w:hAnsiTheme="majorHAnsi"/>
            <w:sz w:val="20"/>
            <w:szCs w:val="20"/>
            <w:lang w:eastAsia="en-US"/>
          </w:rPr>
          <w:t>ADEME</w:t>
        </w:r>
      </w:hyperlink>
      <w:r w:rsidR="0004789A" w:rsidRPr="007D1704">
        <w:rPr>
          <w:rFonts w:asciiTheme="majorHAnsi" w:eastAsia="Calibri" w:hAnsiTheme="majorHAnsi"/>
          <w:sz w:val="20"/>
          <w:szCs w:val="20"/>
          <w:lang w:eastAsia="en-US"/>
        </w:rPr>
        <w:t>, </w:t>
      </w:r>
      <w:hyperlink r:id="rId76" w:history="1">
        <w:r w:rsidR="0004789A" w:rsidRPr="007D1704">
          <w:rPr>
            <w:rFonts w:asciiTheme="majorHAnsi" w:eastAsia="Calibri" w:hAnsiTheme="majorHAnsi"/>
            <w:sz w:val="20"/>
            <w:szCs w:val="20"/>
            <w:lang w:eastAsia="en-US"/>
          </w:rPr>
          <w:t>BRGM</w:t>
        </w:r>
      </w:hyperlink>
      <w:r w:rsidR="0004789A" w:rsidRPr="007D1704">
        <w:rPr>
          <w:sz w:val="20"/>
          <w:szCs w:val="20"/>
        </w:rPr>
        <w:t>,</w:t>
      </w:r>
      <w:r w:rsidR="0004789A" w:rsidRPr="007D1704">
        <w:rPr>
          <w:rFonts w:asciiTheme="majorHAnsi" w:eastAsia="Calibri" w:hAnsiTheme="majorHAnsi"/>
          <w:sz w:val="20"/>
          <w:szCs w:val="20"/>
          <w:lang w:eastAsia="en-US"/>
        </w:rPr>
        <w:t xml:space="preserve"> 2003.</w:t>
      </w:r>
    </w:p>
    <w:p w:rsidR="0004789A" w:rsidRPr="007D1704" w:rsidRDefault="0004789A"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val="en-US" w:eastAsia="en-US"/>
        </w:rPr>
      </w:pPr>
      <w:r w:rsidRPr="007D1704">
        <w:rPr>
          <w:rFonts w:asciiTheme="majorHAnsi" w:eastAsia="Calibri" w:hAnsiTheme="majorHAnsi"/>
          <w:sz w:val="20"/>
          <w:szCs w:val="20"/>
          <w:lang w:val="en-US" w:eastAsia="en-US"/>
        </w:rPr>
        <w:t>R. H. Charlier et Charles W. Finkl, “Ocean Energy: Tide and Tidal Power”, 2008.</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val="en-US" w:eastAsia="en-US"/>
        </w:rPr>
      </w:pPr>
      <w:hyperlink r:id="rId77" w:history="1">
        <w:r w:rsidR="0004789A" w:rsidRPr="007D1704">
          <w:rPr>
            <w:rFonts w:asciiTheme="majorHAnsi" w:eastAsia="Calibri" w:hAnsiTheme="majorHAnsi"/>
            <w:sz w:val="20"/>
            <w:szCs w:val="20"/>
            <w:lang w:val="en-US" w:eastAsia="en-US"/>
          </w:rPr>
          <w:t>M. E. McCormick</w:t>
        </w:r>
      </w:hyperlink>
      <w:r w:rsidR="0004789A" w:rsidRPr="007D1704">
        <w:rPr>
          <w:rFonts w:asciiTheme="majorHAnsi" w:eastAsia="Calibri" w:hAnsiTheme="majorHAnsi"/>
          <w:sz w:val="20"/>
          <w:szCs w:val="20"/>
          <w:lang w:val="en-US" w:eastAsia="en-US"/>
        </w:rPr>
        <w:t>, “Ocean Wave Energy Conversion”, 2007.</w:t>
      </w:r>
    </w:p>
    <w:p w:rsidR="0004789A" w:rsidRPr="007D1704"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val="en-US" w:eastAsia="en-US"/>
        </w:rPr>
      </w:pPr>
      <w:hyperlink r:id="rId78" w:history="1">
        <w:r w:rsidR="0004789A" w:rsidRPr="007D1704">
          <w:rPr>
            <w:rFonts w:asciiTheme="majorHAnsi" w:eastAsia="Calibri" w:hAnsiTheme="majorHAnsi"/>
            <w:sz w:val="20"/>
            <w:szCs w:val="20"/>
            <w:lang w:val="en-US" w:eastAsia="en-US"/>
          </w:rPr>
          <w:t>B. Multon</w:t>
        </w:r>
      </w:hyperlink>
      <w:r w:rsidR="0004789A" w:rsidRPr="007D1704">
        <w:rPr>
          <w:rFonts w:asciiTheme="majorHAnsi" w:eastAsia="Calibri" w:hAnsiTheme="majorHAnsi"/>
          <w:sz w:val="20"/>
          <w:szCs w:val="20"/>
          <w:lang w:val="en-US" w:eastAsia="en-US"/>
        </w:rPr>
        <w:t>, “Marine Renewable Energy Handbook”, 2011.</w:t>
      </w:r>
    </w:p>
    <w:p w:rsidR="0004789A" w:rsidRDefault="00C47421" w:rsidP="0004789A">
      <w:pPr>
        <w:numPr>
          <w:ilvl w:val="0"/>
          <w:numId w:val="49"/>
        </w:numPr>
        <w:autoSpaceDE w:val="0"/>
        <w:autoSpaceDN w:val="0"/>
        <w:adjustRightInd w:val="0"/>
        <w:spacing w:line="276" w:lineRule="auto"/>
        <w:ind w:left="567" w:hanging="283"/>
        <w:jc w:val="both"/>
        <w:rPr>
          <w:rFonts w:asciiTheme="majorHAnsi" w:eastAsia="Calibri" w:hAnsiTheme="majorHAnsi"/>
          <w:sz w:val="20"/>
          <w:szCs w:val="20"/>
          <w:lang w:eastAsia="en-US"/>
        </w:rPr>
      </w:pPr>
      <w:hyperlink r:id="rId79" w:history="1">
        <w:r w:rsidR="0004789A" w:rsidRPr="007D1704">
          <w:rPr>
            <w:rFonts w:asciiTheme="majorHAnsi" w:eastAsia="Calibri" w:hAnsiTheme="majorHAnsi"/>
            <w:sz w:val="20"/>
            <w:szCs w:val="20"/>
            <w:lang w:eastAsia="en-US"/>
          </w:rPr>
          <w:t>P. Prouzet</w:t>
        </w:r>
      </w:hyperlink>
      <w:r w:rsidR="0004789A" w:rsidRPr="007D1704">
        <w:rPr>
          <w:rFonts w:asciiTheme="majorHAnsi" w:eastAsia="Calibri" w:hAnsiTheme="majorHAnsi"/>
          <w:sz w:val="20"/>
          <w:szCs w:val="20"/>
          <w:lang w:eastAsia="en-US"/>
        </w:rPr>
        <w:t xml:space="preserve"> et A. Monaco, « Development of Marine Resources », 2014.</w:t>
      </w: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04789A" w:rsidRPr="00376962" w:rsidRDefault="0004789A" w:rsidP="0004789A">
      <w:pPr>
        <w:autoSpaceDE w:val="0"/>
        <w:autoSpaceDN w:val="0"/>
        <w:adjustRightInd w:val="0"/>
        <w:spacing w:line="276" w:lineRule="auto"/>
        <w:jc w:val="both"/>
        <w:rPr>
          <w:rFonts w:asciiTheme="majorHAnsi" w:eastAsia="Calibri" w:hAnsiTheme="majorHAnsi"/>
          <w:sz w:val="20"/>
          <w:szCs w:val="20"/>
          <w:lang w:eastAsia="en-US"/>
        </w:rPr>
      </w:pP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5</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UET3.1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1</w:t>
      </w:r>
      <w:r>
        <w:rPr>
          <w:rFonts w:asciiTheme="majorHAnsi" w:hAnsiTheme="majorHAnsi" w:cs="Calibri"/>
          <w:b/>
          <w:bCs/>
          <w:iCs/>
        </w:rPr>
        <w:t>: Anglais technique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spacing w:line="276" w:lineRule="auto"/>
        <w:jc w:val="both"/>
        <w:rPr>
          <w:rFonts w:ascii="Cambria" w:hAnsi="Cambria"/>
          <w:sz w:val="22"/>
          <w:szCs w:val="22"/>
        </w:rPr>
      </w:pPr>
      <w:r>
        <w:rPr>
          <w:rFonts w:ascii="Cambria" w:hAnsi="Cambria"/>
          <w:sz w:val="22"/>
          <w:szCs w:val="22"/>
        </w:rPr>
        <w:t>Le programme d’apprentissage de l’anglais pour les filières licence de génie climatique doit comprendre des textes à caractère scientifique, si possible versés dans la terminologie du génie climatique.</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Connaissance de base de la langue anglaise.</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pStyle w:val="Paragraphedeliste"/>
        <w:spacing w:before="120" w:line="276" w:lineRule="auto"/>
        <w:ind w:left="0"/>
        <w:jc w:val="both"/>
        <w:rPr>
          <w:rFonts w:ascii="Cambria" w:hAnsi="Cambria"/>
          <w:sz w:val="22"/>
          <w:szCs w:val="22"/>
        </w:rPr>
      </w:pPr>
      <w:r>
        <w:rPr>
          <w:rFonts w:ascii="Cambria" w:hAnsi="Cambria"/>
          <w:b/>
          <w:bCs/>
          <w:sz w:val="22"/>
          <w:szCs w:val="22"/>
        </w:rPr>
        <w:t>Chapitre 1 : Compréhension du texte</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pStyle w:val="Paragraphedeliste"/>
        <w:spacing w:before="120" w:line="276" w:lineRule="auto"/>
        <w:ind w:left="0"/>
        <w:jc w:val="both"/>
        <w:rPr>
          <w:rFonts w:ascii="Cambria" w:hAnsi="Cambria"/>
          <w:sz w:val="22"/>
          <w:szCs w:val="22"/>
        </w:rPr>
      </w:pPr>
      <w:r>
        <w:rPr>
          <w:rFonts w:ascii="Cambria" w:hAnsi="Cambria"/>
          <w:sz w:val="22"/>
          <w:szCs w:val="22"/>
        </w:rPr>
        <w:t>Un certain nombre de questions pertinentes doivent être posés par le chargé de la matière pour vérifier  le degré de compréhension de l’étudiant.</w:t>
      </w:r>
    </w:p>
    <w:p w:rsidR="00DE700B" w:rsidRDefault="00DE700B" w:rsidP="00DE700B">
      <w:pPr>
        <w:pStyle w:val="Paragraphedeliste"/>
        <w:spacing w:line="276" w:lineRule="auto"/>
        <w:ind w:left="0"/>
        <w:jc w:val="both"/>
        <w:rPr>
          <w:rFonts w:ascii="Cambria" w:hAnsi="Cambria"/>
          <w:sz w:val="22"/>
          <w:szCs w:val="22"/>
        </w:rPr>
      </w:pPr>
    </w:p>
    <w:p w:rsidR="00DE700B" w:rsidRDefault="00DE700B" w:rsidP="00DE700B">
      <w:pPr>
        <w:pStyle w:val="Paragraphedeliste"/>
        <w:spacing w:line="276" w:lineRule="auto"/>
        <w:ind w:left="0"/>
        <w:jc w:val="both"/>
        <w:rPr>
          <w:rFonts w:ascii="Cambria" w:hAnsi="Cambria"/>
          <w:sz w:val="22"/>
          <w:szCs w:val="22"/>
        </w:rPr>
      </w:pPr>
      <w:r>
        <w:rPr>
          <w:rFonts w:ascii="Cambria" w:hAnsi="Cambria"/>
          <w:b/>
          <w:bCs/>
          <w:sz w:val="22"/>
          <w:szCs w:val="22"/>
        </w:rPr>
        <w:t>Chapitre 2 :Recherche de mots clefs dans le texte</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1 Semaine)</w:t>
      </w:r>
    </w:p>
    <w:p w:rsidR="00DE700B" w:rsidRDefault="00DE700B" w:rsidP="00DE700B">
      <w:pPr>
        <w:pStyle w:val="Paragraphedeliste"/>
        <w:spacing w:line="276" w:lineRule="auto"/>
        <w:ind w:left="0"/>
        <w:jc w:val="both"/>
        <w:rPr>
          <w:rFonts w:ascii="Cambria" w:hAnsi="Cambria"/>
          <w:b/>
          <w:bCs/>
          <w:sz w:val="22"/>
          <w:szCs w:val="22"/>
        </w:rPr>
      </w:pPr>
    </w:p>
    <w:p w:rsidR="00DE700B" w:rsidRDefault="00DE700B" w:rsidP="00DE700B">
      <w:pPr>
        <w:pStyle w:val="Paragraphedeliste"/>
        <w:spacing w:line="276" w:lineRule="auto"/>
        <w:ind w:left="0"/>
        <w:jc w:val="both"/>
        <w:rPr>
          <w:rFonts w:ascii="Cambria" w:hAnsi="Cambria"/>
          <w:sz w:val="22"/>
          <w:szCs w:val="22"/>
        </w:rPr>
      </w:pPr>
      <w:r>
        <w:rPr>
          <w:rFonts w:ascii="Cambria" w:hAnsi="Cambria"/>
          <w:b/>
          <w:bCs/>
          <w:sz w:val="22"/>
          <w:szCs w:val="22"/>
        </w:rPr>
        <w:t>Chapitre 3 :Développement des mots clefs</w:t>
      </w:r>
      <w:r>
        <w:rPr>
          <w:rFonts w:ascii="Cambria" w:hAnsi="Cambria"/>
          <w:sz w:val="22"/>
          <w:szCs w:val="22"/>
        </w:rPr>
        <w:t>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pStyle w:val="Paragraphedeliste"/>
        <w:spacing w:line="276" w:lineRule="auto"/>
        <w:ind w:left="0"/>
        <w:jc w:val="both"/>
        <w:rPr>
          <w:rFonts w:ascii="Cambria" w:hAnsi="Cambria"/>
          <w:sz w:val="22"/>
          <w:szCs w:val="22"/>
        </w:rPr>
      </w:pPr>
      <w:r>
        <w:rPr>
          <w:rFonts w:ascii="Cambria" w:hAnsi="Cambria"/>
          <w:sz w:val="22"/>
          <w:szCs w:val="22"/>
        </w:rPr>
        <w:t>Définition, synonymes, exemple d’utilisation, etc.</w:t>
      </w:r>
    </w:p>
    <w:p w:rsidR="00DE700B" w:rsidRDefault="00DE700B" w:rsidP="00DE700B">
      <w:pPr>
        <w:pStyle w:val="Paragraphedeliste"/>
        <w:spacing w:line="276" w:lineRule="auto"/>
        <w:ind w:left="0"/>
        <w:jc w:val="both"/>
        <w:rPr>
          <w:rFonts w:ascii="Cambria" w:hAnsi="Cambria"/>
          <w:sz w:val="22"/>
          <w:szCs w:val="22"/>
        </w:rPr>
      </w:pPr>
    </w:p>
    <w:p w:rsidR="00DE700B" w:rsidRDefault="00DE700B" w:rsidP="00DE700B">
      <w:pPr>
        <w:pStyle w:val="Paragraphedeliste"/>
        <w:spacing w:line="276" w:lineRule="auto"/>
        <w:ind w:left="0"/>
        <w:jc w:val="both"/>
        <w:rPr>
          <w:rFonts w:ascii="Cambria" w:hAnsi="Cambria"/>
          <w:sz w:val="22"/>
          <w:szCs w:val="22"/>
        </w:rPr>
      </w:pPr>
      <w:r>
        <w:rPr>
          <w:rFonts w:ascii="Cambria" w:hAnsi="Cambria"/>
          <w:b/>
          <w:bCs/>
          <w:sz w:val="22"/>
          <w:szCs w:val="22"/>
        </w:rPr>
        <w:t>Chapitre 4 :Etude de la grammaire utilisée dans le texte</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3 Semaines)</w:t>
      </w:r>
    </w:p>
    <w:p w:rsidR="00DE700B" w:rsidRDefault="00DE700B" w:rsidP="00DE700B">
      <w:pPr>
        <w:pStyle w:val="Paragraphedeliste"/>
        <w:spacing w:line="276" w:lineRule="auto"/>
        <w:ind w:left="0"/>
        <w:jc w:val="both"/>
        <w:rPr>
          <w:rFonts w:ascii="Cambria" w:hAnsi="Cambria"/>
          <w:sz w:val="22"/>
          <w:szCs w:val="22"/>
        </w:rPr>
      </w:pPr>
      <w:r>
        <w:rPr>
          <w:rFonts w:ascii="Cambria" w:hAnsi="Cambria"/>
          <w:sz w:val="22"/>
          <w:szCs w:val="22"/>
        </w:rPr>
        <w:t>Etude des différents temps employés, par exemple : le présent, le passé, etc.</w:t>
      </w:r>
    </w:p>
    <w:p w:rsidR="00DE700B" w:rsidRDefault="00DE700B" w:rsidP="00DE700B">
      <w:pPr>
        <w:pStyle w:val="Paragraphedeliste"/>
        <w:spacing w:line="276" w:lineRule="auto"/>
        <w:ind w:left="0"/>
        <w:jc w:val="both"/>
        <w:rPr>
          <w:rFonts w:ascii="Cambria" w:hAnsi="Cambria"/>
          <w:sz w:val="22"/>
          <w:szCs w:val="22"/>
        </w:rPr>
      </w:pPr>
    </w:p>
    <w:p w:rsidR="00DE700B" w:rsidRDefault="00DE700B" w:rsidP="00DE700B">
      <w:pPr>
        <w:pStyle w:val="Paragraphedeliste"/>
        <w:spacing w:line="276" w:lineRule="auto"/>
        <w:ind w:left="0"/>
        <w:jc w:val="both"/>
        <w:rPr>
          <w:rFonts w:ascii="Cambria" w:hAnsi="Cambria"/>
          <w:sz w:val="22"/>
          <w:szCs w:val="22"/>
        </w:rPr>
      </w:pPr>
      <w:r>
        <w:rPr>
          <w:rFonts w:ascii="Cambria" w:hAnsi="Cambria"/>
          <w:b/>
          <w:bCs/>
          <w:sz w:val="22"/>
          <w:szCs w:val="22"/>
        </w:rPr>
        <w:t>Chapitre 5:Etude de la structure des mots scientifiques anglais utilisée dans le texte</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3 Semaines)</w:t>
      </w:r>
    </w:p>
    <w:p w:rsidR="00DE700B" w:rsidRDefault="00DE700B" w:rsidP="00DE700B">
      <w:pPr>
        <w:pStyle w:val="Paragraphedeliste"/>
        <w:spacing w:line="276" w:lineRule="auto"/>
        <w:ind w:left="0"/>
        <w:jc w:val="both"/>
        <w:rPr>
          <w:rFonts w:ascii="Cambria" w:hAnsi="Cambria"/>
          <w:sz w:val="22"/>
          <w:szCs w:val="22"/>
        </w:rPr>
      </w:pPr>
    </w:p>
    <w:p w:rsidR="00DE700B" w:rsidRDefault="00DE700B" w:rsidP="00DE700B">
      <w:pPr>
        <w:pStyle w:val="Paragraphedeliste"/>
        <w:spacing w:line="276" w:lineRule="auto"/>
        <w:ind w:left="0"/>
        <w:jc w:val="both"/>
        <w:rPr>
          <w:rFonts w:ascii="Cambria" w:hAnsi="Cambria"/>
          <w:sz w:val="22"/>
          <w:szCs w:val="22"/>
        </w:rPr>
      </w:pPr>
      <w:r>
        <w:rPr>
          <w:rFonts w:ascii="Cambria" w:hAnsi="Cambria"/>
          <w:b/>
          <w:bCs/>
          <w:sz w:val="22"/>
          <w:szCs w:val="22"/>
        </w:rPr>
        <w:t>Chapitre 6 :Demander à l’étudiant de mettre en évidence les structures scientifiques  acquises par l’emploi de phrases correctes.</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2 Semaines)</w:t>
      </w:r>
    </w:p>
    <w:p w:rsidR="00DE700B" w:rsidRDefault="00DE700B" w:rsidP="00DE700B">
      <w:pPr>
        <w:pStyle w:val="Paragraphedeliste"/>
        <w:spacing w:line="276" w:lineRule="auto"/>
        <w:ind w:left="0"/>
        <w:jc w:val="both"/>
        <w:rPr>
          <w:rFonts w:ascii="Cambria" w:hAnsi="Cambria"/>
          <w:sz w:val="22"/>
          <w:szCs w:val="22"/>
        </w:rPr>
      </w:pPr>
    </w:p>
    <w:p w:rsidR="00DE700B" w:rsidRDefault="00DE700B" w:rsidP="00DE700B">
      <w:pPr>
        <w:pStyle w:val="Paragraphedeliste"/>
        <w:spacing w:line="276" w:lineRule="auto"/>
        <w:ind w:left="0"/>
        <w:jc w:val="both"/>
        <w:rPr>
          <w:rFonts w:ascii="Cambria" w:hAnsi="Cambria"/>
          <w:sz w:val="22"/>
          <w:szCs w:val="22"/>
        </w:rPr>
      </w:pPr>
      <w:r>
        <w:rPr>
          <w:rFonts w:ascii="Cambria" w:hAnsi="Cambria"/>
          <w:b/>
          <w:bCs/>
          <w:sz w:val="22"/>
          <w:szCs w:val="22"/>
        </w:rPr>
        <w:t xml:space="preserve">Chapitre 7 :Développement de paragraphe par l’étudiant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Examen: 100%. </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UEF3.2.1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1</w:t>
      </w:r>
      <w:r>
        <w:rPr>
          <w:rFonts w:asciiTheme="majorHAnsi" w:hAnsiTheme="majorHAnsi" w:cs="Calibri"/>
          <w:b/>
          <w:bCs/>
          <w:iCs/>
        </w:rPr>
        <w:t>: Installations de climatisation et conditionnement d'air</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VHS:67h30 (Cours: 3h00; TD:1h30)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3</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A partir d’un bilan thermique, trouver des solutions techniques de conditionnement d’air pour assurer un confort thermique hiver comme été.</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 xml:space="preserve">Thermodynamique, Transfert de chaleur, Grandeurs caractéristiques de l’air humide. </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before="12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1 : Généralités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Chapitre 2 : Calcul des  charges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5 Semaines)</w:t>
      </w:r>
    </w:p>
    <w:p w:rsidR="00DE700B" w:rsidRDefault="00DE700B" w:rsidP="00DE700B">
      <w:pPr>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Apports dues à l’environnement extérieur, apports dues à l’environnement intérieur.</w:t>
      </w:r>
    </w:p>
    <w:p w:rsidR="00DE700B" w:rsidRDefault="00DE700B" w:rsidP="00DE700B">
      <w:pPr>
        <w:spacing w:line="276" w:lineRule="auto"/>
        <w:jc w:val="both"/>
        <w:rPr>
          <w:rFonts w:ascii="Cambria" w:eastAsia="Times New Roman" w:hAnsi="Cambria" w:cs="Cambria,Bold"/>
          <w:sz w:val="22"/>
          <w:szCs w:val="22"/>
          <w:lang w:eastAsia="fr-FR"/>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3: </w:t>
      </w:r>
      <w:r>
        <w:rPr>
          <w:rFonts w:ascii="Cambria" w:hAnsi="Cambria"/>
          <w:b/>
          <w:bCs/>
          <w:sz w:val="22"/>
          <w:szCs w:val="22"/>
        </w:rPr>
        <w:t>Traitement de l’air</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Chauffage, refroidissement, humidification, déshumidification, application.</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4 : </w:t>
      </w:r>
      <w:r>
        <w:rPr>
          <w:rFonts w:ascii="Cambria" w:hAnsi="Cambria"/>
          <w:b/>
          <w:bCs/>
          <w:sz w:val="22"/>
          <w:szCs w:val="22"/>
        </w:rPr>
        <w:t>Conception d’une centrale de traitement d’air</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4 Semaines)</w:t>
      </w:r>
    </w:p>
    <w:p w:rsidR="00DE700B" w:rsidRDefault="00DE700B" w:rsidP="00DE700B">
      <w:pPr>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Cycles de base hiver, cycles de base été, tracé complet des évolutions de l’air.</w:t>
      </w:r>
    </w:p>
    <w:p w:rsidR="00DE700B" w:rsidRDefault="00DE700B" w:rsidP="00DE700B">
      <w:pPr>
        <w:spacing w:line="276" w:lineRule="auto"/>
        <w:jc w:val="both"/>
        <w:rPr>
          <w:rFonts w:ascii="Cambria" w:eastAsia="Times New Roman" w:hAnsi="Cambria" w:cs="Cambria,Bold"/>
          <w:sz w:val="22"/>
          <w:szCs w:val="22"/>
          <w:lang w:eastAsia="fr-FR"/>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5 :Choix des éléments d’une centrale de traitement d’air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40%, Examen: 60%.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C47421" w:rsidP="003B4B74">
      <w:pPr>
        <w:numPr>
          <w:ilvl w:val="0"/>
          <w:numId w:val="21"/>
        </w:numPr>
        <w:tabs>
          <w:tab w:val="num" w:pos="567"/>
        </w:tabs>
        <w:autoSpaceDE w:val="0"/>
        <w:autoSpaceDN w:val="0"/>
        <w:adjustRightInd w:val="0"/>
        <w:spacing w:line="276" w:lineRule="auto"/>
        <w:ind w:left="567" w:hanging="283"/>
        <w:jc w:val="both"/>
        <w:rPr>
          <w:rFonts w:asciiTheme="majorHAnsi" w:eastAsia="Times New Roman" w:hAnsiTheme="majorHAnsi" w:cs="Cambria"/>
          <w:sz w:val="20"/>
          <w:szCs w:val="20"/>
          <w:lang w:eastAsia="fr-FR"/>
        </w:rPr>
      </w:pPr>
      <w:hyperlink r:id="rId80" w:history="1">
        <w:r w:rsidR="00DE700B" w:rsidRPr="00B450A7">
          <w:rPr>
            <w:rStyle w:val="Lienhypertexte"/>
            <w:rFonts w:asciiTheme="majorHAnsi" w:hAnsiTheme="majorHAnsi"/>
            <w:color w:val="auto"/>
            <w:sz w:val="20"/>
            <w:szCs w:val="20"/>
          </w:rPr>
          <w:t>P. Dal Zotto</w:t>
        </w:r>
      </w:hyperlink>
      <w:r w:rsidR="00DE700B" w:rsidRPr="00B450A7">
        <w:rPr>
          <w:rFonts w:asciiTheme="majorHAnsi" w:hAnsiTheme="majorHAnsi"/>
          <w:sz w:val="20"/>
          <w:szCs w:val="20"/>
        </w:rPr>
        <w:t xml:space="preserve">, </w:t>
      </w:r>
      <w:hyperlink r:id="rId81" w:history="1">
        <w:r w:rsidR="00DE700B" w:rsidRPr="00B450A7">
          <w:rPr>
            <w:rStyle w:val="Lienhypertexte"/>
            <w:rFonts w:asciiTheme="majorHAnsi" w:hAnsiTheme="majorHAnsi"/>
            <w:color w:val="auto"/>
            <w:sz w:val="20"/>
            <w:szCs w:val="20"/>
          </w:rPr>
          <w:t>J.-M. Larre</w:t>
        </w:r>
      </w:hyperlink>
      <w:r w:rsidR="00DE700B" w:rsidRPr="00B450A7">
        <w:rPr>
          <w:rFonts w:asciiTheme="majorHAnsi" w:hAnsiTheme="majorHAnsi"/>
          <w:sz w:val="20"/>
          <w:szCs w:val="20"/>
        </w:rPr>
        <w:t xml:space="preserve">, </w:t>
      </w:r>
      <w:hyperlink r:id="rId82" w:history="1">
        <w:r w:rsidR="00DE700B" w:rsidRPr="00B450A7">
          <w:rPr>
            <w:rStyle w:val="Lienhypertexte"/>
            <w:rFonts w:asciiTheme="majorHAnsi" w:hAnsiTheme="majorHAnsi"/>
            <w:color w:val="auto"/>
            <w:sz w:val="20"/>
            <w:szCs w:val="20"/>
          </w:rPr>
          <w:t>A. Merlet</w:t>
        </w:r>
      </w:hyperlink>
      <w:r w:rsidR="00DE700B" w:rsidRPr="00B450A7">
        <w:rPr>
          <w:rFonts w:asciiTheme="majorHAnsi" w:hAnsiTheme="majorHAnsi"/>
          <w:sz w:val="20"/>
          <w:szCs w:val="20"/>
        </w:rPr>
        <w:t xml:space="preserve">, </w:t>
      </w:r>
      <w:hyperlink r:id="rId83" w:history="1">
        <w:r w:rsidR="00DE700B" w:rsidRPr="00B450A7">
          <w:rPr>
            <w:rStyle w:val="Lienhypertexte"/>
            <w:rFonts w:asciiTheme="majorHAnsi" w:hAnsiTheme="majorHAnsi"/>
            <w:color w:val="auto"/>
            <w:sz w:val="20"/>
            <w:szCs w:val="20"/>
          </w:rPr>
          <w:t>L. Picau</w:t>
        </w:r>
      </w:hyperlink>
      <w:r w:rsidR="00DE700B" w:rsidRPr="00B450A7">
        <w:rPr>
          <w:rFonts w:asciiTheme="majorHAnsi" w:eastAsia="Times New Roman" w:hAnsiTheme="majorHAnsi" w:cs="Cambria"/>
          <w:sz w:val="20"/>
          <w:szCs w:val="20"/>
          <w:lang w:eastAsia="fr-FR"/>
        </w:rPr>
        <w:t xml:space="preserve">, </w:t>
      </w:r>
      <w:r w:rsidR="00DE700B">
        <w:rPr>
          <w:rFonts w:asciiTheme="majorHAnsi" w:eastAsia="Times New Roman" w:hAnsiTheme="majorHAnsi" w:cs="Cambria"/>
          <w:sz w:val="20"/>
          <w:szCs w:val="20"/>
          <w:lang w:eastAsia="fr-FR"/>
        </w:rPr>
        <w:t>« Memotech, génie énergétique »</w:t>
      </w:r>
      <w:r w:rsidR="00DE700B">
        <w:rPr>
          <w:rFonts w:asciiTheme="majorHAnsi" w:hAnsiTheme="majorHAnsi"/>
          <w:sz w:val="20"/>
          <w:szCs w:val="20"/>
        </w:rPr>
        <w:t>, 2009.</w:t>
      </w:r>
    </w:p>
    <w:p w:rsidR="00DE700B" w:rsidRDefault="00DE700B" w:rsidP="003B4B74">
      <w:pPr>
        <w:numPr>
          <w:ilvl w:val="0"/>
          <w:numId w:val="21"/>
        </w:numPr>
        <w:tabs>
          <w:tab w:val="num" w:pos="567"/>
        </w:tabs>
        <w:autoSpaceDE w:val="0"/>
        <w:autoSpaceDN w:val="0"/>
        <w:adjustRightInd w:val="0"/>
        <w:spacing w:line="276" w:lineRule="auto"/>
        <w:ind w:left="567" w:hanging="283"/>
        <w:jc w:val="both"/>
        <w:rPr>
          <w:rFonts w:asciiTheme="majorHAnsi" w:eastAsia="Times New Roman" w:hAnsiTheme="majorHAnsi" w:cs="Cambria"/>
          <w:sz w:val="20"/>
          <w:szCs w:val="20"/>
          <w:lang w:eastAsia="fr-FR"/>
        </w:rPr>
      </w:pPr>
      <w:r>
        <w:rPr>
          <w:rFonts w:asciiTheme="majorHAnsi" w:eastAsia="Times New Roman" w:hAnsiTheme="majorHAnsi" w:cs="Cambria"/>
          <w:sz w:val="20"/>
          <w:szCs w:val="20"/>
          <w:lang w:eastAsia="fr-FR"/>
        </w:rPr>
        <w:t>Le Recknagel, « Génie Climatique », 5ème Edition Herman,  2013.</w:t>
      </w:r>
    </w:p>
    <w:p w:rsidR="00DE700B" w:rsidRDefault="00DE700B" w:rsidP="003B4B74">
      <w:pPr>
        <w:numPr>
          <w:ilvl w:val="0"/>
          <w:numId w:val="21"/>
        </w:numPr>
        <w:tabs>
          <w:tab w:val="num" w:pos="567"/>
        </w:tabs>
        <w:spacing w:line="276" w:lineRule="auto"/>
        <w:ind w:left="567" w:hanging="283"/>
        <w:jc w:val="both"/>
        <w:rPr>
          <w:rFonts w:asciiTheme="majorHAnsi" w:hAnsiTheme="majorHAnsi"/>
          <w:sz w:val="20"/>
          <w:szCs w:val="20"/>
        </w:rPr>
      </w:pPr>
      <w:r>
        <w:rPr>
          <w:rFonts w:asciiTheme="majorHAnsi" w:eastAsia="Times New Roman" w:hAnsiTheme="majorHAnsi" w:cs="Cambria"/>
          <w:sz w:val="20"/>
          <w:szCs w:val="20"/>
          <w:lang w:eastAsia="fr-FR"/>
        </w:rPr>
        <w:t>« Principe de l’aéraulique appliquée au génie climatique »,  PYC  édition .</w:t>
      </w:r>
    </w:p>
    <w:p w:rsidR="00DE700B" w:rsidRDefault="00DE700B" w:rsidP="003B4B74">
      <w:pPr>
        <w:numPr>
          <w:ilvl w:val="0"/>
          <w:numId w:val="21"/>
        </w:numPr>
        <w:tabs>
          <w:tab w:val="num" w:pos="567"/>
        </w:tabs>
        <w:spacing w:line="276" w:lineRule="auto"/>
        <w:ind w:left="567" w:hanging="283"/>
        <w:jc w:val="both"/>
        <w:rPr>
          <w:rFonts w:asciiTheme="majorHAnsi" w:hAnsiTheme="majorHAnsi"/>
          <w:sz w:val="20"/>
          <w:szCs w:val="20"/>
        </w:rPr>
      </w:pPr>
      <w:r>
        <w:rPr>
          <w:rFonts w:asciiTheme="majorHAnsi" w:hAnsiTheme="majorHAnsi"/>
          <w:sz w:val="20"/>
          <w:szCs w:val="20"/>
        </w:rPr>
        <w:t>P. Jacquard et S. Sandre, « </w:t>
      </w:r>
      <w:r>
        <w:rPr>
          <w:rFonts w:asciiTheme="majorHAnsi" w:eastAsia="Times New Roman" w:hAnsiTheme="majorHAnsi" w:cs="Cambria"/>
          <w:sz w:val="20"/>
          <w:szCs w:val="20"/>
          <w:lang w:eastAsia="fr-FR"/>
        </w:rPr>
        <w:t>L</w:t>
      </w:r>
      <w:r>
        <w:rPr>
          <w:rFonts w:asciiTheme="majorHAnsi" w:hAnsiTheme="majorHAnsi"/>
          <w:sz w:val="20"/>
          <w:szCs w:val="20"/>
        </w:rPr>
        <w:t>a pratique de la climatisation et du chauffage thermodynamique », 2ème édition, PYC édition, 2007.</w:t>
      </w:r>
    </w:p>
    <w:p w:rsidR="00DE700B" w:rsidRDefault="00DE700B" w:rsidP="00DE700B">
      <w:pPr>
        <w:spacing w:after="200" w:line="276" w:lineRule="auto"/>
        <w:rPr>
          <w:rFonts w:asciiTheme="majorHAnsi" w:hAnsiTheme="majorHAnsi"/>
          <w:sz w:val="20"/>
          <w:szCs w:val="20"/>
        </w:rPr>
      </w:pPr>
      <w:r>
        <w:rPr>
          <w:rFonts w:asciiTheme="majorHAnsi" w:hAnsiTheme="majorHAnsi"/>
          <w:sz w:val="20"/>
          <w:szCs w:val="20"/>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UEF3.2.1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2</w:t>
      </w:r>
      <w:r>
        <w:rPr>
          <w:rFonts w:asciiTheme="majorHAnsi" w:hAnsiTheme="majorHAnsi" w:cs="Calibri"/>
          <w:b/>
          <w:bCs/>
          <w:iCs/>
        </w:rPr>
        <w:t>: Installations frigorifiques</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TD:1h30)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 xml:space="preserve">Dimensionner les installations  frigorifiques. Maîtriser les problèmes de froid liés aux systèmes de conditionnement d’air et à la conservation des denrées alimentaires. </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i/>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Thermodynamiques, Transfert de chaleur, Mécaniques des fluides.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autoSpaceDE w:val="0"/>
        <w:autoSpaceDN w:val="0"/>
        <w:adjustRightInd w:val="0"/>
        <w:spacing w:before="120"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1 : </w:t>
      </w:r>
      <w:r>
        <w:rPr>
          <w:rFonts w:ascii="Cambria" w:hAnsi="Cambria"/>
          <w:b/>
          <w:bCs/>
          <w:sz w:val="22"/>
          <w:szCs w:val="22"/>
        </w:rPr>
        <w:t xml:space="preserve">Généralités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hAnsi="Cambria"/>
          <w:b/>
          <w:bCs/>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 xml:space="preserve">Chapitre 2 : Agents frigorifiques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tabs>
          <w:tab w:val="left" w:pos="360"/>
        </w:tabs>
        <w:spacing w:line="276" w:lineRule="auto"/>
        <w:ind w:right="360"/>
        <w:jc w:val="both"/>
        <w:rPr>
          <w:rFonts w:ascii="Cambria" w:hAnsi="Cambria"/>
          <w:sz w:val="22"/>
          <w:szCs w:val="22"/>
        </w:rPr>
      </w:pPr>
      <w:r>
        <w:rPr>
          <w:rFonts w:ascii="Cambria" w:hAnsi="Cambria"/>
          <w:sz w:val="22"/>
          <w:szCs w:val="22"/>
        </w:rPr>
        <w:t>Types (principales et secondaires), classification des fluides frigorigènes, caractéristiques (thermodynamiques, chimiques et physiques), comparaison des fluides frigorigènes.</w:t>
      </w:r>
    </w:p>
    <w:p w:rsidR="00DE700B" w:rsidRDefault="00DE700B" w:rsidP="00DE700B">
      <w:pPr>
        <w:tabs>
          <w:tab w:val="left" w:pos="360"/>
        </w:tabs>
        <w:spacing w:line="276" w:lineRule="auto"/>
        <w:ind w:right="360"/>
        <w:jc w:val="both"/>
        <w:rPr>
          <w:rFonts w:ascii="Cambria" w:hAnsi="Cambria"/>
          <w:sz w:val="22"/>
          <w:szCs w:val="22"/>
        </w:rPr>
      </w:pPr>
    </w:p>
    <w:p w:rsidR="00DE700B" w:rsidRDefault="00DE700B" w:rsidP="00DE700B">
      <w:pPr>
        <w:tabs>
          <w:tab w:val="left" w:pos="360"/>
        </w:tabs>
        <w:spacing w:line="276" w:lineRule="auto"/>
        <w:ind w:right="-108"/>
        <w:jc w:val="both"/>
        <w:rPr>
          <w:rFonts w:ascii="Cambria" w:hAnsi="Cambria"/>
          <w:b/>
          <w:bCs/>
          <w:sz w:val="22"/>
          <w:szCs w:val="22"/>
        </w:rPr>
      </w:pPr>
      <w:r>
        <w:rPr>
          <w:rFonts w:ascii="Cambria" w:hAnsi="Cambria"/>
          <w:b/>
          <w:bCs/>
          <w:sz w:val="22"/>
          <w:szCs w:val="22"/>
        </w:rPr>
        <w:t>Chapitre 2 :</w:t>
      </w:r>
      <w:r>
        <w:rPr>
          <w:rFonts w:ascii="Cambria" w:hAnsi="Cambria"/>
          <w:sz w:val="22"/>
          <w:szCs w:val="22"/>
        </w:rPr>
        <w:t xml:space="preserve"> M</w:t>
      </w:r>
      <w:r>
        <w:rPr>
          <w:rFonts w:ascii="Cambria" w:hAnsi="Cambria"/>
          <w:b/>
          <w:bCs/>
          <w:sz w:val="22"/>
          <w:szCs w:val="22"/>
        </w:rPr>
        <w:t xml:space="preserve">achines frigorifiques à compression mécanique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5 Semaines)</w:t>
      </w:r>
    </w:p>
    <w:p w:rsidR="00DE700B" w:rsidRDefault="00DE700B" w:rsidP="00DE700B">
      <w:pPr>
        <w:tabs>
          <w:tab w:val="left" w:pos="360"/>
        </w:tabs>
        <w:spacing w:line="276" w:lineRule="auto"/>
        <w:ind w:right="360"/>
        <w:jc w:val="both"/>
        <w:rPr>
          <w:rFonts w:ascii="Cambria" w:hAnsi="Cambria"/>
          <w:sz w:val="22"/>
          <w:szCs w:val="22"/>
        </w:rPr>
      </w:pPr>
      <w:r>
        <w:rPr>
          <w:rFonts w:ascii="Cambria" w:hAnsi="Cambria"/>
          <w:sz w:val="22"/>
          <w:szCs w:val="22"/>
        </w:rPr>
        <w:t>Cycle de Carnot, coefficient de performance du cycle standard et du cycle réel, compression à plusieurs étages.</w:t>
      </w:r>
    </w:p>
    <w:p w:rsidR="00DE700B" w:rsidRDefault="00DE700B" w:rsidP="00DE700B">
      <w:pPr>
        <w:tabs>
          <w:tab w:val="left" w:pos="360"/>
        </w:tabs>
        <w:spacing w:line="276" w:lineRule="auto"/>
        <w:ind w:right="360"/>
        <w:jc w:val="both"/>
        <w:rPr>
          <w:rFonts w:ascii="Cambria" w:hAnsi="Cambria"/>
          <w:sz w:val="22"/>
          <w:szCs w:val="22"/>
        </w:rPr>
      </w:pPr>
    </w:p>
    <w:p w:rsidR="00DE700B" w:rsidRDefault="00DE700B" w:rsidP="00DE700B">
      <w:pPr>
        <w:tabs>
          <w:tab w:val="left" w:pos="360"/>
        </w:tabs>
        <w:spacing w:line="276" w:lineRule="auto"/>
        <w:ind w:right="-108"/>
        <w:jc w:val="both"/>
        <w:rPr>
          <w:rFonts w:ascii="Cambria" w:hAnsi="Cambria"/>
          <w:b/>
          <w:bCs/>
          <w:sz w:val="22"/>
          <w:szCs w:val="22"/>
        </w:rPr>
      </w:pPr>
      <w:r>
        <w:rPr>
          <w:rFonts w:ascii="Cambria" w:hAnsi="Cambria"/>
          <w:b/>
          <w:bCs/>
          <w:sz w:val="22"/>
          <w:szCs w:val="22"/>
        </w:rPr>
        <w:t xml:space="preserve">Chapitre 4 : </w:t>
      </w:r>
      <w:r>
        <w:rPr>
          <w:rFonts w:ascii="Cambria" w:hAnsi="Cambria"/>
          <w:sz w:val="22"/>
          <w:szCs w:val="22"/>
        </w:rPr>
        <w:t>E</w:t>
      </w:r>
      <w:r>
        <w:rPr>
          <w:rFonts w:ascii="Cambria" w:hAnsi="Cambria"/>
          <w:b/>
          <w:bCs/>
          <w:sz w:val="22"/>
          <w:szCs w:val="22"/>
        </w:rPr>
        <w:t xml:space="preserve">léments des installations frigorifiques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5 Semaines)</w:t>
      </w:r>
    </w:p>
    <w:p w:rsidR="00DE700B" w:rsidRDefault="00DE700B" w:rsidP="00DE700B">
      <w:pPr>
        <w:tabs>
          <w:tab w:val="left" w:pos="360"/>
        </w:tabs>
        <w:spacing w:line="276" w:lineRule="auto"/>
        <w:ind w:right="360"/>
        <w:jc w:val="both"/>
        <w:rPr>
          <w:rFonts w:ascii="Cambria" w:hAnsi="Cambria"/>
          <w:sz w:val="22"/>
          <w:szCs w:val="22"/>
        </w:rPr>
      </w:pPr>
      <w:r>
        <w:rPr>
          <w:rFonts w:ascii="Cambria" w:hAnsi="Cambria"/>
          <w:sz w:val="22"/>
          <w:szCs w:val="22"/>
        </w:rPr>
        <w:t>Compresseurs (différents types, calcul), Condenseurs (différents types, calcul), Evaporateurs (différents types, calcul), Détendeurs (différents types, calcul), etc.</w:t>
      </w:r>
    </w:p>
    <w:p w:rsidR="00DE700B" w:rsidRDefault="00DE700B" w:rsidP="00DE700B">
      <w:pPr>
        <w:tabs>
          <w:tab w:val="left" w:pos="360"/>
        </w:tabs>
        <w:spacing w:line="276" w:lineRule="auto"/>
        <w:ind w:right="-108"/>
        <w:jc w:val="both"/>
        <w:rPr>
          <w:rFonts w:ascii="Cambria" w:hAnsi="Cambria"/>
          <w:b/>
          <w:bCs/>
          <w:sz w:val="22"/>
          <w:szCs w:val="22"/>
        </w:rPr>
      </w:pPr>
    </w:p>
    <w:p w:rsidR="00DE700B" w:rsidRDefault="00DE700B" w:rsidP="00DE700B">
      <w:pPr>
        <w:tabs>
          <w:tab w:val="left" w:pos="360"/>
        </w:tabs>
        <w:spacing w:line="276" w:lineRule="auto"/>
        <w:ind w:right="-108"/>
        <w:jc w:val="both"/>
        <w:rPr>
          <w:rFonts w:ascii="Cambria" w:hAnsi="Cambria"/>
          <w:b/>
          <w:bCs/>
          <w:sz w:val="22"/>
          <w:szCs w:val="22"/>
        </w:rPr>
      </w:pPr>
      <w:r>
        <w:rPr>
          <w:rFonts w:ascii="Cambria" w:hAnsi="Cambria"/>
          <w:b/>
          <w:bCs/>
          <w:sz w:val="22"/>
          <w:szCs w:val="22"/>
        </w:rPr>
        <w:t>Chapitre 3 :</w:t>
      </w:r>
      <w:r>
        <w:rPr>
          <w:rFonts w:ascii="Cambria" w:hAnsi="Cambria"/>
          <w:sz w:val="22"/>
          <w:szCs w:val="22"/>
        </w:rPr>
        <w:t xml:space="preserve"> M</w:t>
      </w:r>
      <w:r>
        <w:rPr>
          <w:rFonts w:ascii="Cambria" w:hAnsi="Cambria"/>
          <w:b/>
          <w:bCs/>
          <w:sz w:val="22"/>
          <w:szCs w:val="22"/>
        </w:rPr>
        <w:t xml:space="preserve">achines frigorifiques à absorption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tabs>
          <w:tab w:val="left" w:pos="360"/>
        </w:tabs>
        <w:spacing w:line="276" w:lineRule="auto"/>
        <w:ind w:right="360"/>
        <w:jc w:val="both"/>
        <w:rPr>
          <w:rFonts w:ascii="Cambria" w:hAnsi="Cambria"/>
          <w:sz w:val="22"/>
          <w:szCs w:val="22"/>
        </w:rPr>
      </w:pPr>
      <w:r>
        <w:rPr>
          <w:rFonts w:ascii="Cambria" w:hAnsi="Cambria"/>
          <w:sz w:val="22"/>
          <w:szCs w:val="22"/>
        </w:rPr>
        <w:t>Principe de  fonctionnement, différents  types de combinaison de fluide frigorigène - absorbant (NH</w:t>
      </w:r>
      <w:r>
        <w:rPr>
          <w:rFonts w:ascii="Cambria" w:hAnsi="Cambria"/>
          <w:sz w:val="22"/>
          <w:szCs w:val="22"/>
          <w:vertAlign w:val="subscript"/>
        </w:rPr>
        <w:t>3</w:t>
      </w:r>
      <w:r>
        <w:rPr>
          <w:rFonts w:ascii="Cambria" w:hAnsi="Cambria"/>
          <w:sz w:val="22"/>
          <w:szCs w:val="22"/>
        </w:rPr>
        <w:t>-H</w:t>
      </w:r>
      <w:r>
        <w:rPr>
          <w:rFonts w:ascii="Cambria" w:hAnsi="Cambria"/>
          <w:sz w:val="22"/>
          <w:szCs w:val="22"/>
          <w:vertAlign w:val="subscript"/>
        </w:rPr>
        <w:t>2</w:t>
      </w:r>
      <w:r>
        <w:rPr>
          <w:rFonts w:ascii="Cambria" w:hAnsi="Cambria"/>
          <w:sz w:val="22"/>
          <w:szCs w:val="22"/>
        </w:rPr>
        <w:t>O, H</w:t>
      </w:r>
      <w:r>
        <w:rPr>
          <w:rFonts w:ascii="Cambria" w:hAnsi="Cambria"/>
          <w:sz w:val="22"/>
          <w:szCs w:val="22"/>
          <w:vertAlign w:val="subscript"/>
        </w:rPr>
        <w:t>2</w:t>
      </w:r>
      <w:r>
        <w:rPr>
          <w:rFonts w:ascii="Cambria" w:hAnsi="Cambria"/>
          <w:sz w:val="22"/>
          <w:szCs w:val="22"/>
        </w:rPr>
        <w:t>O –LiBr).</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Contrôle Continu: 40%, Examen: 60%.</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C47421" w:rsidP="003B4B74">
      <w:pPr>
        <w:numPr>
          <w:ilvl w:val="0"/>
          <w:numId w:val="22"/>
        </w:numPr>
        <w:spacing w:line="276" w:lineRule="auto"/>
        <w:jc w:val="both"/>
        <w:rPr>
          <w:rFonts w:asciiTheme="majorHAnsi" w:eastAsia="Times New Roman" w:hAnsiTheme="majorHAnsi"/>
          <w:sz w:val="20"/>
          <w:szCs w:val="20"/>
          <w:lang w:eastAsia="fr-FR"/>
        </w:rPr>
      </w:pPr>
      <w:hyperlink r:id="rId84" w:history="1">
        <w:r w:rsidR="00DE700B" w:rsidRPr="00D3636D">
          <w:rPr>
            <w:rStyle w:val="Lienhypertexte"/>
            <w:rFonts w:asciiTheme="majorHAnsi" w:eastAsia="Times New Roman" w:hAnsiTheme="majorHAnsi"/>
            <w:color w:val="auto"/>
            <w:sz w:val="20"/>
            <w:szCs w:val="20"/>
            <w:lang w:eastAsia="fr-FR"/>
          </w:rPr>
          <w:t>F. Meunier</w:t>
        </w:r>
      </w:hyperlink>
      <w:r w:rsidR="00DE700B" w:rsidRPr="00D3636D">
        <w:rPr>
          <w:rFonts w:asciiTheme="majorHAnsi" w:eastAsia="Times New Roman" w:hAnsiTheme="majorHAnsi"/>
          <w:sz w:val="20"/>
          <w:szCs w:val="20"/>
          <w:lang w:eastAsia="fr-FR"/>
        </w:rPr>
        <w:t xml:space="preserve">, </w:t>
      </w:r>
      <w:hyperlink r:id="rId85" w:history="1">
        <w:r w:rsidR="00DE700B" w:rsidRPr="00D3636D">
          <w:rPr>
            <w:rStyle w:val="Lienhypertexte"/>
            <w:rFonts w:asciiTheme="majorHAnsi" w:eastAsia="Times New Roman" w:hAnsiTheme="majorHAnsi"/>
            <w:color w:val="auto"/>
            <w:sz w:val="20"/>
            <w:szCs w:val="20"/>
            <w:lang w:eastAsia="fr-FR"/>
          </w:rPr>
          <w:t>P. Rivet</w:t>
        </w:r>
      </w:hyperlink>
      <w:r w:rsidR="00DE700B" w:rsidRPr="00D3636D">
        <w:rPr>
          <w:rFonts w:asciiTheme="majorHAnsi" w:eastAsia="Times New Roman" w:hAnsiTheme="majorHAnsi"/>
          <w:sz w:val="20"/>
          <w:szCs w:val="20"/>
          <w:lang w:eastAsia="fr-FR"/>
        </w:rPr>
        <w:t xml:space="preserve">, </w:t>
      </w:r>
      <w:hyperlink r:id="rId86" w:history="1">
        <w:r w:rsidR="00DE700B" w:rsidRPr="00D3636D">
          <w:rPr>
            <w:rStyle w:val="Lienhypertexte"/>
            <w:rFonts w:asciiTheme="majorHAnsi" w:eastAsia="Times New Roman" w:hAnsiTheme="majorHAnsi"/>
            <w:color w:val="auto"/>
            <w:sz w:val="20"/>
            <w:szCs w:val="20"/>
            <w:lang w:eastAsia="fr-FR"/>
          </w:rPr>
          <w:t>M-F. Terrier</w:t>
        </w:r>
      </w:hyperlink>
      <w:r w:rsidR="00DE700B" w:rsidRPr="00D3636D">
        <w:rPr>
          <w:rFonts w:asciiTheme="majorHAnsi" w:eastAsia="Times New Roman" w:hAnsiTheme="majorHAnsi"/>
          <w:sz w:val="20"/>
          <w:szCs w:val="20"/>
          <w:lang w:eastAsia="fr-FR"/>
        </w:rPr>
        <w:t>, « </w:t>
      </w:r>
      <w:r w:rsidR="00DE700B" w:rsidRPr="00D3636D">
        <w:rPr>
          <w:rFonts w:asciiTheme="majorHAnsi" w:eastAsia="Times New Roman" w:hAnsiTheme="majorHAnsi" w:cs="Cambria"/>
          <w:sz w:val="20"/>
          <w:szCs w:val="20"/>
          <w:lang w:eastAsia="fr-FR"/>
        </w:rPr>
        <w:t xml:space="preserve">Le froid </w:t>
      </w:r>
      <w:r w:rsidR="00DE700B">
        <w:rPr>
          <w:rFonts w:asciiTheme="majorHAnsi" w:eastAsia="Times New Roman" w:hAnsiTheme="majorHAnsi" w:cs="Cambria"/>
          <w:sz w:val="20"/>
          <w:szCs w:val="20"/>
          <w:lang w:eastAsia="fr-FR"/>
        </w:rPr>
        <w:t>industriel »,</w:t>
      </w:r>
      <w:r w:rsidR="00DE700B">
        <w:rPr>
          <w:rFonts w:asciiTheme="majorHAnsi" w:eastAsia="Times New Roman" w:hAnsiTheme="majorHAnsi"/>
          <w:sz w:val="20"/>
          <w:szCs w:val="20"/>
          <w:lang w:eastAsia="fr-FR"/>
        </w:rPr>
        <w:t xml:space="preserve">  </w:t>
      </w:r>
      <w:r w:rsidR="00DE700B">
        <w:rPr>
          <w:rFonts w:asciiTheme="majorHAnsi" w:eastAsia="Times New Roman" w:hAnsiTheme="majorHAnsi" w:cs="Cambria"/>
          <w:sz w:val="20"/>
          <w:szCs w:val="20"/>
          <w:lang w:eastAsia="fr-FR"/>
        </w:rPr>
        <w:t xml:space="preserve">Dunod, </w:t>
      </w:r>
      <w:r w:rsidR="00DE700B">
        <w:rPr>
          <w:rFonts w:asciiTheme="majorHAnsi" w:eastAsia="Times New Roman" w:hAnsiTheme="majorHAnsi"/>
          <w:sz w:val="20"/>
          <w:szCs w:val="20"/>
          <w:lang w:eastAsia="fr-FR"/>
        </w:rPr>
        <w:t>2005.</w:t>
      </w:r>
    </w:p>
    <w:p w:rsidR="00DE700B" w:rsidRDefault="00DE700B" w:rsidP="003B4B74">
      <w:pPr>
        <w:numPr>
          <w:ilvl w:val="0"/>
          <w:numId w:val="22"/>
        </w:numPr>
        <w:autoSpaceDE w:val="0"/>
        <w:autoSpaceDN w:val="0"/>
        <w:adjustRightInd w:val="0"/>
        <w:spacing w:line="276" w:lineRule="auto"/>
        <w:jc w:val="both"/>
        <w:rPr>
          <w:rFonts w:asciiTheme="majorHAnsi" w:eastAsia="Times New Roman" w:hAnsiTheme="majorHAnsi" w:cs="Cambria"/>
          <w:sz w:val="20"/>
          <w:szCs w:val="20"/>
          <w:lang w:eastAsia="fr-FR"/>
        </w:rPr>
      </w:pPr>
      <w:r>
        <w:rPr>
          <w:rFonts w:asciiTheme="majorHAnsi" w:eastAsia="Times New Roman" w:hAnsiTheme="majorHAnsi" w:cs="Cambria"/>
          <w:sz w:val="20"/>
          <w:szCs w:val="20"/>
          <w:lang w:eastAsia="fr-FR"/>
        </w:rPr>
        <w:t>Le Recknagel, «Génie Climatique », 5ème Edition, Herman, 2013.</w:t>
      </w:r>
    </w:p>
    <w:p w:rsidR="00DE700B" w:rsidRDefault="00DE700B" w:rsidP="003B4B74">
      <w:pPr>
        <w:numPr>
          <w:ilvl w:val="0"/>
          <w:numId w:val="22"/>
        </w:numPr>
        <w:spacing w:line="276" w:lineRule="auto"/>
        <w:jc w:val="both"/>
        <w:rPr>
          <w:rStyle w:val="a-size-large1"/>
          <w:rFonts w:asciiTheme="majorHAnsi" w:hAnsiTheme="majorHAnsi"/>
        </w:rPr>
      </w:pPr>
      <w:r>
        <w:rPr>
          <w:rFonts w:asciiTheme="majorHAnsi" w:eastAsia="Times New Roman" w:hAnsiTheme="majorHAnsi" w:cs="Cambria"/>
          <w:sz w:val="20"/>
          <w:szCs w:val="20"/>
          <w:lang w:eastAsia="fr-FR"/>
        </w:rPr>
        <w:t>Le Nouveau Pohlman, « m</w:t>
      </w:r>
      <w:r>
        <w:rPr>
          <w:rStyle w:val="a-size-large1"/>
          <w:rFonts w:asciiTheme="majorHAnsi" w:hAnsiTheme="majorHAnsi"/>
          <w:sz w:val="20"/>
          <w:szCs w:val="20"/>
        </w:rPr>
        <w:t xml:space="preserve">anuel technique du froid », </w:t>
      </w:r>
      <w:r>
        <w:rPr>
          <w:rFonts w:asciiTheme="majorHAnsi" w:hAnsiTheme="majorHAnsi"/>
          <w:sz w:val="20"/>
          <w:szCs w:val="20"/>
        </w:rPr>
        <w:t>PYC Editions,</w:t>
      </w:r>
      <w:r>
        <w:rPr>
          <w:rStyle w:val="a-size-large1"/>
          <w:rFonts w:asciiTheme="majorHAnsi" w:hAnsiTheme="majorHAnsi"/>
          <w:sz w:val="20"/>
          <w:szCs w:val="20"/>
        </w:rPr>
        <w:t xml:space="preserve"> 1994.</w:t>
      </w:r>
    </w:p>
    <w:p w:rsidR="00DE700B" w:rsidRDefault="00DE700B" w:rsidP="003B4B74">
      <w:pPr>
        <w:numPr>
          <w:ilvl w:val="0"/>
          <w:numId w:val="22"/>
        </w:numPr>
        <w:spacing w:line="276" w:lineRule="auto"/>
        <w:jc w:val="both"/>
      </w:pPr>
      <w:r>
        <w:rPr>
          <w:rFonts w:asciiTheme="majorHAnsi" w:hAnsiTheme="majorHAnsi"/>
          <w:sz w:val="20"/>
          <w:szCs w:val="20"/>
        </w:rPr>
        <w:t>Georges Rigot « Froid Commercial, Meubles et vitrines frigorifiques pour la distribution alimentaire », PYC édition, 1990.</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UEF3.2.2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1</w:t>
      </w:r>
      <w:r>
        <w:rPr>
          <w:rFonts w:asciiTheme="majorHAnsi" w:hAnsiTheme="majorHAnsi" w:cs="Calibri"/>
          <w:b/>
          <w:bCs/>
          <w:iCs/>
        </w:rPr>
        <w:t>: Régulation des installations</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TD:1h30)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before="60"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pStyle w:val="Retraitcorpsdetexte"/>
        <w:spacing w:line="276" w:lineRule="auto"/>
        <w:ind w:left="0"/>
        <w:jc w:val="both"/>
        <w:rPr>
          <w:rFonts w:ascii="Cambria" w:hAnsi="Cambria"/>
        </w:rPr>
      </w:pPr>
      <w:r>
        <w:rPr>
          <w:rFonts w:ascii="Cambria" w:hAnsi="Cambria"/>
        </w:rPr>
        <w:t>L’objectif  de ce cours est de permettre aux étudiants de la 3</w:t>
      </w:r>
      <w:r>
        <w:rPr>
          <w:rFonts w:ascii="Cambria" w:hAnsi="Cambria"/>
          <w:vertAlign w:val="superscript"/>
        </w:rPr>
        <w:t>ème</w:t>
      </w:r>
      <w:r>
        <w:rPr>
          <w:rFonts w:ascii="Cambria" w:hAnsi="Cambria"/>
        </w:rPr>
        <w:t xml:space="preserve"> année génie climatique de se familiariser avec les organes nécessaires pour assurer une régulation et de les appliquer sur différents projets des installations de chauffage et de climatisation.</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spacing w:line="276" w:lineRule="auto"/>
        <w:jc w:val="both"/>
        <w:rPr>
          <w:rFonts w:ascii="Cambria" w:hAnsi="Cambria"/>
          <w:sz w:val="22"/>
          <w:szCs w:val="22"/>
        </w:rPr>
      </w:pPr>
      <w:r>
        <w:rPr>
          <w:rFonts w:ascii="Cambria" w:hAnsi="Cambria"/>
          <w:sz w:val="22"/>
          <w:szCs w:val="22"/>
        </w:rPr>
        <w:t>Electricité, Physique générale, Notions de Contrôle et de régulation  (S4 - UED 2.2).</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before="12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1 : Généralités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sz w:val="22"/>
          <w:szCs w:val="22"/>
        </w:rPr>
        <w:t>Objectif, Intérêt, Importance de la matière, Exemples.</w:t>
      </w:r>
    </w:p>
    <w:p w:rsidR="00DE700B" w:rsidRDefault="00DE700B" w:rsidP="00DE700B">
      <w:pPr>
        <w:spacing w:before="6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2 : </w:t>
      </w:r>
      <w:r>
        <w:rPr>
          <w:rFonts w:ascii="Cambria" w:hAnsi="Cambria"/>
          <w:b/>
          <w:bCs/>
          <w:sz w:val="22"/>
          <w:szCs w:val="22"/>
        </w:rPr>
        <w:t>Principes de la technique de régulation.</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sz w:val="22"/>
          <w:szCs w:val="22"/>
        </w:rPr>
        <w:t>Définitions et objectifs,  Boucles de régulation, Composition de la boucle à régler, Eléments de transfert des milieux à régler, Fonction de transfert, Identification des milieux à régler, Comportement en Génie climatique.</w:t>
      </w:r>
    </w:p>
    <w:p w:rsidR="00DE700B" w:rsidRDefault="00DE700B" w:rsidP="00C57CCA">
      <w:pPr>
        <w:spacing w:before="6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w:t>
      </w:r>
      <w:r w:rsidR="00C57CCA">
        <w:rPr>
          <w:rFonts w:ascii="Cambria" w:eastAsia="Times New Roman" w:hAnsi="Cambria" w:cs="Cambria,Bold"/>
          <w:b/>
          <w:bCs/>
          <w:sz w:val="22"/>
          <w:szCs w:val="22"/>
          <w:lang w:eastAsia="fr-FR"/>
        </w:rPr>
        <w:t>3</w:t>
      </w:r>
      <w:r>
        <w:rPr>
          <w:rFonts w:ascii="Cambria" w:hAnsi="Cambria"/>
          <w:b/>
          <w:bCs/>
          <w:sz w:val="22"/>
          <w:szCs w:val="22"/>
        </w:rPr>
        <w:t>: Organes de réglages.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sz w:val="22"/>
          <w:szCs w:val="22"/>
        </w:rPr>
        <w:t>Généralités, Les différents moteurs, Les vannes et leurs caractéristiques, Classification et Applications dans les installations, Vannes : Montages et  régulation.</w:t>
      </w:r>
    </w:p>
    <w:p w:rsidR="00DE700B" w:rsidRDefault="00DE700B" w:rsidP="00C57CCA">
      <w:pPr>
        <w:spacing w:before="60"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w:t>
      </w:r>
      <w:r w:rsidR="00C57CCA">
        <w:rPr>
          <w:rFonts w:ascii="Cambria" w:eastAsia="Times New Roman" w:hAnsi="Cambria" w:cs="Cambria,Bold"/>
          <w:b/>
          <w:bCs/>
          <w:sz w:val="22"/>
          <w:szCs w:val="22"/>
          <w:lang w:eastAsia="fr-FR"/>
        </w:rPr>
        <w:t>4</w:t>
      </w:r>
      <w:r>
        <w:rPr>
          <w:rFonts w:ascii="Cambria" w:hAnsi="Cambria"/>
          <w:b/>
          <w:bCs/>
          <w:sz w:val="22"/>
          <w:szCs w:val="22"/>
        </w:rPr>
        <w:t xml:space="preserve">: Notions sur la Gestion technique des bâtiments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sz w:val="22"/>
          <w:szCs w:val="22"/>
        </w:rPr>
        <w:t xml:space="preserve">Les composants de la GTB,  Les fonctions de </w:t>
      </w:r>
      <w:smartTag w:uri="urn:schemas-microsoft-com:office:smarttags" w:element="PersonName">
        <w:smartTagPr>
          <w:attr w:name="ProductID" w:val="la GTB"/>
        </w:smartTagPr>
        <w:r>
          <w:rPr>
            <w:rFonts w:ascii="Cambria" w:hAnsi="Cambria"/>
            <w:sz w:val="22"/>
            <w:szCs w:val="22"/>
          </w:rPr>
          <w:t>la GTB</w:t>
        </w:r>
      </w:smartTag>
      <w:r>
        <w:rPr>
          <w:rFonts w:ascii="Cambria" w:hAnsi="Cambria"/>
          <w:sz w:val="22"/>
          <w:szCs w:val="22"/>
        </w:rPr>
        <w:t>, Equipements à contrôler, Automatismes, Gestion technique, Fonctionnement, Procédure de mise en place d’une GTB.</w:t>
      </w:r>
    </w:p>
    <w:p w:rsidR="00DE700B" w:rsidRDefault="00DE700B" w:rsidP="00C57CCA">
      <w:pPr>
        <w:spacing w:before="60"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w:t>
      </w:r>
      <w:r w:rsidR="00C57CCA">
        <w:rPr>
          <w:rFonts w:ascii="Cambria" w:eastAsia="Times New Roman" w:hAnsi="Cambria" w:cs="Cambria,Bold"/>
          <w:b/>
          <w:bCs/>
          <w:sz w:val="22"/>
          <w:szCs w:val="22"/>
          <w:lang w:eastAsia="fr-FR"/>
        </w:rPr>
        <w:t>5</w:t>
      </w:r>
      <w:r>
        <w:rPr>
          <w:rFonts w:ascii="Cambria" w:hAnsi="Cambria"/>
          <w:b/>
          <w:bCs/>
          <w:sz w:val="22"/>
          <w:szCs w:val="22"/>
        </w:rPr>
        <w:t xml:space="preserve">: Applications à une installation de chauffage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Organes de régulation, Boucles de régulation, Schémas et fonctionnement.</w:t>
      </w:r>
    </w:p>
    <w:p w:rsidR="00DE700B" w:rsidRDefault="00DE700B" w:rsidP="00C57CCA">
      <w:pPr>
        <w:spacing w:before="60" w:line="276" w:lineRule="auto"/>
        <w:jc w:val="both"/>
        <w:rPr>
          <w:rFonts w:ascii="Cambria" w:hAnsi="Cambria"/>
          <w:b/>
          <w:bCs/>
          <w:sz w:val="22"/>
          <w:szCs w:val="22"/>
        </w:rPr>
      </w:pPr>
      <w:r>
        <w:rPr>
          <w:rFonts w:ascii="Cambria" w:hAnsi="Cambria"/>
          <w:b/>
          <w:bCs/>
          <w:sz w:val="22"/>
          <w:szCs w:val="22"/>
        </w:rPr>
        <w:t xml:space="preserve">Chapitre </w:t>
      </w:r>
      <w:r w:rsidR="00C57CCA">
        <w:rPr>
          <w:rFonts w:ascii="Cambria" w:hAnsi="Cambria"/>
          <w:b/>
          <w:bCs/>
          <w:sz w:val="22"/>
          <w:szCs w:val="22"/>
        </w:rPr>
        <w:t>6</w:t>
      </w:r>
      <w:r>
        <w:rPr>
          <w:rFonts w:ascii="Cambria" w:hAnsi="Cambria"/>
          <w:b/>
          <w:bCs/>
          <w:sz w:val="22"/>
          <w:szCs w:val="22"/>
        </w:rPr>
        <w:t xml:space="preserve"> : Application à une installation de ventilation.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Organes de régulation, Boucles de régulation, Schémas et fonctionnement.</w:t>
      </w:r>
    </w:p>
    <w:p w:rsidR="00DE700B" w:rsidRDefault="00DE700B" w:rsidP="00C57CCA">
      <w:pPr>
        <w:spacing w:before="60" w:line="276" w:lineRule="auto"/>
        <w:jc w:val="both"/>
        <w:rPr>
          <w:rFonts w:ascii="Cambria" w:hAnsi="Cambria"/>
          <w:b/>
          <w:bCs/>
          <w:sz w:val="22"/>
          <w:szCs w:val="22"/>
        </w:rPr>
      </w:pPr>
      <w:r>
        <w:rPr>
          <w:rFonts w:ascii="Cambria" w:eastAsia="Times New Roman" w:hAnsi="Cambria" w:cs="Cambria,Bold"/>
          <w:b/>
          <w:bCs/>
          <w:sz w:val="22"/>
          <w:szCs w:val="22"/>
          <w:lang w:eastAsia="fr-FR"/>
        </w:rPr>
        <w:t xml:space="preserve">Chapitre </w:t>
      </w:r>
      <w:r w:rsidR="00C57CCA">
        <w:rPr>
          <w:rFonts w:ascii="Cambria" w:eastAsia="Times New Roman" w:hAnsi="Cambria" w:cs="Cambria,Bold"/>
          <w:b/>
          <w:bCs/>
          <w:sz w:val="22"/>
          <w:szCs w:val="22"/>
          <w:lang w:eastAsia="fr-FR"/>
        </w:rPr>
        <w:t>7</w:t>
      </w:r>
      <w:r>
        <w:rPr>
          <w:rFonts w:ascii="Cambria" w:hAnsi="Cambria"/>
          <w:b/>
          <w:bCs/>
          <w:sz w:val="22"/>
          <w:szCs w:val="22"/>
        </w:rPr>
        <w:t xml:space="preserve">: Applications à une installation frigorifique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Organes de régulation, Boucles de régulation, Schémas et fonctionnement.</w:t>
      </w:r>
    </w:p>
    <w:p w:rsidR="00DE700B" w:rsidRDefault="00C57CCA" w:rsidP="00C57CCA">
      <w:pPr>
        <w:spacing w:before="60" w:line="276" w:lineRule="auto"/>
        <w:jc w:val="both"/>
        <w:rPr>
          <w:rFonts w:ascii="Cambria" w:hAnsi="Cambria"/>
          <w:b/>
          <w:bCs/>
          <w:sz w:val="22"/>
          <w:szCs w:val="22"/>
        </w:rPr>
      </w:pPr>
      <w:r>
        <w:rPr>
          <w:rFonts w:ascii="Cambria" w:eastAsia="Times New Roman" w:hAnsi="Cambria" w:cs="Cambria,Bold"/>
          <w:b/>
          <w:bCs/>
          <w:sz w:val="22"/>
          <w:szCs w:val="22"/>
          <w:lang w:eastAsia="fr-FR"/>
        </w:rPr>
        <w:t>Chapitre 8</w:t>
      </w:r>
      <w:r w:rsidR="00DE700B">
        <w:rPr>
          <w:rFonts w:ascii="Cambria" w:hAnsi="Cambria"/>
          <w:b/>
          <w:bCs/>
          <w:sz w:val="22"/>
          <w:szCs w:val="22"/>
        </w:rPr>
        <w:t xml:space="preserve">: Montage d’une GTB </w:t>
      </w:r>
      <w:r w:rsidR="00DE700B">
        <w:rPr>
          <w:rFonts w:ascii="Cambria" w:eastAsia="Times New Roman" w:hAnsi="Cambria" w:cs="Cambria,Bold"/>
          <w:b/>
          <w:bCs/>
          <w:sz w:val="22"/>
          <w:szCs w:val="22"/>
          <w:lang w:eastAsia="fr-FR"/>
        </w:rPr>
        <w:tab/>
      </w:r>
      <w:r w:rsidR="00DE700B">
        <w:rPr>
          <w:rFonts w:ascii="Cambria" w:eastAsia="Times New Roman" w:hAnsi="Cambria" w:cs="Cambria,Bold"/>
          <w:b/>
          <w:bCs/>
          <w:sz w:val="22"/>
          <w:szCs w:val="22"/>
          <w:lang w:eastAsia="fr-FR"/>
        </w:rPr>
        <w:tab/>
      </w:r>
      <w:r w:rsidR="00DE700B">
        <w:rPr>
          <w:rFonts w:ascii="Cambria" w:eastAsia="Times New Roman" w:hAnsi="Cambria" w:cs="Cambria,Bold"/>
          <w:b/>
          <w:bCs/>
          <w:sz w:val="22"/>
          <w:szCs w:val="22"/>
          <w:lang w:eastAsia="fr-FR"/>
        </w:rPr>
        <w:tab/>
      </w:r>
      <w:r w:rsidR="00DE700B">
        <w:rPr>
          <w:rFonts w:ascii="Cambria" w:eastAsia="Times New Roman" w:hAnsi="Cambria" w:cs="Cambria,Bold"/>
          <w:b/>
          <w:bCs/>
          <w:sz w:val="22"/>
          <w:szCs w:val="22"/>
          <w:lang w:eastAsia="fr-FR"/>
        </w:rPr>
        <w:tab/>
      </w:r>
      <w:r w:rsidR="00DE700B">
        <w:rPr>
          <w:rFonts w:ascii="Cambria" w:eastAsia="Times New Roman" w:hAnsi="Cambria" w:cs="Cambria,Bold"/>
          <w:b/>
          <w:bCs/>
          <w:sz w:val="22"/>
          <w:szCs w:val="22"/>
          <w:lang w:eastAsia="fr-FR"/>
        </w:rPr>
        <w:tab/>
      </w:r>
      <w:r w:rsidR="00DE700B">
        <w:rPr>
          <w:rFonts w:ascii="Cambria" w:eastAsia="Times New Roman" w:hAnsi="Cambria" w:cs="Cambria,Bold"/>
          <w:b/>
          <w:bCs/>
          <w:sz w:val="22"/>
          <w:szCs w:val="22"/>
          <w:lang w:eastAsia="fr-FR"/>
        </w:rPr>
        <w:tab/>
      </w:r>
      <w:r w:rsidR="00DE700B">
        <w:rPr>
          <w:rFonts w:ascii="Cambria" w:eastAsia="Times New Roman" w:hAnsi="Cambria" w:cs="Cambria,Bold"/>
          <w:b/>
          <w:bCs/>
          <w:sz w:val="22"/>
          <w:szCs w:val="22"/>
          <w:lang w:eastAsia="fr-FR"/>
        </w:rPr>
        <w:tab/>
      </w:r>
      <w:r w:rsidR="00DE700B">
        <w:rPr>
          <w:rFonts w:ascii="Cambria" w:hAnsi="Cambria"/>
          <w:sz w:val="20"/>
          <w:szCs w:val="20"/>
        </w:rPr>
        <w:t>(</w:t>
      </w:r>
      <w:r w:rsidR="00DE700B">
        <w:rPr>
          <w:rFonts w:ascii="Cambria" w:hAnsi="Cambria"/>
          <w:b/>
          <w:bCs/>
          <w:sz w:val="20"/>
          <w:szCs w:val="20"/>
        </w:rPr>
        <w:t>1 Semaine)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Etude et mise en place d’une GTB sur  une installation de Climatisation  et une installation de chauffage.</w:t>
      </w:r>
    </w:p>
    <w:p w:rsidR="00DE700B" w:rsidRDefault="00DE700B" w:rsidP="00DE700B">
      <w:pPr>
        <w:spacing w:before="60"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40%, Examen: 60%. </w:t>
      </w:r>
    </w:p>
    <w:p w:rsidR="00DE700B" w:rsidRDefault="00DE700B" w:rsidP="00DE700B">
      <w:pPr>
        <w:spacing w:before="60"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23"/>
        </w:numPr>
        <w:spacing w:line="276" w:lineRule="auto"/>
        <w:ind w:left="567" w:hanging="283"/>
        <w:jc w:val="both"/>
        <w:rPr>
          <w:rFonts w:ascii="Cambria" w:hAnsi="Cambria" w:cs="Andalus"/>
          <w:sz w:val="20"/>
          <w:szCs w:val="20"/>
        </w:rPr>
      </w:pPr>
      <w:r>
        <w:rPr>
          <w:rFonts w:ascii="Cambria" w:hAnsi="Cambria" w:cs="Andalus"/>
          <w:sz w:val="20"/>
          <w:szCs w:val="20"/>
        </w:rPr>
        <w:t>Technique de la régulation industrielle Dindeleux, Eyrolles.</w:t>
      </w:r>
    </w:p>
    <w:p w:rsidR="00DE700B" w:rsidRDefault="00DE700B" w:rsidP="003B4B74">
      <w:pPr>
        <w:numPr>
          <w:ilvl w:val="0"/>
          <w:numId w:val="23"/>
        </w:numPr>
        <w:spacing w:line="276" w:lineRule="auto"/>
        <w:ind w:left="567" w:hanging="283"/>
        <w:jc w:val="both"/>
        <w:rPr>
          <w:rFonts w:ascii="Cambria" w:hAnsi="Cambria" w:cs="Andalus"/>
          <w:sz w:val="20"/>
          <w:szCs w:val="20"/>
        </w:rPr>
      </w:pPr>
      <w:r>
        <w:rPr>
          <w:rFonts w:ascii="Cambria" w:hAnsi="Cambria" w:cs="Andalus"/>
          <w:sz w:val="20"/>
          <w:szCs w:val="20"/>
        </w:rPr>
        <w:t>J.M. Flaus, « La régulation industrielle », Hermes.</w:t>
      </w:r>
    </w:p>
    <w:p w:rsidR="00DE700B" w:rsidRDefault="00DE700B" w:rsidP="003B4B74">
      <w:pPr>
        <w:numPr>
          <w:ilvl w:val="0"/>
          <w:numId w:val="23"/>
        </w:numPr>
        <w:spacing w:line="276" w:lineRule="auto"/>
        <w:ind w:left="567" w:hanging="283"/>
        <w:jc w:val="both"/>
        <w:rPr>
          <w:rFonts w:ascii="Cambria" w:hAnsi="Cambria" w:cs="Andalus"/>
          <w:sz w:val="20"/>
          <w:szCs w:val="20"/>
        </w:rPr>
      </w:pPr>
      <w:r>
        <w:rPr>
          <w:rFonts w:ascii="Cambria" w:hAnsi="Cambria" w:cs="Andalus"/>
          <w:sz w:val="20"/>
          <w:szCs w:val="20"/>
        </w:rPr>
        <w:t>Manuel de la régulation et de la gestion technique, Edition PYC.</w:t>
      </w:r>
    </w:p>
    <w:p w:rsidR="00DE700B" w:rsidRDefault="00DE700B" w:rsidP="003B4B74">
      <w:pPr>
        <w:numPr>
          <w:ilvl w:val="0"/>
          <w:numId w:val="23"/>
        </w:numPr>
        <w:spacing w:line="276" w:lineRule="auto"/>
        <w:ind w:left="567" w:hanging="283"/>
        <w:jc w:val="both"/>
        <w:rPr>
          <w:rFonts w:ascii="Cambria" w:hAnsi="Cambria" w:cs="Andalus"/>
          <w:sz w:val="20"/>
          <w:szCs w:val="20"/>
        </w:rPr>
      </w:pPr>
      <w:r>
        <w:rPr>
          <w:rFonts w:ascii="Cambria" w:hAnsi="Cambria" w:cs="Andalus"/>
          <w:sz w:val="20"/>
          <w:szCs w:val="20"/>
        </w:rPr>
        <w:t>J. Desmons, « Régulation en  Génie Climatique », Dunod.</w:t>
      </w:r>
    </w:p>
    <w:p w:rsidR="00DE700B" w:rsidRDefault="00DE700B" w:rsidP="003B4B74">
      <w:pPr>
        <w:numPr>
          <w:ilvl w:val="0"/>
          <w:numId w:val="23"/>
        </w:numPr>
        <w:spacing w:line="276" w:lineRule="auto"/>
        <w:ind w:left="567" w:hanging="283"/>
        <w:jc w:val="both"/>
        <w:rPr>
          <w:rFonts w:ascii="Cambria" w:hAnsi="Cambria" w:cs="Andalus"/>
          <w:sz w:val="20"/>
          <w:szCs w:val="20"/>
        </w:rPr>
      </w:pPr>
      <w:r>
        <w:rPr>
          <w:rFonts w:ascii="Cambria" w:hAnsi="Cambria" w:cs="Andalus"/>
          <w:sz w:val="20"/>
          <w:szCs w:val="20"/>
        </w:rPr>
        <w:t>Mise au point de la régulation et de la GTB. Costic,  Editions PYC Livres.</w:t>
      </w:r>
    </w:p>
    <w:p w:rsidR="00DE700B" w:rsidRDefault="00DE700B" w:rsidP="003B4B74">
      <w:pPr>
        <w:numPr>
          <w:ilvl w:val="0"/>
          <w:numId w:val="23"/>
        </w:numPr>
        <w:spacing w:line="276" w:lineRule="auto"/>
        <w:ind w:left="567" w:hanging="283"/>
        <w:jc w:val="both"/>
        <w:rPr>
          <w:rFonts w:ascii="Cambria" w:eastAsia="Times New Roman" w:hAnsi="Cambria" w:cs="Andalus"/>
          <w:b/>
          <w:bCs/>
          <w:sz w:val="20"/>
          <w:szCs w:val="20"/>
          <w:lang w:eastAsia="fr-FR"/>
        </w:rPr>
      </w:pPr>
      <w:r>
        <w:rPr>
          <w:rFonts w:ascii="Cambria" w:hAnsi="Cambria" w:cs="Andalus"/>
          <w:sz w:val="20"/>
          <w:szCs w:val="20"/>
        </w:rPr>
        <w:t xml:space="preserve">J. Desmons, « Aide mémoire en Génie Climatique », Dunod. </w:t>
      </w:r>
    </w:p>
    <w:p w:rsidR="00DE700B" w:rsidRPr="001A4FF7" w:rsidRDefault="00DE700B" w:rsidP="003B4B74">
      <w:pPr>
        <w:pStyle w:val="Paragraphedeliste"/>
        <w:numPr>
          <w:ilvl w:val="0"/>
          <w:numId w:val="23"/>
        </w:numPr>
        <w:spacing w:line="276" w:lineRule="auto"/>
        <w:ind w:left="567" w:hanging="283"/>
        <w:jc w:val="both"/>
        <w:rPr>
          <w:rFonts w:asciiTheme="majorHAnsi" w:hAnsiTheme="majorHAnsi" w:cs="Calibri"/>
          <w:i/>
          <w:iCs/>
          <w:sz w:val="20"/>
          <w:szCs w:val="20"/>
          <w:u w:val="thick" w:color="F79646" w:themeColor="accent6"/>
        </w:rPr>
      </w:pPr>
      <w:r>
        <w:rPr>
          <w:rFonts w:ascii="Cambria" w:hAnsi="Cambria" w:cs="Andalus"/>
          <w:sz w:val="20"/>
          <w:szCs w:val="20"/>
        </w:rPr>
        <w:t>Techniques de l’Ingénieur.</w:t>
      </w:r>
    </w:p>
    <w:p w:rsidR="00DE700B" w:rsidRDefault="00DE700B" w:rsidP="00DE700B">
      <w:pPr>
        <w:spacing w:line="276" w:lineRule="auto"/>
        <w:sectPr w:rsidR="00DE700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UEF3.2.2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2</w:t>
      </w:r>
      <w:r>
        <w:rPr>
          <w:rFonts w:asciiTheme="majorHAnsi" w:hAnsiTheme="majorHAnsi" w:cs="Calibri"/>
          <w:b/>
          <w:bCs/>
          <w:iCs/>
        </w:rPr>
        <w:t>: Topographie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(Cours:1h30; TD:1h30)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spacing w:line="276" w:lineRule="auto"/>
        <w:jc w:val="both"/>
        <w:rPr>
          <w:rFonts w:ascii="Cambria" w:hAnsi="Cambria"/>
          <w:sz w:val="22"/>
          <w:szCs w:val="22"/>
        </w:rPr>
      </w:pPr>
      <w:r>
        <w:rPr>
          <w:rFonts w:ascii="Cambria" w:hAnsi="Cambria"/>
          <w:sz w:val="22"/>
          <w:szCs w:val="22"/>
        </w:rPr>
        <w:t>La topographie a pour objet à tout ce qui a trait à l’établissement des plans et des cartes et leur utilisation.</w:t>
      </w:r>
    </w:p>
    <w:p w:rsidR="00DE700B" w:rsidRDefault="00DE700B" w:rsidP="00DE700B">
      <w:pPr>
        <w:spacing w:line="276" w:lineRule="auto"/>
        <w:jc w:val="both"/>
        <w:rPr>
          <w:rFonts w:ascii="Cambria" w:hAnsi="Cambria"/>
          <w:sz w:val="22"/>
          <w:szCs w:val="22"/>
        </w:rPr>
      </w:pPr>
      <w:r>
        <w:rPr>
          <w:rFonts w:ascii="Cambria" w:hAnsi="Cambria"/>
          <w:sz w:val="22"/>
          <w:szCs w:val="22"/>
        </w:rPr>
        <w:t>Les cartes et les plans sont des représentations planes à une certaine échelle de la projection orthogonale cotée de détails.</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Une base de connaissances en mathématiques ainsi que des notions de dessins, projections, sont très recommandées.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autoSpaceDE w:val="0"/>
        <w:autoSpaceDN w:val="0"/>
        <w:adjustRightInd w:val="0"/>
        <w:spacing w:before="12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1 : </w:t>
      </w:r>
      <w:r>
        <w:rPr>
          <w:rFonts w:ascii="Cambria" w:hAnsi="Cambria"/>
          <w:b/>
          <w:bCs/>
          <w:sz w:val="22"/>
          <w:szCs w:val="22"/>
        </w:rPr>
        <w:t>Généralités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sz w:val="22"/>
          <w:szCs w:val="22"/>
        </w:rPr>
        <w:t>Définitions, échelles et unités, planimétrie, altimétrie, géométrie et topographie, formes générales de la terre, coordonnées géographiques, systèmes de projection.</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2 : </w:t>
      </w:r>
      <w:r>
        <w:rPr>
          <w:rFonts w:ascii="Cambria" w:hAnsi="Cambria"/>
          <w:b/>
          <w:bCs/>
          <w:sz w:val="22"/>
          <w:szCs w:val="22"/>
        </w:rPr>
        <w:t>Méthodes de levé</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hAnsi="Cambria"/>
          <w:sz w:val="22"/>
          <w:szCs w:val="22"/>
        </w:rPr>
      </w:pPr>
      <w:r>
        <w:rPr>
          <w:rFonts w:ascii="Cambria" w:hAnsi="Cambria"/>
          <w:sz w:val="22"/>
          <w:szCs w:val="22"/>
        </w:rPr>
        <w:t>Levé d’un point, planimétrie, altimétrie.</w:t>
      </w:r>
    </w:p>
    <w:p w:rsidR="00DE700B" w:rsidRDefault="00DE700B" w:rsidP="00DE700B">
      <w:pPr>
        <w:spacing w:line="276" w:lineRule="auto"/>
        <w:jc w:val="both"/>
        <w:rPr>
          <w:rFonts w:ascii="Cambria" w:eastAsia="Times New Roman" w:hAnsi="Cambria" w:cs="Cambria,Bold"/>
          <w:b/>
          <w:bCs/>
          <w:sz w:val="22"/>
          <w:szCs w:val="22"/>
          <w:lang w:eastAsia="fr-FR"/>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3 : </w:t>
      </w:r>
      <w:r>
        <w:rPr>
          <w:rFonts w:ascii="Cambria" w:hAnsi="Cambria"/>
          <w:b/>
          <w:bCs/>
          <w:sz w:val="22"/>
          <w:szCs w:val="22"/>
        </w:rPr>
        <w:t>Mesure directe des distances</w:t>
      </w:r>
      <w:r>
        <w:rPr>
          <w:rFonts w:ascii="Cambria" w:hAnsi="Cambria"/>
          <w:sz w:val="22"/>
          <w:szCs w:val="22"/>
        </w:rPr>
        <w:t>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eastAsia="Times New Roman" w:hAnsi="Cambria" w:cs="Cambria"/>
          <w:sz w:val="22"/>
          <w:szCs w:val="22"/>
          <w:lang w:eastAsia="fr-FR"/>
        </w:rPr>
      </w:pPr>
      <w:r>
        <w:rPr>
          <w:rFonts w:ascii="Cambria" w:hAnsi="Cambria"/>
          <w:sz w:val="22"/>
          <w:szCs w:val="22"/>
        </w:rPr>
        <w:t>Principe, appareils utilisés, méthode d’utilisation, nature du terrain, alignement, erreurs.</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4 : </w:t>
      </w:r>
      <w:r>
        <w:rPr>
          <w:rFonts w:ascii="Cambria" w:hAnsi="Cambria"/>
          <w:b/>
          <w:bCs/>
          <w:sz w:val="22"/>
          <w:szCs w:val="22"/>
        </w:rPr>
        <w:t>Nivellement direct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sz w:val="22"/>
          <w:szCs w:val="22"/>
        </w:rPr>
        <w:t>Définitions, principe, méthode de nivellement, nivellement de précision, erreurs.</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5 : </w:t>
      </w:r>
      <w:r>
        <w:rPr>
          <w:rFonts w:ascii="Cambria" w:hAnsi="Cambria"/>
          <w:b/>
          <w:bCs/>
          <w:sz w:val="22"/>
          <w:szCs w:val="22"/>
        </w:rPr>
        <w:t>Les instruments de mesure et leurs réglages</w:t>
      </w:r>
      <w:r>
        <w:rPr>
          <w:rFonts w:ascii="Cambria" w:hAnsi="Cambria"/>
          <w:sz w:val="22"/>
          <w:szCs w:val="22"/>
        </w:rPr>
        <w:t>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(4</w:t>
      </w:r>
      <w:r>
        <w:rPr>
          <w:rFonts w:ascii="Cambria" w:hAnsi="Cambria"/>
          <w:b/>
          <w:bCs/>
          <w:sz w:val="20"/>
          <w:szCs w:val="20"/>
        </w:rPr>
        <w:t xml:space="preserve"> Semaines)</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sz w:val="22"/>
          <w:szCs w:val="22"/>
        </w:rPr>
        <w:t>Les nivelles, lunettes, les mires, les niveaux à lunettes, les théodolites.</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6 : </w:t>
      </w:r>
      <w:r>
        <w:rPr>
          <w:rFonts w:ascii="Cambria" w:hAnsi="Cambria"/>
          <w:b/>
          <w:bCs/>
          <w:sz w:val="22"/>
          <w:szCs w:val="22"/>
        </w:rPr>
        <w:t>Meures indirectes des distances</w:t>
      </w:r>
      <w:r>
        <w:rPr>
          <w:rFonts w:ascii="Cambria" w:hAnsi="Cambria"/>
          <w:sz w:val="22"/>
          <w:szCs w:val="22"/>
        </w:rPr>
        <w:t>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hAnsi="Cambria"/>
          <w:sz w:val="22"/>
          <w:szCs w:val="22"/>
        </w:rPr>
        <w:t>Tachéométrie, mesure des dénivelées (terrain de pente).</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40%, Examen: 60%.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24"/>
        </w:numPr>
        <w:tabs>
          <w:tab w:val="num" w:pos="567"/>
        </w:tabs>
        <w:spacing w:line="276" w:lineRule="auto"/>
        <w:ind w:left="567" w:hanging="283"/>
        <w:jc w:val="both"/>
        <w:rPr>
          <w:rFonts w:ascii="Cambria" w:hAnsi="Cambria"/>
          <w:b/>
          <w:bCs/>
          <w:sz w:val="20"/>
          <w:szCs w:val="20"/>
        </w:rPr>
      </w:pPr>
      <w:r>
        <w:rPr>
          <w:rFonts w:ascii="Cambria" w:hAnsi="Cambria"/>
          <w:sz w:val="20"/>
          <w:szCs w:val="20"/>
        </w:rPr>
        <w:t>M Brabant, « Maîtriser la Topographie », deuxième édition Paris 2003.</w:t>
      </w:r>
    </w:p>
    <w:p w:rsidR="00DE700B" w:rsidRDefault="00DE700B" w:rsidP="003B4B74">
      <w:pPr>
        <w:numPr>
          <w:ilvl w:val="0"/>
          <w:numId w:val="24"/>
        </w:numPr>
        <w:tabs>
          <w:tab w:val="num" w:pos="567"/>
        </w:tabs>
        <w:spacing w:line="276" w:lineRule="auto"/>
        <w:ind w:left="567" w:hanging="283"/>
        <w:jc w:val="both"/>
        <w:rPr>
          <w:rFonts w:ascii="Cambria" w:hAnsi="Cambria"/>
          <w:b/>
          <w:bCs/>
          <w:sz w:val="20"/>
          <w:szCs w:val="20"/>
        </w:rPr>
      </w:pPr>
      <w:r>
        <w:rPr>
          <w:rFonts w:ascii="Cambria" w:hAnsi="Cambria"/>
          <w:sz w:val="20"/>
          <w:szCs w:val="20"/>
        </w:rPr>
        <w:t>M Brabant, « Topométrie Opérationnelle », Technique et Vulgarisation, Paris 1980.</w:t>
      </w:r>
    </w:p>
    <w:p w:rsidR="00DE700B" w:rsidRDefault="00DE700B" w:rsidP="003B4B74">
      <w:pPr>
        <w:numPr>
          <w:ilvl w:val="0"/>
          <w:numId w:val="24"/>
        </w:numPr>
        <w:tabs>
          <w:tab w:val="num" w:pos="567"/>
        </w:tabs>
        <w:spacing w:line="276" w:lineRule="auto"/>
        <w:ind w:left="567" w:hanging="283"/>
        <w:jc w:val="both"/>
        <w:rPr>
          <w:rFonts w:ascii="Cambria" w:hAnsi="Cambria"/>
          <w:b/>
          <w:bCs/>
          <w:sz w:val="20"/>
          <w:szCs w:val="20"/>
        </w:rPr>
      </w:pPr>
      <w:r>
        <w:rPr>
          <w:rFonts w:ascii="Cambria" w:hAnsi="Cambria"/>
          <w:sz w:val="20"/>
          <w:szCs w:val="20"/>
        </w:rPr>
        <w:t>R D’Hollander, « Topographie Générale », Editions Eyrolles 1969.</w:t>
      </w:r>
    </w:p>
    <w:p w:rsidR="00DE700B" w:rsidRDefault="00DE700B" w:rsidP="003B4B74">
      <w:pPr>
        <w:numPr>
          <w:ilvl w:val="0"/>
          <w:numId w:val="24"/>
        </w:numPr>
        <w:tabs>
          <w:tab w:val="num" w:pos="567"/>
        </w:tabs>
        <w:spacing w:line="276" w:lineRule="auto"/>
        <w:ind w:left="567" w:hanging="283"/>
        <w:jc w:val="both"/>
        <w:rPr>
          <w:rFonts w:ascii="Cambria" w:hAnsi="Cambria"/>
          <w:b/>
          <w:bCs/>
          <w:sz w:val="20"/>
          <w:szCs w:val="20"/>
        </w:rPr>
      </w:pPr>
      <w:r>
        <w:rPr>
          <w:rFonts w:ascii="Cambria" w:hAnsi="Cambria"/>
          <w:sz w:val="20"/>
          <w:szCs w:val="20"/>
        </w:rPr>
        <w:t>J Lamirault, « Cours de Topographie ».</w:t>
      </w:r>
    </w:p>
    <w:p w:rsidR="00DE700B" w:rsidRDefault="00DE700B" w:rsidP="00DE700B">
      <w:pPr>
        <w:spacing w:after="200" w:line="276" w:lineRule="auto"/>
        <w:rPr>
          <w:rFonts w:asciiTheme="majorHAnsi" w:hAnsiTheme="majorHAnsi" w:cs="Calibri"/>
          <w:i/>
          <w:iCs/>
          <w:u w:val="thick" w:color="F79646" w:themeColor="accent6"/>
        </w:rPr>
      </w:pPr>
      <w:r>
        <w:rPr>
          <w:rFonts w:asciiTheme="majorHAnsi" w:hAnsiTheme="majorHAnsi" w:cs="Calibri"/>
          <w:i/>
          <w:iCs/>
          <w:u w:val="thick" w:color="F79646" w:themeColor="accent6"/>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3.2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1</w:t>
      </w:r>
      <w:r>
        <w:rPr>
          <w:rFonts w:asciiTheme="majorHAnsi" w:hAnsiTheme="majorHAnsi" w:cs="Calibri"/>
          <w:b/>
          <w:bCs/>
          <w:iCs/>
        </w:rPr>
        <w:t>: Projet de Fin de Cycle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45h00 (TP: 3h</w:t>
      </w:r>
      <w:r w:rsidR="009B5E64">
        <w:rPr>
          <w:rFonts w:asciiTheme="majorHAnsi" w:hAnsiTheme="majorHAnsi" w:cs="Calibri"/>
          <w:b/>
          <w:bCs/>
          <w:iCs/>
        </w:rPr>
        <w:t>00</w:t>
      </w:r>
      <w:r>
        <w:rPr>
          <w:rFonts w:asciiTheme="majorHAnsi" w:hAnsiTheme="majorHAnsi" w:cs="Calibri"/>
          <w:b/>
          <w:bCs/>
          <w:iCs/>
        </w:rPr>
        <w:t>)</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4</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2</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Cambria" w:hAnsi="Cambria" w:cs="Calibri"/>
          <w:i/>
          <w:u w:val="thick" w:color="F79646"/>
        </w:rPr>
      </w:pPr>
      <w:r>
        <w:rPr>
          <w:rFonts w:ascii="Cambria" w:hAnsi="Cambria" w:cs="Calibri"/>
          <w:b/>
          <w:u w:val="thick" w:color="F79646"/>
        </w:rPr>
        <w:t>Objectifs de l’enseignement:</w:t>
      </w:r>
    </w:p>
    <w:p w:rsidR="00DE700B" w:rsidRDefault="00DE700B" w:rsidP="00DE700B">
      <w:pPr>
        <w:pStyle w:val="Normal-Domaine"/>
        <w:spacing w:line="276" w:lineRule="auto"/>
        <w:rPr>
          <w:rFonts w:ascii="Cambria" w:hAnsi="Cambria"/>
        </w:rPr>
      </w:pPr>
      <w:r>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DE700B" w:rsidRDefault="00DE700B" w:rsidP="00DE700B">
      <w:pPr>
        <w:pStyle w:val="Normal-Domaine"/>
        <w:spacing w:line="276" w:lineRule="auto"/>
        <w:rPr>
          <w:rFonts w:ascii="Cambria" w:hAnsi="Cambria"/>
        </w:rPr>
      </w:pPr>
    </w:p>
    <w:p w:rsidR="00DE700B" w:rsidRDefault="00DE700B" w:rsidP="00DE700B">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DE700B" w:rsidRDefault="00DE700B" w:rsidP="00DE700B">
      <w:pPr>
        <w:pStyle w:val="Normal-Domaine"/>
        <w:spacing w:line="276" w:lineRule="auto"/>
        <w:rPr>
          <w:rFonts w:ascii="Cambria" w:hAnsi="Cambria"/>
          <w:color w:val="000000"/>
        </w:rPr>
      </w:pPr>
      <w:r>
        <w:rPr>
          <w:rFonts w:ascii="Cambria" w:hAnsi="Cambria"/>
          <w:color w:val="000000"/>
        </w:rPr>
        <w:t>Tout le programme de la Licence.</w:t>
      </w:r>
    </w:p>
    <w:p w:rsidR="00DE700B" w:rsidRDefault="00DE700B" w:rsidP="00DE700B">
      <w:pPr>
        <w:spacing w:line="276" w:lineRule="auto"/>
        <w:jc w:val="both"/>
        <w:rPr>
          <w:rFonts w:ascii="Cambria" w:hAnsi="Cambria" w:cs="Calibri"/>
          <w:i/>
        </w:rPr>
      </w:pPr>
    </w:p>
    <w:p w:rsidR="00DE700B" w:rsidRDefault="00DE700B" w:rsidP="00DE700B">
      <w:pPr>
        <w:spacing w:line="276" w:lineRule="auto"/>
        <w:jc w:val="both"/>
        <w:rPr>
          <w:rFonts w:ascii="Cambria" w:hAnsi="Cambria" w:cs="Calibri"/>
          <w:b/>
          <w:sz w:val="22"/>
          <w:szCs w:val="22"/>
          <w:u w:val="thick" w:color="F79646"/>
        </w:rPr>
      </w:pPr>
      <w:r>
        <w:rPr>
          <w:rFonts w:ascii="Cambria" w:hAnsi="Cambria" w:cs="Calibri"/>
          <w:b/>
          <w:sz w:val="22"/>
          <w:szCs w:val="22"/>
          <w:u w:val="thick" w:color="F79646"/>
        </w:rPr>
        <w:t>Contenu de la matière:</w:t>
      </w:r>
    </w:p>
    <w:p w:rsidR="00DE700B" w:rsidRDefault="00DE700B" w:rsidP="00DE700B">
      <w:pPr>
        <w:pStyle w:val="Tiret-Domaine"/>
        <w:numPr>
          <w:ilvl w:val="0"/>
          <w:numId w:val="0"/>
        </w:numPr>
        <w:spacing w:line="276" w:lineRule="auto"/>
        <w:rPr>
          <w:rFonts w:ascii="Cambria" w:hAnsi="Cambria"/>
        </w:rPr>
      </w:pPr>
      <w:r>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DE700B" w:rsidRDefault="00DE700B" w:rsidP="00DE700B">
      <w:pPr>
        <w:pStyle w:val="Tiret-Domaine"/>
        <w:numPr>
          <w:ilvl w:val="0"/>
          <w:numId w:val="0"/>
        </w:numPr>
        <w:spacing w:before="120" w:line="276" w:lineRule="auto"/>
        <w:rPr>
          <w:rFonts w:ascii="Cambria" w:hAnsi="Cambria"/>
          <w:b/>
          <w:bCs/>
          <w:color w:val="000000"/>
        </w:rPr>
      </w:pPr>
      <w:r>
        <w:rPr>
          <w:rFonts w:ascii="Cambria" w:hAnsi="Cambria"/>
          <w:b/>
          <w:bCs/>
          <w:color w:val="000000"/>
        </w:rPr>
        <w:t>Remarque :</w:t>
      </w:r>
    </w:p>
    <w:p w:rsidR="00DE700B" w:rsidRDefault="00DE700B" w:rsidP="00DE700B">
      <w:pPr>
        <w:pStyle w:val="Tiret-Domaine"/>
        <w:numPr>
          <w:ilvl w:val="0"/>
          <w:numId w:val="0"/>
        </w:numPr>
        <w:spacing w:line="276" w:lineRule="auto"/>
        <w:rPr>
          <w:rFonts w:ascii="Cambria" w:hAnsi="Cambria"/>
        </w:rPr>
      </w:pPr>
      <w:r>
        <w:rPr>
          <w:rFonts w:ascii="Cambria" w:hAnsi="Cambria"/>
        </w:rPr>
        <w:t>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présentiel pour rappeler aux étudiants l’essentiel du contenu des deux matières ‘’</w:t>
      </w:r>
      <w:r>
        <w:rPr>
          <w:rFonts w:asciiTheme="majorHAnsi" w:eastAsia="Calibri" w:hAnsiTheme="majorHAnsi" w:cs="Calibri"/>
        </w:rPr>
        <w:t xml:space="preserve">Méthodologie de la rédaction’’ </w:t>
      </w:r>
      <w:r>
        <w:rPr>
          <w:rFonts w:ascii="Cambria" w:hAnsi="Cambria"/>
        </w:rPr>
        <w:t>et ‘’</w:t>
      </w:r>
      <w:r>
        <w:rPr>
          <w:rFonts w:asciiTheme="majorHAnsi" w:eastAsia="Calibri" w:hAnsiTheme="majorHAnsi" w:cs="Calibri"/>
        </w:rPr>
        <w:t xml:space="preserve"> Méthodologie de la présentation’’</w:t>
      </w:r>
      <w:r>
        <w:rPr>
          <w:rFonts w:ascii="Cambria" w:hAnsi="Cambria"/>
        </w:rPr>
        <w:t xml:space="preserve"> abordées durant les deux premiers semestres du socle commun.</w:t>
      </w:r>
    </w:p>
    <w:p w:rsidR="00DE700B" w:rsidRDefault="00DE700B" w:rsidP="00DE700B">
      <w:pPr>
        <w:pStyle w:val="Tiret-Domaine"/>
        <w:numPr>
          <w:ilvl w:val="0"/>
          <w:numId w:val="0"/>
        </w:numPr>
        <w:tabs>
          <w:tab w:val="left" w:pos="0"/>
        </w:tabs>
        <w:spacing w:line="276" w:lineRule="auto"/>
        <w:rPr>
          <w:rFonts w:ascii="Cambria" w:hAnsi="Cambria"/>
        </w:rPr>
      </w:pPr>
      <w:r>
        <w:rPr>
          <w:rFonts w:ascii="Cambria" w:hAnsi="Cambria"/>
        </w:rPr>
        <w:t xml:space="preserve">A l’issue de cette étude, l’étudiant doit rendre un rapport écrit dans lequel il doit exposer de la manière la plus explicite possible : </w:t>
      </w:r>
    </w:p>
    <w:p w:rsidR="00DE700B" w:rsidRDefault="00DE700B" w:rsidP="003B4B74">
      <w:pPr>
        <w:pStyle w:val="Tiret-Domaine"/>
        <w:numPr>
          <w:ilvl w:val="0"/>
          <w:numId w:val="25"/>
        </w:numPr>
        <w:spacing w:line="276" w:lineRule="auto"/>
        <w:rPr>
          <w:rFonts w:ascii="Cambria" w:hAnsi="Cambria"/>
        </w:rPr>
      </w:pPr>
      <w:r>
        <w:rPr>
          <w:rFonts w:ascii="Cambria" w:hAnsi="Cambria"/>
        </w:rPr>
        <w:t>La présentation détaillée du thème d'étude en insistant sur son intérêt dans son environnement socio-économique.</w:t>
      </w:r>
    </w:p>
    <w:p w:rsidR="00DE700B" w:rsidRDefault="00DE700B" w:rsidP="003B4B74">
      <w:pPr>
        <w:pStyle w:val="Tiret-Domaine"/>
        <w:numPr>
          <w:ilvl w:val="0"/>
          <w:numId w:val="25"/>
        </w:numPr>
        <w:spacing w:line="276" w:lineRule="auto"/>
        <w:rPr>
          <w:rFonts w:ascii="Cambria" w:hAnsi="Cambria"/>
        </w:rPr>
      </w:pPr>
      <w:r>
        <w:rPr>
          <w:rFonts w:ascii="Cambria" w:hAnsi="Cambria"/>
        </w:rPr>
        <w:t>Les moyens mis en œuvre : outils méthodologiques, références bibliographiques, contacts avec des professionnels, etc.</w:t>
      </w:r>
    </w:p>
    <w:p w:rsidR="00DE700B" w:rsidRDefault="00DE700B" w:rsidP="003B4B74">
      <w:pPr>
        <w:pStyle w:val="Tiret-Domaine"/>
        <w:numPr>
          <w:ilvl w:val="0"/>
          <w:numId w:val="25"/>
        </w:numPr>
        <w:spacing w:line="276" w:lineRule="auto"/>
        <w:rPr>
          <w:rFonts w:ascii="Cambria" w:hAnsi="Cambria"/>
        </w:rPr>
      </w:pPr>
      <w:r>
        <w:rPr>
          <w:rFonts w:ascii="Cambria" w:hAnsi="Cambria"/>
        </w:rPr>
        <w:t xml:space="preserve">L'analyse des résultats obtenus et leur comparaison avec les objectifs initiaux. </w:t>
      </w:r>
    </w:p>
    <w:p w:rsidR="00DE700B" w:rsidRDefault="00DE700B" w:rsidP="003B4B74">
      <w:pPr>
        <w:pStyle w:val="Tiret-Domaine"/>
        <w:numPr>
          <w:ilvl w:val="0"/>
          <w:numId w:val="25"/>
        </w:numPr>
        <w:spacing w:line="276" w:lineRule="auto"/>
        <w:rPr>
          <w:rFonts w:ascii="Cambria" w:hAnsi="Cambria"/>
        </w:rPr>
      </w:pPr>
      <w:r>
        <w:rPr>
          <w:rFonts w:ascii="Cambria" w:hAnsi="Cambria"/>
        </w:rPr>
        <w:t xml:space="preserve">La critique des écarts constatés et présentation éventuelle d’autres détails additionnels. </w:t>
      </w:r>
    </w:p>
    <w:p w:rsidR="00DE700B" w:rsidRDefault="00DE700B" w:rsidP="003B4B74">
      <w:pPr>
        <w:pStyle w:val="Tiret-Domaine"/>
        <w:numPr>
          <w:ilvl w:val="0"/>
          <w:numId w:val="25"/>
        </w:numPr>
        <w:spacing w:line="276" w:lineRule="auto"/>
        <w:rPr>
          <w:rFonts w:ascii="Cambria" w:hAnsi="Cambria"/>
        </w:rPr>
      </w:pPr>
      <w:r>
        <w:rPr>
          <w:rFonts w:ascii="Cambria" w:hAnsi="Cambria"/>
        </w:rPr>
        <w:t xml:space="preserve">Identification des difficultés rencontrées en soulignant les limites du travail effectué et les suites à donner au travail réalisé. </w:t>
      </w:r>
    </w:p>
    <w:p w:rsidR="00DE700B" w:rsidRDefault="00DE700B" w:rsidP="00DE700B">
      <w:pPr>
        <w:pStyle w:val="Tiret-Domaine"/>
        <w:numPr>
          <w:ilvl w:val="0"/>
          <w:numId w:val="0"/>
        </w:numPr>
        <w:spacing w:line="276" w:lineRule="auto"/>
        <w:ind w:left="567" w:hanging="207"/>
        <w:rPr>
          <w:rFonts w:ascii="Cambria" w:hAnsi="Cambria"/>
        </w:rPr>
      </w:pPr>
    </w:p>
    <w:p w:rsidR="00DE700B" w:rsidRDefault="00DE700B" w:rsidP="00DE700B">
      <w:pPr>
        <w:pStyle w:val="Tiret-Domaine"/>
        <w:numPr>
          <w:ilvl w:val="0"/>
          <w:numId w:val="0"/>
        </w:numPr>
        <w:spacing w:line="276" w:lineRule="auto"/>
      </w:pPr>
      <w:r>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DE700B" w:rsidRDefault="00DE700B" w:rsidP="00DE700B">
      <w:pPr>
        <w:spacing w:line="276" w:lineRule="auto"/>
        <w:jc w:val="both"/>
        <w:rPr>
          <w:rFonts w:ascii="Cambria" w:hAnsi="Cambria" w:cs="Arial"/>
          <w:b/>
          <w:sz w:val="22"/>
          <w:szCs w:val="22"/>
          <w:u w:val="thick" w:color="F79646"/>
        </w:rPr>
      </w:pPr>
    </w:p>
    <w:p w:rsidR="00DE700B" w:rsidRDefault="00DE700B" w:rsidP="00DE700B">
      <w:pPr>
        <w:pStyle w:val="Normal-Domaine"/>
        <w:spacing w:line="276" w:lineRule="auto"/>
        <w:rPr>
          <w:rFonts w:ascii="Cambria" w:hAnsi="Cambria" w:cs="Arial"/>
          <w:b/>
        </w:rPr>
      </w:pPr>
      <w:r>
        <w:rPr>
          <w:rFonts w:ascii="Cambria" w:hAnsi="Cambria" w:cs="Arial"/>
          <w:b/>
          <w:u w:val="thick" w:color="F79646"/>
        </w:rPr>
        <w:t>Mode d’évaluation:</w:t>
      </w:r>
    </w:p>
    <w:p w:rsidR="00DE700B" w:rsidRDefault="00DE700B" w:rsidP="00DE700B">
      <w:pPr>
        <w:pStyle w:val="Normal-Domaine"/>
        <w:spacing w:line="276" w:lineRule="auto"/>
        <w:rPr>
          <w:rFonts w:ascii="Cambria" w:hAnsi="Cambria"/>
          <w:color w:val="000000"/>
        </w:rPr>
      </w:pPr>
      <w:r>
        <w:rPr>
          <w:rFonts w:ascii="Cambria" w:hAnsi="Cambria" w:cs="Arial"/>
          <w:b/>
        </w:rPr>
        <w:t>Contrôle</w:t>
      </w:r>
      <w:r>
        <w:rPr>
          <w:rFonts w:ascii="Cambria" w:hAnsi="Cambria"/>
          <w:color w:val="000000"/>
        </w:rPr>
        <w:t xml:space="preserve"> continu : 100%</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3.2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2</w:t>
      </w:r>
      <w:r>
        <w:rPr>
          <w:rFonts w:asciiTheme="majorHAnsi" w:hAnsiTheme="majorHAnsi" w:cs="Calibri"/>
          <w:b/>
          <w:bCs/>
          <w:iCs/>
        </w:rPr>
        <w:t>: TP Régulation</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 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pStyle w:val="Retraitcorpsdetexte"/>
        <w:spacing w:line="276" w:lineRule="auto"/>
        <w:ind w:left="0"/>
        <w:jc w:val="both"/>
        <w:rPr>
          <w:rFonts w:ascii="Cambria" w:hAnsi="Cambria"/>
        </w:rPr>
      </w:pPr>
      <w:r>
        <w:rPr>
          <w:rFonts w:ascii="Cambria" w:hAnsi="Cambria"/>
        </w:rPr>
        <w:t>L’objectif  de ce TP est de permettre aux de se familiariser avec les organes nécessaires pour assurer une régulation et de les appliquer sur différents projets des installations de chauffage et de climatisation.</w:t>
      </w: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hAnsi="Cambria"/>
          <w:sz w:val="22"/>
          <w:szCs w:val="22"/>
        </w:rPr>
        <w:t>Electricité, Physique générale, Régulations des installations.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 : </w:t>
      </w:r>
    </w:p>
    <w:p w:rsidR="00DE700B" w:rsidRDefault="00DE700B" w:rsidP="00DE700B">
      <w:pPr>
        <w:spacing w:before="120" w:line="276" w:lineRule="auto"/>
        <w:jc w:val="both"/>
        <w:rPr>
          <w:rFonts w:ascii="Cambria" w:hAnsi="Cambria"/>
          <w:sz w:val="22"/>
          <w:szCs w:val="22"/>
        </w:rPr>
      </w:pPr>
      <w:r>
        <w:rPr>
          <w:rFonts w:ascii="Cambria" w:hAnsi="Cambria"/>
          <w:b/>
          <w:bCs/>
          <w:sz w:val="22"/>
          <w:szCs w:val="22"/>
        </w:rPr>
        <w:t>TP N°1 : Simulateur pour la gestion automatisée d’une installation frigorifique industriel</w:t>
      </w:r>
    </w:p>
    <w:p w:rsidR="00DE700B" w:rsidRDefault="00DE700B" w:rsidP="00DE700B">
      <w:pPr>
        <w:spacing w:line="276" w:lineRule="auto"/>
        <w:jc w:val="both"/>
        <w:rPr>
          <w:rFonts w:ascii="Cambria" w:hAnsi="Cambria"/>
          <w:sz w:val="22"/>
          <w:szCs w:val="22"/>
        </w:rPr>
      </w:pPr>
      <w:r>
        <w:rPr>
          <w:rFonts w:ascii="Cambria" w:hAnsi="Cambria"/>
          <w:sz w:val="22"/>
          <w:szCs w:val="22"/>
        </w:rPr>
        <w:t xml:space="preserve">Réalisation par programmation à l’aide d’un multi-régleur numérique de plusieurs variantes de réglage des installations de réfrigération, Simulation des conditions réelles de fonctionnement des installations frigorifiques. </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b/>
          <w:bCs/>
          <w:sz w:val="22"/>
          <w:szCs w:val="22"/>
        </w:rPr>
        <w:t>TP N°2 :Régulation d’installation de climatisation et de chauffage</w:t>
      </w:r>
    </w:p>
    <w:p w:rsidR="00DE700B" w:rsidRDefault="00DE700B" w:rsidP="00DE700B">
      <w:pPr>
        <w:spacing w:line="276" w:lineRule="auto"/>
        <w:jc w:val="both"/>
        <w:rPr>
          <w:rFonts w:ascii="Cambria" w:hAnsi="Cambria"/>
          <w:sz w:val="22"/>
          <w:szCs w:val="22"/>
        </w:rPr>
      </w:pPr>
      <w:r>
        <w:rPr>
          <w:rFonts w:ascii="Cambria" w:hAnsi="Cambria"/>
          <w:sz w:val="22"/>
          <w:szCs w:val="22"/>
        </w:rPr>
        <w:t>Programmation de régulateur numérique, Modification des paramètres de réglage des installations de chauffage et de climatisation.</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b/>
          <w:bCs/>
          <w:sz w:val="22"/>
          <w:szCs w:val="22"/>
        </w:rPr>
        <w:t>TP N°3 : SIM-TRAIN</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b/>
          <w:bCs/>
          <w:sz w:val="22"/>
          <w:szCs w:val="22"/>
        </w:rPr>
        <w:t>C</w:t>
      </w:r>
      <w:r>
        <w:rPr>
          <w:rFonts w:ascii="Cambria" w:hAnsi="Cambria"/>
          <w:sz w:val="22"/>
          <w:szCs w:val="22"/>
        </w:rPr>
        <w:t>ontrôle de la température d’ambiance par une régulation en boucle fermé.</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Contrôle Continu: 100%.</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pPr>
    </w:p>
    <w:p w:rsidR="00DE700B" w:rsidRDefault="00DE700B" w:rsidP="00DE700B">
      <w:pPr>
        <w:spacing w:line="276" w:lineRule="auto"/>
        <w:jc w:val="both"/>
      </w:pPr>
    </w:p>
    <w:p w:rsidR="00DE700B" w:rsidRDefault="00DE700B" w:rsidP="00DE700B">
      <w:pPr>
        <w:spacing w:line="276" w:lineRule="auto"/>
        <w:sectPr w:rsidR="00DE700B">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3.2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3</w:t>
      </w:r>
      <w:r>
        <w:rPr>
          <w:rFonts w:asciiTheme="majorHAnsi" w:hAnsiTheme="majorHAnsi" w:cs="Calibri"/>
          <w:b/>
          <w:bCs/>
          <w:iCs/>
        </w:rPr>
        <w:t xml:space="preserve">: TP </w:t>
      </w:r>
      <w:r w:rsidR="00B318E3">
        <w:rPr>
          <w:rFonts w:asciiTheme="majorHAnsi" w:hAnsiTheme="majorHAnsi" w:cs="Calibri"/>
          <w:b/>
          <w:bCs/>
          <w:iCs/>
        </w:rPr>
        <w:t xml:space="preserve">Notions de </w:t>
      </w:r>
      <w:r>
        <w:rPr>
          <w:rFonts w:asciiTheme="majorHAnsi" w:hAnsiTheme="majorHAnsi" w:cs="Calibri"/>
          <w:b/>
          <w:bCs/>
          <w:iCs/>
        </w:rPr>
        <w:t>topographie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15h00 (TP:1h00)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spacing w:line="276" w:lineRule="auto"/>
        <w:jc w:val="both"/>
        <w:rPr>
          <w:rFonts w:ascii="Cambria" w:eastAsia="Times New Roman" w:hAnsi="Cambria" w:cs="Cambria,Bold"/>
          <w:b/>
          <w:bCs/>
          <w:sz w:val="22"/>
          <w:szCs w:val="22"/>
          <w:lang w:eastAsia="fr-FR"/>
        </w:rPr>
      </w:pPr>
      <w:r>
        <w:rPr>
          <w:rFonts w:ascii="Cambria" w:hAnsi="Cambria"/>
          <w:sz w:val="22"/>
          <w:szCs w:val="22"/>
        </w:rPr>
        <w:t>La topographie a pour objet à tout ce qui a trait à l’établissement des plans et des cartes et leur utilisation. Les cartes et les plans sont des représentations planes à une certaine échelle de la projection orthogonale cotée de détails.</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hAnsi="Cambria"/>
          <w:sz w:val="22"/>
          <w:szCs w:val="22"/>
        </w:rPr>
        <w:t>Topographie, notions d’architecture</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before="120" w:line="276" w:lineRule="auto"/>
        <w:jc w:val="both"/>
        <w:rPr>
          <w:rFonts w:ascii="Cambria" w:hAnsi="Cambria"/>
          <w:b/>
          <w:bCs/>
          <w:sz w:val="22"/>
          <w:szCs w:val="22"/>
        </w:rPr>
      </w:pPr>
      <w:r>
        <w:rPr>
          <w:rFonts w:ascii="Cambria" w:hAnsi="Cambria"/>
          <w:b/>
          <w:bCs/>
          <w:sz w:val="22"/>
          <w:szCs w:val="22"/>
        </w:rPr>
        <w:t>TP N°1 : Cheminement Goniométrique</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N°2 : Cheminement azimutal</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N°3 : Nivellement Direct ou Goniométrique</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N°4 : Nivellement par Cheminement</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N°5 : Mesure d’une Distance par Chaînage, terrain régulier et terrain irrégulier </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 xml:space="preserve">TP N°6 : Nivellement Composé ou par Cheminement et par Rayonnement </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N°7 : Réglage des Nivelles</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 xml:space="preserve">TP N°8 : Mise en Station d’un Théodolite, Réglage de l’Embase </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N°9 : Mise en Station d’un Théodolite, Calage du Pivot</w:t>
      </w:r>
    </w:p>
    <w:p w:rsidR="00DE700B" w:rsidRDefault="00DE700B" w:rsidP="00DE700B">
      <w:pPr>
        <w:spacing w:line="276" w:lineRule="auto"/>
        <w:jc w:val="both"/>
        <w:rPr>
          <w:rFonts w:ascii="Cambria" w:hAnsi="Cambria"/>
          <w:b/>
          <w:bCs/>
          <w:sz w:val="22"/>
          <w:szCs w:val="22"/>
        </w:rPr>
      </w:pPr>
    </w:p>
    <w:p w:rsidR="00DE700B" w:rsidRDefault="00DE700B" w:rsidP="00DE700B">
      <w:pPr>
        <w:spacing w:line="276" w:lineRule="auto"/>
        <w:jc w:val="both"/>
        <w:rPr>
          <w:rFonts w:ascii="Cambria" w:hAnsi="Cambria"/>
          <w:b/>
          <w:bCs/>
          <w:sz w:val="22"/>
          <w:szCs w:val="22"/>
        </w:rPr>
      </w:pPr>
      <w:r>
        <w:rPr>
          <w:rFonts w:ascii="Cambria" w:hAnsi="Cambria"/>
          <w:b/>
          <w:bCs/>
          <w:sz w:val="22"/>
          <w:szCs w:val="22"/>
        </w:rPr>
        <w:t>TP N°10 : Mise en Station d’un Théodolite, Cercle Horizontal et Cercle Vertical</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 :</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100%. </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UEM 3.2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4</w:t>
      </w:r>
      <w:r>
        <w:rPr>
          <w:rFonts w:asciiTheme="majorHAnsi" w:hAnsiTheme="majorHAnsi" w:cs="Calibri"/>
          <w:b/>
          <w:bCs/>
          <w:iCs/>
        </w:rPr>
        <w:t>: TP Climatisation et froid</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(TP:1h30)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Maitriser le fonctionnement des installations de climatisation et les installations frigorifiques.</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Installation de climatisation et de conditionnement d’air, installations frigorifiques.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autoSpaceDE w:val="0"/>
        <w:autoSpaceDN w:val="0"/>
        <w:adjustRightInd w:val="0"/>
        <w:spacing w:before="120" w:after="120" w:line="276" w:lineRule="auto"/>
        <w:jc w:val="both"/>
        <w:rPr>
          <w:rFonts w:ascii="Cambria" w:eastAsia="Times New Roman" w:hAnsi="Cambria" w:cs="Cambria,Bold"/>
          <w:b/>
          <w:bCs/>
          <w:sz w:val="22"/>
          <w:szCs w:val="22"/>
          <w:lang w:eastAsia="fr-FR"/>
        </w:rPr>
      </w:pPr>
      <w:r>
        <w:rPr>
          <w:rFonts w:ascii="Cambria" w:hAnsi="Cambria"/>
          <w:b/>
          <w:bCs/>
          <w:sz w:val="22"/>
          <w:szCs w:val="22"/>
        </w:rPr>
        <w:t>1</w:t>
      </w:r>
      <w:r>
        <w:rPr>
          <w:rFonts w:ascii="Cambria" w:hAnsi="Cambria"/>
          <w:b/>
          <w:bCs/>
          <w:sz w:val="22"/>
          <w:szCs w:val="22"/>
          <w:vertAlign w:val="superscript"/>
        </w:rPr>
        <w:t>ère</w:t>
      </w:r>
      <w:r>
        <w:rPr>
          <w:rFonts w:ascii="Cambria" w:hAnsi="Cambria"/>
          <w:b/>
          <w:bCs/>
          <w:sz w:val="22"/>
          <w:szCs w:val="22"/>
        </w:rPr>
        <w:t xml:space="preserve"> Partie Froid</w:t>
      </w:r>
    </w:p>
    <w:p w:rsidR="00DE700B" w:rsidRDefault="00DE700B" w:rsidP="00DE700B">
      <w:pPr>
        <w:autoSpaceDE w:val="0"/>
        <w:autoSpaceDN w:val="0"/>
        <w:adjustRightInd w:val="0"/>
        <w:spacing w:line="276" w:lineRule="auto"/>
        <w:jc w:val="both"/>
        <w:rPr>
          <w:rFonts w:ascii="Cambria" w:hAnsi="Cambria"/>
          <w:sz w:val="22"/>
          <w:szCs w:val="22"/>
        </w:rPr>
      </w:pPr>
      <w:r>
        <w:rPr>
          <w:rFonts w:ascii="Cambria" w:eastAsia="Times New Roman" w:hAnsi="Cambria" w:cs="Cambria,Bold"/>
          <w:b/>
          <w:bCs/>
          <w:sz w:val="22"/>
          <w:szCs w:val="22"/>
          <w:lang w:eastAsia="fr-FR"/>
        </w:rPr>
        <w:t xml:space="preserve">TP N°1 : </w:t>
      </w:r>
      <w:r>
        <w:rPr>
          <w:rFonts w:ascii="Cambria" w:hAnsi="Cambria"/>
          <w:b/>
          <w:bCs/>
          <w:sz w:val="22"/>
          <w:szCs w:val="22"/>
        </w:rPr>
        <w:t>Etude de la machine frigorifique à compression mécanique</w:t>
      </w:r>
    </w:p>
    <w:p w:rsidR="00DE700B" w:rsidRDefault="00DE700B" w:rsidP="00DE700B">
      <w:pPr>
        <w:spacing w:line="276" w:lineRule="auto"/>
        <w:jc w:val="both"/>
        <w:rPr>
          <w:rFonts w:ascii="Cambria" w:hAnsi="Cambria"/>
          <w:sz w:val="22"/>
          <w:szCs w:val="22"/>
        </w:rPr>
      </w:pPr>
      <w:r>
        <w:rPr>
          <w:rFonts w:ascii="Cambria" w:hAnsi="Cambria"/>
          <w:sz w:val="22"/>
          <w:szCs w:val="22"/>
        </w:rPr>
        <w:t xml:space="preserve">Comparer le cycle théorique aux résultats expérimentaux, Etudier l’influence de </w:t>
      </w:r>
      <w:smartTag w:uri="urn:schemas-microsoft-com:office:smarttags" w:element="PersonName">
        <w:smartTagPr>
          <w:attr w:name="ProductID" w:val="la BP"/>
        </w:smartTagPr>
        <w:r>
          <w:rPr>
            <w:rFonts w:ascii="Cambria" w:hAnsi="Cambria"/>
            <w:sz w:val="22"/>
            <w:szCs w:val="22"/>
          </w:rPr>
          <w:t>la BP</w:t>
        </w:r>
      </w:smartTag>
      <w:r>
        <w:rPr>
          <w:rFonts w:ascii="Cambria" w:hAnsi="Cambria"/>
          <w:sz w:val="22"/>
          <w:szCs w:val="22"/>
        </w:rPr>
        <w:t xml:space="preserve"> et </w:t>
      </w:r>
      <w:smartTag w:uri="urn:schemas-microsoft-com:office:smarttags" w:element="PersonName">
        <w:smartTagPr>
          <w:attr w:name="ProductID" w:val="la HP"/>
        </w:smartTagPr>
        <w:r>
          <w:rPr>
            <w:rFonts w:ascii="Cambria" w:hAnsi="Cambria"/>
            <w:sz w:val="22"/>
            <w:szCs w:val="22"/>
          </w:rPr>
          <w:t>la HP</w:t>
        </w:r>
      </w:smartTag>
      <w:r>
        <w:rPr>
          <w:rFonts w:ascii="Cambria" w:hAnsi="Cambria"/>
          <w:sz w:val="22"/>
          <w:szCs w:val="22"/>
        </w:rPr>
        <w:t xml:space="preserve"> sur la performance du cycle.</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b/>
          <w:bCs/>
          <w:sz w:val="22"/>
          <w:szCs w:val="22"/>
        </w:rPr>
        <w:t>TP N°2 : Etude de la machine frigorifique à absorption</w:t>
      </w:r>
    </w:p>
    <w:p w:rsidR="00DE700B" w:rsidRDefault="00DE700B" w:rsidP="00DE700B">
      <w:pPr>
        <w:tabs>
          <w:tab w:val="num" w:pos="720"/>
        </w:tabs>
        <w:spacing w:line="276" w:lineRule="auto"/>
        <w:jc w:val="both"/>
        <w:rPr>
          <w:rFonts w:ascii="Cambria" w:hAnsi="Cambria"/>
          <w:sz w:val="22"/>
          <w:szCs w:val="22"/>
        </w:rPr>
      </w:pPr>
      <w:r>
        <w:rPr>
          <w:rFonts w:ascii="Cambria" w:hAnsi="Cambria"/>
          <w:sz w:val="22"/>
          <w:szCs w:val="22"/>
        </w:rPr>
        <w:t>Comprendre le principe de base d’une installation frigorifique à absorption, Principaux comportements de la machine frigorifique à absorption.</w:t>
      </w:r>
    </w:p>
    <w:p w:rsidR="00DE700B" w:rsidRDefault="00DE700B" w:rsidP="00DE700B">
      <w:pPr>
        <w:tabs>
          <w:tab w:val="num" w:pos="720"/>
        </w:tabs>
        <w:autoSpaceDE w:val="0"/>
        <w:autoSpaceDN w:val="0"/>
        <w:adjustRightInd w:val="0"/>
        <w:spacing w:line="276" w:lineRule="auto"/>
        <w:ind w:hanging="1080"/>
        <w:jc w:val="both"/>
        <w:rPr>
          <w:rFonts w:ascii="Cambria" w:eastAsia="Times New Roman" w:hAnsi="Cambria" w:cs="Cambria,Bold"/>
          <w:b/>
          <w:bCs/>
          <w:sz w:val="22"/>
          <w:szCs w:val="22"/>
          <w:lang w:eastAsia="fr-FR"/>
        </w:rPr>
      </w:pPr>
    </w:p>
    <w:p w:rsidR="00DE700B" w:rsidRDefault="00DE700B" w:rsidP="00DE700B">
      <w:pPr>
        <w:tabs>
          <w:tab w:val="num" w:pos="720"/>
        </w:tabs>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b/>
          <w:bCs/>
          <w:sz w:val="22"/>
          <w:szCs w:val="22"/>
        </w:rPr>
        <w:t>TP N°3 : Banc d’étude du cycle frigorifique a compression</w:t>
      </w:r>
    </w:p>
    <w:p w:rsidR="00DE700B" w:rsidRDefault="00DE700B" w:rsidP="00DE700B">
      <w:pPr>
        <w:spacing w:line="276" w:lineRule="auto"/>
        <w:jc w:val="both"/>
        <w:rPr>
          <w:rFonts w:ascii="Cambria" w:hAnsi="Cambria"/>
          <w:sz w:val="22"/>
          <w:szCs w:val="22"/>
        </w:rPr>
      </w:pPr>
      <w:r>
        <w:rPr>
          <w:rFonts w:ascii="Cambria" w:hAnsi="Cambria"/>
          <w:sz w:val="22"/>
          <w:szCs w:val="22"/>
        </w:rPr>
        <w:t xml:space="preserve">Chargement d’installation, Essais des dispositifs des sécurités pressostat  BP et HP, Mesure de l’énergie électrique absorbée par le compresseur, </w:t>
      </w:r>
      <w:r>
        <w:rPr>
          <w:rFonts w:ascii="Cambria" w:eastAsia="Times New Roman" w:hAnsi="Cambria"/>
          <w:sz w:val="22"/>
          <w:szCs w:val="22"/>
          <w:lang w:eastAsia="fr-FR"/>
        </w:rPr>
        <w:t xml:space="preserve">Analyse du comportement de l’installation frigorifique en fonction de la variation du débit de liquide, du débit d’eau Envoyé au condenseur. </w:t>
      </w:r>
    </w:p>
    <w:p w:rsidR="00DE700B" w:rsidRDefault="00DE700B" w:rsidP="00DE700B">
      <w:pPr>
        <w:autoSpaceDE w:val="0"/>
        <w:autoSpaceDN w:val="0"/>
        <w:adjustRightInd w:val="0"/>
        <w:spacing w:line="276" w:lineRule="auto"/>
        <w:jc w:val="both"/>
        <w:rPr>
          <w:rFonts w:ascii="Cambria" w:hAnsi="Cambria"/>
          <w:b/>
          <w:bCs/>
          <w:sz w:val="22"/>
          <w:szCs w:val="22"/>
        </w:rPr>
      </w:pP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hAnsi="Cambria"/>
          <w:b/>
          <w:bCs/>
          <w:sz w:val="22"/>
          <w:szCs w:val="22"/>
        </w:rPr>
        <w:t>TP N°4 : Pompe à chaleur</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sz w:val="22"/>
          <w:szCs w:val="22"/>
        </w:rPr>
        <w:t xml:space="preserve">Production de chaleur et de froid. </w:t>
      </w:r>
    </w:p>
    <w:p w:rsidR="00DE700B" w:rsidRDefault="00DE700B" w:rsidP="00DE700B">
      <w:pPr>
        <w:autoSpaceDE w:val="0"/>
        <w:autoSpaceDN w:val="0"/>
        <w:adjustRightInd w:val="0"/>
        <w:spacing w:before="120" w:after="120" w:line="276" w:lineRule="auto"/>
        <w:jc w:val="both"/>
        <w:rPr>
          <w:rFonts w:ascii="Cambria" w:eastAsia="Times New Roman" w:hAnsi="Cambria" w:cs="Cambria,Bold"/>
          <w:b/>
          <w:bCs/>
          <w:sz w:val="22"/>
          <w:szCs w:val="22"/>
          <w:lang w:eastAsia="fr-FR"/>
        </w:rPr>
      </w:pPr>
      <w:r>
        <w:rPr>
          <w:rFonts w:ascii="Cambria" w:hAnsi="Cambria"/>
          <w:b/>
          <w:bCs/>
          <w:sz w:val="22"/>
          <w:szCs w:val="22"/>
        </w:rPr>
        <w:t>2</w:t>
      </w:r>
      <w:r>
        <w:rPr>
          <w:rFonts w:ascii="Cambria" w:hAnsi="Cambria"/>
          <w:b/>
          <w:bCs/>
          <w:sz w:val="22"/>
          <w:szCs w:val="22"/>
          <w:vertAlign w:val="superscript"/>
        </w:rPr>
        <w:t>ème</w:t>
      </w:r>
      <w:r>
        <w:rPr>
          <w:rFonts w:ascii="Cambria" w:hAnsi="Cambria"/>
          <w:b/>
          <w:bCs/>
          <w:sz w:val="22"/>
          <w:szCs w:val="22"/>
        </w:rPr>
        <w:t xml:space="preserve"> Partie Climatisation</w:t>
      </w:r>
    </w:p>
    <w:p w:rsidR="00DE700B" w:rsidRDefault="00DE700B" w:rsidP="00DE700B">
      <w:pPr>
        <w:autoSpaceDE w:val="0"/>
        <w:autoSpaceDN w:val="0"/>
        <w:adjustRightInd w:val="0"/>
        <w:spacing w:line="276" w:lineRule="auto"/>
        <w:jc w:val="both"/>
        <w:rPr>
          <w:rFonts w:ascii="Cambria" w:hAnsi="Cambria"/>
          <w:b/>
          <w:bCs/>
          <w:sz w:val="22"/>
          <w:szCs w:val="22"/>
        </w:rPr>
      </w:pPr>
      <w:r>
        <w:rPr>
          <w:rFonts w:ascii="Cambria" w:eastAsia="Times New Roman" w:hAnsi="Cambria" w:cs="Cambria,Bold"/>
          <w:b/>
          <w:bCs/>
          <w:sz w:val="22"/>
          <w:szCs w:val="22"/>
          <w:lang w:eastAsia="fr-FR"/>
        </w:rPr>
        <w:t>TP N°1 Etude d’une c</w:t>
      </w:r>
      <w:r>
        <w:rPr>
          <w:rFonts w:ascii="Cambria" w:hAnsi="Cambria"/>
          <w:b/>
          <w:bCs/>
          <w:sz w:val="22"/>
          <w:szCs w:val="22"/>
        </w:rPr>
        <w:t>entrale de traitement de l’air</w:t>
      </w:r>
    </w:p>
    <w:p w:rsidR="00DE700B" w:rsidRDefault="00DE700B" w:rsidP="00DE700B">
      <w:pPr>
        <w:spacing w:line="276" w:lineRule="auto"/>
        <w:jc w:val="both"/>
        <w:rPr>
          <w:rFonts w:ascii="Cambria" w:hAnsi="Cambria"/>
          <w:sz w:val="22"/>
          <w:szCs w:val="22"/>
        </w:rPr>
      </w:pPr>
      <w:r>
        <w:rPr>
          <w:rFonts w:ascii="Cambria" w:hAnsi="Cambria"/>
          <w:sz w:val="22"/>
          <w:szCs w:val="22"/>
        </w:rPr>
        <w:t>Comparer les quantités de chaleur échangée théorique  et expérimentales dans les cas suivants :</w:t>
      </w:r>
    </w:p>
    <w:p w:rsidR="00DE700B" w:rsidRDefault="00DE700B" w:rsidP="00DE700B">
      <w:pPr>
        <w:spacing w:line="276" w:lineRule="auto"/>
        <w:jc w:val="both"/>
        <w:rPr>
          <w:rFonts w:ascii="Cambria" w:hAnsi="Cambria"/>
          <w:sz w:val="22"/>
          <w:szCs w:val="22"/>
        </w:rPr>
      </w:pPr>
      <w:r>
        <w:rPr>
          <w:rFonts w:ascii="Cambria" w:hAnsi="Cambria"/>
          <w:sz w:val="22"/>
          <w:szCs w:val="22"/>
        </w:rPr>
        <w:t>Chauffage, Refroidissement au dessus du point de rosée, Refroidissement au dessous du point de rosée.</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hAnsi="Cambria"/>
          <w:b/>
          <w:bCs/>
          <w:sz w:val="22"/>
          <w:szCs w:val="22"/>
        </w:rPr>
        <w:t xml:space="preserve">TP N°2 Unité de base d’une centrale de climatisation combinée à une installation frigorifique </w:t>
      </w:r>
    </w:p>
    <w:p w:rsidR="00DE700B" w:rsidRDefault="00DE700B" w:rsidP="00DE700B">
      <w:pPr>
        <w:spacing w:line="276" w:lineRule="auto"/>
        <w:jc w:val="both"/>
        <w:rPr>
          <w:rFonts w:ascii="Cambria" w:hAnsi="Cambria"/>
          <w:sz w:val="22"/>
          <w:szCs w:val="22"/>
        </w:rPr>
      </w:pPr>
      <w:r>
        <w:rPr>
          <w:rFonts w:ascii="Cambria" w:hAnsi="Cambria"/>
          <w:sz w:val="22"/>
          <w:szCs w:val="22"/>
        </w:rPr>
        <w:t>Essai du cycle complet de l’air conditionné, Chauffage et humidification, Refroidissement et déshumidification.</w:t>
      </w:r>
    </w:p>
    <w:p w:rsidR="00DE700B" w:rsidRDefault="00DE700B" w:rsidP="00DE700B">
      <w:pPr>
        <w:autoSpaceDE w:val="0"/>
        <w:autoSpaceDN w:val="0"/>
        <w:adjustRightInd w:val="0"/>
        <w:spacing w:line="276" w:lineRule="auto"/>
        <w:jc w:val="both"/>
        <w:rPr>
          <w:rFonts w:ascii="Cambria" w:hAnsi="Cambria"/>
          <w:sz w:val="22"/>
          <w:szCs w:val="22"/>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Contrôle Continu: 100%. </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rPr>
      </w:pPr>
      <w:r w:rsidRPr="000A4240">
        <w:rPr>
          <w:rFonts w:asciiTheme="majorHAnsi" w:hAnsiTheme="majorHAnsi" w:cs="Helvetica"/>
        </w:rPr>
        <w:t>Samuel Courgey et Jean-Pierre Oliva</w:t>
      </w:r>
      <w:r w:rsidRPr="000A4240">
        <w:rPr>
          <w:rFonts w:asciiTheme="majorHAnsi" w:hAnsiTheme="majorHAnsi" w:cs="AlbertusMT"/>
        </w:rPr>
        <w:t xml:space="preserve"> “La conception bioclimatique - Des maisons confortables et économes - En neuf et en réhabilitation”</w:t>
      </w:r>
      <w:r w:rsidRPr="000A4240">
        <w:rPr>
          <w:rFonts w:asciiTheme="majorHAnsi" w:hAnsiTheme="majorHAnsi" w:cs="Helvetica"/>
        </w:rPr>
        <w:t>. Éditions Terre Vivante 2006.</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rPr>
      </w:pPr>
      <w:r w:rsidRPr="000A4240">
        <w:rPr>
          <w:rFonts w:asciiTheme="majorHAnsi" w:hAnsiTheme="majorHAnsi" w:cs="Helvetica"/>
        </w:rPr>
        <w:t>Collection Au pied du mur</w:t>
      </w:r>
      <w:r w:rsidRPr="000A4240">
        <w:rPr>
          <w:rFonts w:asciiTheme="majorHAnsi" w:hAnsiTheme="majorHAnsi" w:cs="AlbertusMT"/>
        </w:rPr>
        <w:t xml:space="preserve"> “Restaurer sa maison - Guide d’intervention sur le bâti ancien”</w:t>
      </w:r>
      <w:r w:rsidRPr="000A4240">
        <w:rPr>
          <w:rFonts w:asciiTheme="majorHAnsi" w:hAnsiTheme="majorHAnsi" w:cs="Helvetica"/>
        </w:rPr>
        <w:t>. Éditions Eyrolles 2006.</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Thomas Schmitz-Günther. Éditions Könemann</w:t>
      </w:r>
      <w:r w:rsidRPr="000A4240">
        <w:rPr>
          <w:rFonts w:asciiTheme="majorHAnsi" w:hAnsiTheme="majorHAnsi" w:cs="AlbertusMT"/>
          <w:i/>
          <w:iCs/>
        </w:rPr>
        <w:t xml:space="preserve"> “Éco-logis - La maison à vivre”</w:t>
      </w:r>
      <w:r w:rsidRPr="000A4240">
        <w:rPr>
          <w:rFonts w:asciiTheme="majorHAnsi" w:hAnsiTheme="majorHAnsi" w:cs="Helvetica"/>
          <w:i/>
          <w:iCs/>
        </w:rPr>
        <w:t>.1998 / 1999.</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Association Oïkos. Éditions Terre Vivante</w:t>
      </w:r>
      <w:r w:rsidRPr="000A4240">
        <w:rPr>
          <w:rFonts w:asciiTheme="majorHAnsi" w:hAnsiTheme="majorHAnsi" w:cs="AlbertusMT"/>
          <w:i/>
          <w:iCs/>
        </w:rPr>
        <w:t xml:space="preserve"> “Les clés de la maison écologique”</w:t>
      </w:r>
      <w:r w:rsidRPr="000A4240">
        <w:rPr>
          <w:rFonts w:asciiTheme="majorHAnsi" w:hAnsiTheme="majorHAnsi" w:cs="Helvetica"/>
          <w:i/>
          <w:iCs/>
        </w:rPr>
        <w:t>. 2003 / 2004.</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Jean-Pierre Oliva</w:t>
      </w:r>
      <w:r w:rsidRPr="000A4240">
        <w:rPr>
          <w:rFonts w:asciiTheme="majorHAnsi" w:hAnsiTheme="majorHAnsi" w:cs="AlbertusMT"/>
          <w:i/>
          <w:iCs/>
        </w:rPr>
        <w:t xml:space="preserve"> “L’isolation écologique - Conception, matériaux, mise en oeuvre”</w:t>
      </w:r>
      <w:r w:rsidRPr="000A4240">
        <w:rPr>
          <w:rFonts w:asciiTheme="majorHAnsi" w:hAnsiTheme="majorHAnsi" w:cs="Helvetica"/>
          <w:i/>
          <w:iCs/>
        </w:rPr>
        <w:t>. Éditions Terre Vivante. 2001 / 2005.</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Jean-Louis Beaumier</w:t>
      </w:r>
      <w:r w:rsidRPr="000A4240">
        <w:rPr>
          <w:rFonts w:asciiTheme="majorHAnsi" w:hAnsiTheme="majorHAnsi" w:cs="AlbertusMT"/>
          <w:i/>
          <w:iCs/>
        </w:rPr>
        <w:t xml:space="preserve"> “L’isolation phonique écologique - Matériaux, mise en oeuvre”</w:t>
      </w:r>
      <w:r w:rsidRPr="000A4240">
        <w:rPr>
          <w:rFonts w:asciiTheme="majorHAnsi" w:hAnsiTheme="majorHAnsi" w:cs="Helvetica"/>
          <w:i/>
          <w:iCs/>
        </w:rPr>
        <w:t>. Éditions Terre Vivante. 2006.</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Thierry Salomon et Claude Aubert</w:t>
      </w:r>
      <w:r w:rsidRPr="000A4240">
        <w:rPr>
          <w:rFonts w:asciiTheme="majorHAnsi" w:hAnsiTheme="majorHAnsi" w:cs="AlbertusMT"/>
          <w:i/>
          <w:iCs/>
        </w:rPr>
        <w:t xml:space="preserve"> “Fraîcheur sans clim’ - Le guide des alternatives écologiques</w:t>
      </w:r>
      <w:r w:rsidRPr="000A4240">
        <w:rPr>
          <w:rFonts w:asciiTheme="majorHAnsi" w:hAnsiTheme="majorHAnsi" w:cs="Helvetica"/>
          <w:i/>
          <w:iCs/>
        </w:rPr>
        <w:t>. Éditions Terre Vivante. 2005.</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Sandrine Cabrit-Leclerc</w:t>
      </w:r>
      <w:r w:rsidRPr="000A4240">
        <w:rPr>
          <w:rFonts w:asciiTheme="majorHAnsi" w:hAnsiTheme="majorHAnsi" w:cs="AlbertusMT"/>
          <w:i/>
          <w:iCs/>
        </w:rPr>
        <w:t xml:space="preserve"> “L’eau à la maison - mode d’emploi écologique”</w:t>
      </w:r>
      <w:r w:rsidRPr="000A4240">
        <w:rPr>
          <w:rFonts w:asciiTheme="majorHAnsi" w:hAnsiTheme="majorHAnsi" w:cs="Helvetica"/>
          <w:i/>
          <w:iCs/>
        </w:rPr>
        <w:t>. Éditions Terre Vivante. 2005.</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 xml:space="preserve">Brigitte </w:t>
      </w:r>
      <w:r w:rsidRPr="000A4240">
        <w:rPr>
          <w:rFonts w:asciiTheme="majorHAnsi" w:hAnsiTheme="majorHAnsi" w:cs="AlbertusMT"/>
          <w:i/>
          <w:iCs/>
        </w:rPr>
        <w:t>“Récupérer les eaux de pluie”</w:t>
      </w:r>
      <w:r w:rsidRPr="000A4240">
        <w:rPr>
          <w:rFonts w:asciiTheme="majorHAnsi" w:hAnsiTheme="majorHAnsi" w:cs="Helvetica"/>
          <w:i/>
          <w:iCs/>
        </w:rPr>
        <w:t xml:space="preserve">. Éditions Eyrolles. 2006. </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docteurs Suzanne et Pierre Déoux. Medieco</w:t>
      </w:r>
      <w:r w:rsidRPr="000A4240">
        <w:rPr>
          <w:rFonts w:asciiTheme="majorHAnsi" w:hAnsiTheme="majorHAnsi" w:cs="AlbertusMT"/>
          <w:i/>
          <w:iCs/>
        </w:rPr>
        <w:t xml:space="preserve"> “Le guide de l’habitat sain”</w:t>
      </w:r>
      <w:r w:rsidRPr="000A4240">
        <w:rPr>
          <w:rFonts w:asciiTheme="majorHAnsi" w:hAnsiTheme="majorHAnsi" w:cs="Helvetica"/>
          <w:i/>
          <w:iCs/>
        </w:rPr>
        <w:t>. Les Éditions. 2002 / 2004.</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Cécile Flé</w:t>
      </w:r>
      <w:r w:rsidRPr="000A4240">
        <w:rPr>
          <w:rFonts w:asciiTheme="majorHAnsi" w:hAnsiTheme="majorHAnsi" w:cs="AlbertusMT"/>
          <w:i/>
          <w:iCs/>
        </w:rPr>
        <w:t xml:space="preserve"> Vivre dans une maison saine”</w:t>
      </w:r>
      <w:r w:rsidRPr="000A4240">
        <w:rPr>
          <w:rFonts w:asciiTheme="majorHAnsi" w:hAnsiTheme="majorHAnsi" w:cs="Helvetica"/>
          <w:i/>
          <w:iCs/>
        </w:rPr>
        <w:t>.  Éditions Eyrolles. 150 pages. 2002.</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Claude Aubert, Antoine Brosse-Platière et Jean-Pierre Oliva</w:t>
      </w:r>
      <w:r w:rsidRPr="000A4240">
        <w:rPr>
          <w:rFonts w:asciiTheme="majorHAnsi" w:hAnsiTheme="majorHAnsi" w:cs="AlbertusMT"/>
          <w:i/>
          <w:iCs/>
        </w:rPr>
        <w:t xml:space="preserve"> “Maisons écologiques d’aujourd’hui”</w:t>
      </w:r>
      <w:r w:rsidRPr="000A4240">
        <w:rPr>
          <w:rFonts w:asciiTheme="majorHAnsi" w:hAnsiTheme="majorHAnsi" w:cs="Helvetica"/>
          <w:i/>
          <w:iCs/>
        </w:rPr>
        <w:t>. Éditions Terre Vivante. 2004.</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David Pearson</w:t>
      </w:r>
      <w:r w:rsidRPr="000A4240">
        <w:rPr>
          <w:rFonts w:asciiTheme="majorHAnsi" w:hAnsiTheme="majorHAnsi" w:cs="AlbertusMT"/>
          <w:i/>
          <w:iCs/>
        </w:rPr>
        <w:t xml:space="preserve"> "Vivre au naturel - La maison écologique”</w:t>
      </w:r>
      <w:r w:rsidRPr="000A4240">
        <w:rPr>
          <w:rFonts w:asciiTheme="majorHAnsi" w:hAnsiTheme="majorHAnsi" w:cs="Helvetica"/>
          <w:i/>
          <w:iCs/>
        </w:rPr>
        <w:t>. Éditions Flammarion 1989 / 1992.</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Patrick Piro</w:t>
      </w:r>
      <w:r w:rsidRPr="000A4240">
        <w:rPr>
          <w:rFonts w:asciiTheme="majorHAnsi" w:hAnsiTheme="majorHAnsi" w:cs="AlbertusMT"/>
          <w:i/>
          <w:iCs/>
        </w:rPr>
        <w:t xml:space="preserve"> "Guide des énergies vertes pour la maison”</w:t>
      </w:r>
      <w:r w:rsidRPr="000A4240">
        <w:rPr>
          <w:rFonts w:asciiTheme="majorHAnsi" w:hAnsiTheme="majorHAnsi" w:cs="Helvetica"/>
          <w:i/>
          <w:iCs/>
        </w:rPr>
        <w:t>. Éditions Terre Vivante 2006.</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Edward Mazria</w:t>
      </w:r>
      <w:r w:rsidRPr="000A4240">
        <w:rPr>
          <w:rFonts w:asciiTheme="majorHAnsi" w:hAnsiTheme="majorHAnsi" w:cs="AlbertusMT"/>
          <w:i/>
          <w:iCs/>
        </w:rPr>
        <w:t xml:space="preserve"> “Le guide de la maison solaire”</w:t>
      </w:r>
      <w:r w:rsidRPr="000A4240">
        <w:rPr>
          <w:rFonts w:asciiTheme="majorHAnsi" w:hAnsiTheme="majorHAnsi" w:cs="Helvetica"/>
          <w:i/>
          <w:iCs/>
        </w:rPr>
        <w:t>. Éditiond  arenthèses. 2006.</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 xml:space="preserve">Collection Au pied du mur. </w:t>
      </w:r>
      <w:r w:rsidRPr="000A4240">
        <w:rPr>
          <w:rFonts w:asciiTheme="majorHAnsi" w:hAnsiTheme="majorHAnsi" w:cs="AlbertusMT"/>
          <w:i/>
          <w:iCs/>
        </w:rPr>
        <w:t>“Fermes et maisons villageoises - 30 exemples de réhabilitation”</w:t>
      </w:r>
      <w:r w:rsidRPr="000A4240">
        <w:rPr>
          <w:rFonts w:asciiTheme="majorHAnsi" w:hAnsiTheme="majorHAnsi" w:cs="Helvetica"/>
          <w:i/>
          <w:iCs/>
        </w:rPr>
        <w:t>. Éditions Eyrolles. 2005.</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Dominique Gauzin-Müller</w:t>
      </w:r>
      <w:r w:rsidRPr="000A4240">
        <w:rPr>
          <w:rFonts w:asciiTheme="majorHAnsi" w:hAnsiTheme="majorHAnsi" w:cs="AlbertusMT"/>
          <w:i/>
          <w:iCs/>
        </w:rPr>
        <w:t xml:space="preserve"> 25 maisons écologiques”</w:t>
      </w:r>
      <w:r w:rsidRPr="000A4240">
        <w:rPr>
          <w:rFonts w:asciiTheme="majorHAnsi" w:hAnsiTheme="majorHAnsi" w:cs="Helvetica"/>
          <w:i/>
          <w:iCs/>
        </w:rPr>
        <w:t>.  Édition Le  Moniteur. 160 pages. 2005.</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Dominique Gauzin-Müller</w:t>
      </w:r>
      <w:r w:rsidRPr="000A4240">
        <w:rPr>
          <w:rFonts w:asciiTheme="majorHAnsi" w:hAnsiTheme="majorHAnsi" w:cs="AlbertusMT"/>
          <w:i/>
          <w:iCs/>
        </w:rPr>
        <w:t xml:space="preserve"> “25 maisons en bois”</w:t>
      </w:r>
      <w:r w:rsidRPr="000A4240">
        <w:rPr>
          <w:rFonts w:asciiTheme="majorHAnsi" w:hAnsiTheme="majorHAnsi" w:cs="Helvetica"/>
          <w:i/>
          <w:iCs/>
        </w:rPr>
        <w:t>. Édition Le Moniteur  2003.</w:t>
      </w:r>
    </w:p>
    <w:p w:rsidR="000A4240" w:rsidRPr="000A4240" w:rsidRDefault="000A4240" w:rsidP="000A4240">
      <w:pPr>
        <w:pStyle w:val="Paragraphedeliste"/>
        <w:numPr>
          <w:ilvl w:val="0"/>
          <w:numId w:val="38"/>
        </w:numPr>
        <w:autoSpaceDE w:val="0"/>
        <w:autoSpaceDN w:val="0"/>
        <w:adjustRightInd w:val="0"/>
        <w:rPr>
          <w:rFonts w:asciiTheme="majorHAnsi" w:hAnsiTheme="majorHAnsi" w:cs="Helvetica"/>
          <w:i/>
          <w:iCs/>
        </w:rPr>
      </w:pPr>
      <w:r w:rsidRPr="000A4240">
        <w:rPr>
          <w:rFonts w:asciiTheme="majorHAnsi" w:hAnsiTheme="majorHAnsi" w:cs="Helvetica"/>
          <w:i/>
          <w:iCs/>
        </w:rPr>
        <w:t>Joël Cariou</w:t>
      </w:r>
      <w:r w:rsidRPr="000A4240">
        <w:rPr>
          <w:rFonts w:asciiTheme="majorHAnsi" w:hAnsiTheme="majorHAnsi" w:cs="AlbertusMT"/>
          <w:i/>
          <w:iCs/>
        </w:rPr>
        <w:t xml:space="preserve"> “Maisons d’architectes en bois”</w:t>
      </w:r>
      <w:r w:rsidRPr="000A4240">
        <w:rPr>
          <w:rFonts w:asciiTheme="majorHAnsi" w:hAnsiTheme="majorHAnsi" w:cs="Helvetica"/>
          <w:i/>
          <w:iCs/>
        </w:rPr>
        <w:t>. Édition  Alternatives. 2003.</w:t>
      </w:r>
    </w:p>
    <w:p w:rsidR="000A4240" w:rsidRPr="000A4240" w:rsidRDefault="000A4240" w:rsidP="000A4240">
      <w:pPr>
        <w:pStyle w:val="Paragraphedeliste"/>
        <w:numPr>
          <w:ilvl w:val="0"/>
          <w:numId w:val="38"/>
        </w:numPr>
        <w:autoSpaceDE w:val="0"/>
        <w:autoSpaceDN w:val="0"/>
        <w:adjustRightInd w:val="0"/>
        <w:rPr>
          <w:rFonts w:asciiTheme="majorHAnsi" w:hAnsiTheme="majorHAnsi" w:cs="AlbertusMT"/>
          <w:i/>
          <w:iCs/>
        </w:rPr>
      </w:pPr>
      <w:r w:rsidRPr="000A4240">
        <w:rPr>
          <w:rFonts w:asciiTheme="majorHAnsi" w:hAnsiTheme="majorHAnsi" w:cs="Helvetica"/>
          <w:i/>
          <w:iCs/>
        </w:rPr>
        <w:t>CAUE de l’Allier</w:t>
      </w:r>
      <w:r w:rsidRPr="000A4240">
        <w:rPr>
          <w:rFonts w:asciiTheme="majorHAnsi" w:hAnsiTheme="majorHAnsi" w:cs="AlbertusMT"/>
          <w:i/>
          <w:iCs/>
        </w:rPr>
        <w:t xml:space="preserve"> “La maison rurale en Bocage bourbonnais - Guide pour connaître et préserver, aménager et agrandir, sans trahir</w:t>
      </w:r>
      <w:r w:rsidRPr="000A4240">
        <w:rPr>
          <w:rFonts w:asciiTheme="majorHAnsi" w:hAnsiTheme="majorHAnsi" w:cs="Helvetica"/>
          <w:i/>
          <w:iCs/>
        </w:rPr>
        <w:t xml:space="preserve"> 2005.</w:t>
      </w:r>
    </w:p>
    <w:p w:rsidR="000A4240" w:rsidRPr="00BC1740" w:rsidRDefault="000A4240" w:rsidP="000A4240">
      <w:pPr>
        <w:rPr>
          <w:rFonts w:asciiTheme="majorHAnsi" w:hAnsiTheme="majorHAnsi"/>
          <w:i/>
          <w:iCs/>
          <w:lang w:bidi="ar-DZ"/>
        </w:rPr>
      </w:pPr>
    </w:p>
    <w:p w:rsidR="000A4240" w:rsidRDefault="000A4240" w:rsidP="00DE700B">
      <w:pPr>
        <w:spacing w:line="276" w:lineRule="auto"/>
        <w:jc w:val="both"/>
        <w:rPr>
          <w:rFonts w:ascii="Cambria" w:hAnsi="Cambria" w:cs="Arial"/>
          <w:sz w:val="22"/>
          <w:szCs w:val="22"/>
        </w:rPr>
      </w:pP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UED3.2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1</w:t>
      </w:r>
      <w:r>
        <w:rPr>
          <w:rFonts w:asciiTheme="majorHAnsi" w:hAnsiTheme="majorHAnsi" w:cs="Calibri"/>
          <w:b/>
          <w:bCs/>
          <w:iCs/>
        </w:rPr>
        <w:t>: Hydraulique urbaine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spacing w:line="276" w:lineRule="auto"/>
        <w:jc w:val="both"/>
        <w:rPr>
          <w:rFonts w:ascii="Cambria" w:hAnsi="Cambria"/>
          <w:sz w:val="22"/>
          <w:szCs w:val="22"/>
        </w:rPr>
      </w:pPr>
      <w:r>
        <w:rPr>
          <w:rFonts w:ascii="Cambria" w:hAnsi="Cambria"/>
          <w:sz w:val="22"/>
          <w:szCs w:val="22"/>
        </w:rPr>
        <w:t>L'acquis de cette matière permet à l'étudiant d'avoir quelques connaissances scientifiques de base sur la manière de concevoir et de réaliser différents réseaux extérieurs d'eau et d'assainissement ainsi que sur les différents moyens de stockage extérieur de l'eau.</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spacing w:line="276" w:lineRule="auto"/>
        <w:jc w:val="both"/>
        <w:rPr>
          <w:rFonts w:ascii="Cambria" w:hAnsi="Cambria"/>
          <w:sz w:val="22"/>
          <w:szCs w:val="22"/>
        </w:rPr>
      </w:pPr>
      <w:r>
        <w:rPr>
          <w:rFonts w:ascii="Cambria" w:hAnsi="Cambria"/>
          <w:sz w:val="22"/>
          <w:szCs w:val="22"/>
        </w:rPr>
        <w:t>Une parfaite connaissance de la mécanique des fluides et ou de l'hydraulique, une certaine connaissance de la topographie et de quelques éléments de la géodésie et une connaissance concernant la lecture urbanistique des différents plans.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spacing w:before="120" w:line="276" w:lineRule="auto"/>
        <w:jc w:val="both"/>
        <w:rPr>
          <w:rFonts w:ascii="Cambria" w:hAnsi="Cambria"/>
          <w:sz w:val="22"/>
          <w:szCs w:val="22"/>
        </w:rPr>
      </w:pPr>
      <w:r>
        <w:rPr>
          <w:rFonts w:ascii="Cambria" w:eastAsia="Times New Roman" w:hAnsi="Cambria" w:cs="Cambria,Bold"/>
          <w:b/>
          <w:bCs/>
          <w:sz w:val="22"/>
          <w:szCs w:val="22"/>
          <w:lang w:eastAsia="fr-FR"/>
        </w:rPr>
        <w:t>Chapitre 1 :</w:t>
      </w:r>
      <w:r>
        <w:rPr>
          <w:rFonts w:ascii="Cambria" w:hAnsi="Cambria"/>
          <w:b/>
          <w:bCs/>
          <w:sz w:val="22"/>
          <w:szCs w:val="22"/>
        </w:rPr>
        <w:t xml:space="preserve"> installations pour le stockage des eaux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hAnsi="Cambria"/>
          <w:sz w:val="22"/>
          <w:szCs w:val="22"/>
        </w:rPr>
      </w:pPr>
      <w:r>
        <w:rPr>
          <w:rFonts w:ascii="Cambria" w:hAnsi="Cambria"/>
          <w:sz w:val="22"/>
          <w:szCs w:val="22"/>
        </w:rPr>
        <w:t>Généralités réservoirs extérieurs, Réservoirs enterrés Réservoirs semi - enterrés Châteaux d'eau.</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jc w:val="both"/>
        <w:rPr>
          <w:rFonts w:ascii="Cambria" w:hAnsi="Cambria"/>
          <w:sz w:val="22"/>
          <w:szCs w:val="22"/>
        </w:rPr>
      </w:pPr>
      <w:r>
        <w:rPr>
          <w:rFonts w:ascii="Cambria" w:eastAsia="Times New Roman" w:hAnsi="Cambria" w:cs="Cambria,Bold"/>
          <w:b/>
          <w:bCs/>
          <w:sz w:val="22"/>
          <w:szCs w:val="22"/>
          <w:lang w:eastAsia="fr-FR"/>
        </w:rPr>
        <w:t>Chapitre 2 :</w:t>
      </w:r>
      <w:r>
        <w:rPr>
          <w:rFonts w:ascii="Cambria" w:hAnsi="Cambria"/>
          <w:b/>
          <w:bCs/>
          <w:sz w:val="22"/>
          <w:szCs w:val="22"/>
        </w:rPr>
        <w:t xml:space="preserve"> Réseaux d'assainissement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3 Semaines)</w:t>
      </w:r>
    </w:p>
    <w:p w:rsidR="00DE700B" w:rsidRDefault="00DE700B" w:rsidP="00DE700B">
      <w:pPr>
        <w:spacing w:line="276" w:lineRule="auto"/>
        <w:jc w:val="both"/>
        <w:rPr>
          <w:rFonts w:ascii="Cambria" w:hAnsi="Cambria"/>
          <w:sz w:val="22"/>
          <w:szCs w:val="22"/>
        </w:rPr>
      </w:pPr>
      <w:r>
        <w:rPr>
          <w:rFonts w:ascii="Cambria" w:hAnsi="Cambria"/>
          <w:sz w:val="22"/>
          <w:szCs w:val="22"/>
        </w:rPr>
        <w:t>Données topographiques, Données géologiques et géotechniques, Données hydrologiques.</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jc w:val="both"/>
        <w:rPr>
          <w:rFonts w:ascii="Cambria" w:hAnsi="Cambria"/>
          <w:sz w:val="22"/>
          <w:szCs w:val="22"/>
        </w:rPr>
      </w:pPr>
      <w:r>
        <w:rPr>
          <w:rFonts w:ascii="Cambria" w:eastAsia="Times New Roman" w:hAnsi="Cambria" w:cs="Cambria,Bold"/>
          <w:b/>
          <w:bCs/>
          <w:sz w:val="22"/>
          <w:szCs w:val="22"/>
          <w:lang w:eastAsia="fr-FR"/>
        </w:rPr>
        <w:t>Chapitre 3 :</w:t>
      </w:r>
      <w:r>
        <w:rPr>
          <w:rFonts w:ascii="Cambria" w:hAnsi="Cambria"/>
          <w:b/>
          <w:bCs/>
          <w:sz w:val="22"/>
          <w:szCs w:val="22"/>
        </w:rPr>
        <w:t xml:space="preserve"> Collecteurs enterres - description et calculs </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sz w:val="20"/>
          <w:szCs w:val="20"/>
        </w:rPr>
        <w:t>(</w:t>
      </w:r>
      <w:r>
        <w:rPr>
          <w:rFonts w:ascii="Cambria" w:hAnsi="Cambria"/>
          <w:b/>
          <w:bCs/>
          <w:sz w:val="20"/>
          <w:szCs w:val="20"/>
        </w:rPr>
        <w:t>5 Semaines)</w:t>
      </w:r>
    </w:p>
    <w:p w:rsidR="00DE700B" w:rsidRDefault="00DE700B" w:rsidP="00DE700B">
      <w:pPr>
        <w:spacing w:line="276" w:lineRule="auto"/>
        <w:jc w:val="both"/>
        <w:rPr>
          <w:rFonts w:ascii="Cambria" w:hAnsi="Cambria"/>
          <w:sz w:val="22"/>
          <w:szCs w:val="22"/>
        </w:rPr>
      </w:pPr>
      <w:r>
        <w:rPr>
          <w:rFonts w:ascii="Cambria" w:hAnsi="Cambria"/>
          <w:sz w:val="22"/>
          <w:szCs w:val="22"/>
        </w:rPr>
        <w:t>Système unitaire, Système séparatif, Système hybride, Aspects urbanistiques de l'assainissement.</w:t>
      </w:r>
    </w:p>
    <w:p w:rsidR="00DE700B" w:rsidRDefault="00DE700B" w:rsidP="00DE700B">
      <w:pPr>
        <w:spacing w:line="276" w:lineRule="auto"/>
        <w:jc w:val="both"/>
        <w:rPr>
          <w:rFonts w:ascii="Cambria" w:hAnsi="Cambria"/>
          <w:sz w:val="22"/>
          <w:szCs w:val="22"/>
        </w:rPr>
      </w:pPr>
    </w:p>
    <w:p w:rsidR="00DE700B" w:rsidRDefault="00DE700B" w:rsidP="00DE700B">
      <w:pPr>
        <w:spacing w:line="276" w:lineRule="auto"/>
        <w:jc w:val="both"/>
        <w:rPr>
          <w:rFonts w:ascii="Cambria" w:hAnsi="Cambria"/>
          <w:b/>
          <w:bCs/>
          <w:sz w:val="22"/>
          <w:szCs w:val="22"/>
        </w:rPr>
      </w:pPr>
      <w:r>
        <w:rPr>
          <w:rFonts w:ascii="Cambria" w:eastAsia="Times New Roman" w:hAnsi="Cambria" w:cs="Cambria,Bold"/>
          <w:b/>
          <w:bCs/>
          <w:sz w:val="22"/>
          <w:szCs w:val="22"/>
          <w:lang w:eastAsia="fr-FR"/>
        </w:rPr>
        <w:t>Chapitre 4 :</w:t>
      </w:r>
      <w:r>
        <w:rPr>
          <w:rFonts w:ascii="Cambria" w:hAnsi="Cambria"/>
          <w:b/>
          <w:bCs/>
          <w:sz w:val="22"/>
          <w:szCs w:val="22"/>
        </w:rPr>
        <w:t xml:space="preserve"> Traitements des eaux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0"/>
          <w:szCs w:val="20"/>
        </w:rPr>
        <w:t>(</w:t>
      </w:r>
      <w:r>
        <w:rPr>
          <w:rFonts w:ascii="Cambria" w:hAnsi="Cambria"/>
          <w:b/>
          <w:bCs/>
          <w:sz w:val="20"/>
          <w:szCs w:val="20"/>
        </w:rPr>
        <w:t>4 Semaines)</w:t>
      </w:r>
    </w:p>
    <w:p w:rsidR="00DE700B" w:rsidRDefault="00DE700B" w:rsidP="00DE700B">
      <w:pPr>
        <w:spacing w:line="276" w:lineRule="auto"/>
        <w:jc w:val="both"/>
        <w:rPr>
          <w:rFonts w:ascii="Cambria" w:hAnsi="Cambria"/>
          <w:sz w:val="22"/>
          <w:szCs w:val="22"/>
        </w:rPr>
      </w:pPr>
      <w:r>
        <w:rPr>
          <w:rFonts w:ascii="Cambria" w:hAnsi="Cambria"/>
          <w:sz w:val="22"/>
          <w:szCs w:val="22"/>
        </w:rPr>
        <w:t>Traitements préliminaires, Traitements physiques, Traitements biologiques Traitements chimiques.</w:t>
      </w:r>
    </w:p>
    <w:p w:rsidR="00DE700B" w:rsidRDefault="00DE700B" w:rsidP="00DE700B">
      <w:pPr>
        <w:spacing w:line="276" w:lineRule="auto"/>
        <w:jc w:val="both"/>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Examen: 100%.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26"/>
        </w:numPr>
        <w:tabs>
          <w:tab w:val="num" w:pos="567"/>
        </w:tabs>
        <w:spacing w:line="276" w:lineRule="auto"/>
        <w:ind w:left="567" w:hanging="283"/>
        <w:jc w:val="both"/>
        <w:rPr>
          <w:rFonts w:ascii="Cambria" w:hAnsi="Cambria"/>
          <w:sz w:val="20"/>
          <w:szCs w:val="20"/>
        </w:rPr>
      </w:pPr>
      <w:r>
        <w:rPr>
          <w:rFonts w:ascii="Cambria" w:hAnsi="Cambria"/>
          <w:sz w:val="20"/>
          <w:szCs w:val="20"/>
        </w:rPr>
        <w:t xml:space="preserve">R. Delebecque et C. Roux, « Le formulaire des installations sanitaires », </w:t>
      </w:r>
      <w:r>
        <w:rPr>
          <w:rFonts w:ascii="Cambria" w:hAnsi="Cambria"/>
          <w:b/>
          <w:bCs/>
          <w:sz w:val="20"/>
          <w:szCs w:val="20"/>
        </w:rPr>
        <w:t xml:space="preserve"> T</w:t>
      </w:r>
      <w:r>
        <w:rPr>
          <w:rFonts w:ascii="Cambria" w:hAnsi="Cambria"/>
          <w:sz w:val="20"/>
          <w:szCs w:val="20"/>
        </w:rPr>
        <w:t>ome 3 : Evacuation Fluides Divers, 1986.</w:t>
      </w:r>
    </w:p>
    <w:p w:rsidR="00DE700B" w:rsidRDefault="00DE700B" w:rsidP="003B4B74">
      <w:pPr>
        <w:numPr>
          <w:ilvl w:val="0"/>
          <w:numId w:val="26"/>
        </w:numPr>
        <w:tabs>
          <w:tab w:val="num" w:pos="567"/>
        </w:tabs>
        <w:autoSpaceDE w:val="0"/>
        <w:autoSpaceDN w:val="0"/>
        <w:adjustRightInd w:val="0"/>
        <w:spacing w:line="276" w:lineRule="auto"/>
        <w:ind w:left="567" w:hanging="283"/>
        <w:jc w:val="both"/>
        <w:rPr>
          <w:rFonts w:ascii="Cambria" w:hAnsi="Cambria"/>
          <w:sz w:val="20"/>
          <w:szCs w:val="20"/>
        </w:rPr>
      </w:pPr>
      <w:r>
        <w:rPr>
          <w:rFonts w:ascii="Cambria" w:eastAsia="Times New Roman" w:hAnsi="Cambria"/>
          <w:sz w:val="20"/>
          <w:szCs w:val="20"/>
          <w:lang w:eastAsia="fr-FR"/>
        </w:rPr>
        <w:t xml:space="preserve">AGHTM, « Les stations de pompage d’eau », </w:t>
      </w:r>
      <w:r>
        <w:rPr>
          <w:rFonts w:ascii="Cambria" w:eastAsia="Times New Roman" w:hAnsi="Cambria" w:cs="TimesNewRomanPSMT"/>
          <w:sz w:val="20"/>
          <w:szCs w:val="20"/>
          <w:lang w:eastAsia="fr-FR"/>
        </w:rPr>
        <w:t>Editions Tec et Doc, 2000.</w:t>
      </w:r>
    </w:p>
    <w:p w:rsidR="00DE700B" w:rsidRDefault="00DE700B" w:rsidP="003B4B74">
      <w:pPr>
        <w:numPr>
          <w:ilvl w:val="0"/>
          <w:numId w:val="26"/>
        </w:numPr>
        <w:tabs>
          <w:tab w:val="num" w:pos="567"/>
        </w:tabs>
        <w:spacing w:line="276" w:lineRule="auto"/>
        <w:ind w:left="567" w:hanging="283"/>
        <w:jc w:val="both"/>
        <w:rPr>
          <w:rFonts w:ascii="Cambria" w:hAnsi="Cambria"/>
          <w:sz w:val="20"/>
          <w:szCs w:val="20"/>
        </w:rPr>
      </w:pPr>
      <w:r>
        <w:rPr>
          <w:rFonts w:ascii="Cambria" w:eastAsia="Times New Roman" w:hAnsi="Cambria"/>
          <w:sz w:val="20"/>
          <w:szCs w:val="20"/>
          <w:lang w:eastAsia="fr-FR"/>
        </w:rPr>
        <w:t>J. Bonnin, « </w:t>
      </w:r>
      <w:r>
        <w:rPr>
          <w:rFonts w:ascii="Cambria" w:hAnsi="Cambria"/>
          <w:sz w:val="20"/>
          <w:szCs w:val="20"/>
        </w:rPr>
        <w:t xml:space="preserve">Hydraulique urbaine Appliquée aux agglomérations de petite et moyenne importance », 1986. </w:t>
      </w:r>
    </w:p>
    <w:p w:rsidR="00DE700B" w:rsidRDefault="00DE700B" w:rsidP="003B4B74">
      <w:pPr>
        <w:numPr>
          <w:ilvl w:val="0"/>
          <w:numId w:val="26"/>
        </w:numPr>
        <w:tabs>
          <w:tab w:val="num" w:pos="567"/>
        </w:tabs>
        <w:spacing w:line="276" w:lineRule="auto"/>
        <w:ind w:left="567" w:hanging="283"/>
        <w:jc w:val="both"/>
        <w:rPr>
          <w:rFonts w:ascii="Cambria" w:hAnsi="Cambria"/>
          <w:sz w:val="20"/>
          <w:szCs w:val="20"/>
        </w:rPr>
      </w:pPr>
      <w:r>
        <w:rPr>
          <w:rFonts w:ascii="Cambria" w:hAnsi="Cambria"/>
          <w:sz w:val="20"/>
          <w:szCs w:val="20"/>
        </w:rPr>
        <w:t>F. Moran, « Traitement des eaux, Chauffage - Climatisation - Installation sanitaires »,  Les éditions parisiennes, 2002.</w:t>
      </w:r>
    </w:p>
    <w:p w:rsidR="00DE700B" w:rsidRDefault="00DE700B" w:rsidP="00DE700B">
      <w:pPr>
        <w:spacing w:after="200" w:line="276" w:lineRule="auto"/>
        <w:rPr>
          <w:rFonts w:asciiTheme="majorHAnsi" w:hAnsiTheme="majorHAnsi" w:cs="Calibri"/>
          <w:b/>
        </w:rPr>
      </w:pPr>
      <w:r>
        <w:rPr>
          <w:rFonts w:asciiTheme="majorHAnsi" w:hAnsiTheme="majorHAnsi" w:cs="Calibri"/>
          <w:b/>
        </w:rPr>
        <w:br w:type="page"/>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i/>
        </w:rPr>
      </w:pPr>
      <w:r>
        <w:rPr>
          <w:rFonts w:asciiTheme="majorHAnsi" w:hAnsiTheme="majorHAnsi" w:cs="Calibri"/>
          <w:b/>
        </w:rPr>
        <w:t>Semestre </w:t>
      </w:r>
      <w:r>
        <w:rPr>
          <w:rFonts w:asciiTheme="majorHAnsi" w:hAnsiTheme="majorHAnsi" w:cs="Calibri"/>
          <w:b/>
          <w:iCs/>
        </w:rPr>
        <w:t>:</w:t>
      </w:r>
      <w:r>
        <w:rPr>
          <w:rFonts w:asciiTheme="majorHAnsi" w:hAnsiTheme="majorHAnsi" w:cs="Calibri"/>
          <w:b/>
          <w:i/>
        </w:rPr>
        <w:t xml:space="preserve"> 6</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Unité d’enseignement : UED3.2</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Matière </w:t>
      </w:r>
      <w:r w:rsidR="00F8718C">
        <w:rPr>
          <w:rFonts w:asciiTheme="majorHAnsi" w:hAnsiTheme="majorHAnsi" w:cs="Calibri"/>
          <w:b/>
          <w:bCs/>
          <w:iCs/>
        </w:rPr>
        <w:t>2</w:t>
      </w:r>
      <w:r>
        <w:rPr>
          <w:rFonts w:asciiTheme="majorHAnsi" w:hAnsiTheme="majorHAnsi" w:cs="Calibri"/>
          <w:b/>
          <w:bCs/>
          <w:iCs/>
        </w:rPr>
        <w:t>: Acoustique</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VHS: 22h30 (Cours:1h30)</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Crédits : 1</w:t>
      </w:r>
    </w:p>
    <w:p w:rsidR="00DE700B" w:rsidRDefault="00DE700B" w:rsidP="00DE700B">
      <w:pPr>
        <w:pBdr>
          <w:top w:val="single" w:sz="12" w:space="1" w:color="auto"/>
          <w:left w:val="single" w:sz="12" w:space="4" w:color="auto"/>
          <w:bottom w:val="single" w:sz="12" w:space="1" w:color="auto"/>
          <w:right w:val="single" w:sz="12" w:space="4" w:color="auto"/>
        </w:pBdr>
        <w:shd w:val="clear" w:color="auto" w:fill="DAEEF3" w:themeFill="accent5" w:themeFillTint="33"/>
        <w:spacing w:line="276" w:lineRule="auto"/>
        <w:jc w:val="both"/>
        <w:rPr>
          <w:rFonts w:asciiTheme="majorHAnsi" w:hAnsiTheme="majorHAnsi" w:cs="Calibri"/>
          <w:b/>
          <w:bCs/>
          <w:iCs/>
        </w:rPr>
      </w:pPr>
      <w:r>
        <w:rPr>
          <w:rFonts w:asciiTheme="majorHAnsi" w:hAnsiTheme="majorHAnsi" w:cs="Calibri"/>
          <w:b/>
          <w:bCs/>
          <w:iCs/>
        </w:rPr>
        <w:t>Coefficient : 1</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Objectifs de l’enseignement:</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Trouver les solutions possibles de réduction du bruit transmis par voie aérienne ou solidienne  et d’envisager un certain nombre de solutions pour les atténuer et éviter toute nuisance sonore.</w:t>
      </w:r>
    </w:p>
    <w:p w:rsidR="00DE700B" w:rsidRDefault="00DE700B" w:rsidP="00DE700B">
      <w:pPr>
        <w:autoSpaceDE w:val="0"/>
        <w:autoSpaceDN w:val="0"/>
        <w:adjustRightInd w:val="0"/>
        <w:spacing w:line="276" w:lineRule="auto"/>
        <w:jc w:val="both"/>
        <w:rPr>
          <w:rFonts w:ascii="Cambria" w:eastAsia="Times New Roman" w:hAnsi="Cambria" w:cs="Cambria,Bold"/>
          <w:b/>
          <w:bCs/>
          <w:lang w:eastAsia="fr-FR"/>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 xml:space="preserve">Connaissances préalables recommandées: </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r>
        <w:rPr>
          <w:rFonts w:ascii="Cambria" w:eastAsia="Times New Roman" w:hAnsi="Cambria" w:cs="Cambria"/>
          <w:sz w:val="22"/>
          <w:szCs w:val="22"/>
          <w:lang w:eastAsia="fr-FR"/>
        </w:rPr>
        <w:t>Connaissances en Physique et Mathématiques.</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Contenu de la matière:</w:t>
      </w:r>
    </w:p>
    <w:p w:rsidR="00DE700B" w:rsidRDefault="00DE700B" w:rsidP="00DE700B">
      <w:pPr>
        <w:autoSpaceDE w:val="0"/>
        <w:autoSpaceDN w:val="0"/>
        <w:adjustRightInd w:val="0"/>
        <w:spacing w:before="120"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 xml:space="preserve">Chapitre 1 : Caractéristiques physiques du son </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Notions d’acoustique, pression acoustique, spectres acoustiques, niveaux acoustiques, puissance acoustique.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2 : Caractéristiques physiologiques du son</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Niveaux sonores pondérés, indices de genre bandes d’octanes, critères iso, intensité physiologique du son.</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3 : Bruits générés par les équipements</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Ventilateurs, compresseurs frigorifiques, tours de refroidissement, pompes…</w:t>
      </w:r>
    </w:p>
    <w:p w:rsidR="00DE700B" w:rsidRDefault="00DE700B" w:rsidP="00DE700B">
      <w:pPr>
        <w:autoSpaceDE w:val="0"/>
        <w:autoSpaceDN w:val="0"/>
        <w:adjustRightInd w:val="0"/>
        <w:spacing w:line="276" w:lineRule="auto"/>
        <w:jc w:val="both"/>
        <w:rPr>
          <w:rFonts w:ascii="Cambria" w:eastAsia="Times New Roman" w:hAnsi="Cambria" w:cs="Cambria"/>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4 : Propagation du son en champ libre</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Facteur de directivité, écran acoustique, répartition du son dans un local.</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5 : Transmission des bruits dans un réseau aéraulique</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2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Calcul des atténuations dans un réseau aéraulique, calcul du niveau probable dans une salle.</w:t>
      </w: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p>
    <w:p w:rsidR="00DE700B" w:rsidRDefault="00DE700B" w:rsidP="00DE700B">
      <w:pPr>
        <w:autoSpaceDE w:val="0"/>
        <w:autoSpaceDN w:val="0"/>
        <w:adjustRightInd w:val="0"/>
        <w:spacing w:line="276" w:lineRule="auto"/>
        <w:jc w:val="both"/>
        <w:rPr>
          <w:rFonts w:ascii="Cambria" w:eastAsia="Times New Roman" w:hAnsi="Cambria" w:cs="Cambria,Bold"/>
          <w:b/>
          <w:bCs/>
          <w:sz w:val="22"/>
          <w:szCs w:val="22"/>
          <w:lang w:eastAsia="fr-FR"/>
        </w:rPr>
      </w:pPr>
      <w:r>
        <w:rPr>
          <w:rFonts w:ascii="Cambria" w:eastAsia="Times New Roman" w:hAnsi="Cambria" w:cs="Cambria,Bold"/>
          <w:b/>
          <w:bCs/>
          <w:sz w:val="22"/>
          <w:szCs w:val="22"/>
          <w:lang w:eastAsia="fr-FR"/>
        </w:rPr>
        <w:t>Chapitre 6 : Réduction du bruit dans les locaux</w:t>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eastAsia="Times New Roman" w:hAnsi="Cambria" w:cs="Cambria,Bold"/>
          <w:b/>
          <w:bCs/>
          <w:sz w:val="22"/>
          <w:szCs w:val="22"/>
          <w:lang w:eastAsia="fr-FR"/>
        </w:rPr>
        <w:tab/>
      </w:r>
      <w:r>
        <w:rPr>
          <w:rFonts w:ascii="Cambria" w:hAnsi="Cambria"/>
          <w:sz w:val="20"/>
          <w:szCs w:val="20"/>
        </w:rPr>
        <w:t>(</w:t>
      </w:r>
      <w:r>
        <w:rPr>
          <w:rFonts w:ascii="Cambria" w:hAnsi="Cambria"/>
          <w:b/>
          <w:bCs/>
          <w:sz w:val="20"/>
          <w:szCs w:val="20"/>
        </w:rPr>
        <w:t>5 Semaines)</w:t>
      </w:r>
    </w:p>
    <w:p w:rsidR="00DE700B" w:rsidRDefault="00DE700B" w:rsidP="00DE700B">
      <w:pPr>
        <w:autoSpaceDE w:val="0"/>
        <w:autoSpaceDN w:val="0"/>
        <w:adjustRightInd w:val="0"/>
        <w:spacing w:line="276" w:lineRule="auto"/>
        <w:jc w:val="both"/>
        <w:rPr>
          <w:rFonts w:ascii="Cambria" w:eastAsia="Times New Roman" w:hAnsi="Cambria" w:cs="Cambria,Bold"/>
          <w:sz w:val="22"/>
          <w:szCs w:val="22"/>
          <w:lang w:eastAsia="fr-FR"/>
        </w:rPr>
      </w:pPr>
      <w:r>
        <w:rPr>
          <w:rFonts w:ascii="Cambria" w:eastAsia="Times New Roman" w:hAnsi="Cambria" w:cs="Cambria,Bold"/>
          <w:sz w:val="22"/>
          <w:szCs w:val="22"/>
          <w:lang w:eastAsia="fr-FR"/>
        </w:rPr>
        <w:t>Traitement d’une paroi, indice d’affaiblissement, durée de réverbération, isolation acoustique, réduction du bruit transmis par voie solidiènne, réduction du bruit dans les conduits d’air.</w:t>
      </w:r>
    </w:p>
    <w:p w:rsidR="00DE700B" w:rsidRDefault="00DE700B" w:rsidP="00DE700B">
      <w:pPr>
        <w:spacing w:line="276" w:lineRule="auto"/>
        <w:jc w:val="both"/>
        <w:rPr>
          <w:rFonts w:asciiTheme="majorHAnsi" w:hAnsiTheme="majorHAnsi" w:cs="Calibri"/>
          <w:b/>
          <w:u w:val="thick" w:color="F79646" w:themeColor="accent6"/>
        </w:rPr>
      </w:pPr>
    </w:p>
    <w:p w:rsidR="00DE700B" w:rsidRDefault="00DE700B" w:rsidP="00DE700B">
      <w:pPr>
        <w:spacing w:line="276" w:lineRule="auto"/>
        <w:jc w:val="both"/>
        <w:rPr>
          <w:rFonts w:asciiTheme="majorHAnsi" w:hAnsiTheme="majorHAnsi" w:cs="Calibri"/>
          <w:b/>
          <w:u w:val="thick" w:color="F79646" w:themeColor="accent6"/>
        </w:rPr>
      </w:pPr>
      <w:r>
        <w:rPr>
          <w:rFonts w:asciiTheme="majorHAnsi" w:hAnsiTheme="majorHAnsi" w:cs="Calibri"/>
          <w:b/>
          <w:u w:val="thick" w:color="F79646" w:themeColor="accent6"/>
        </w:rPr>
        <w:t>Mode d’évaluation:</w:t>
      </w:r>
    </w:p>
    <w:p w:rsidR="00DE700B" w:rsidRDefault="00DE700B" w:rsidP="00DE700B">
      <w:pPr>
        <w:spacing w:line="276" w:lineRule="auto"/>
        <w:jc w:val="both"/>
        <w:rPr>
          <w:rFonts w:ascii="Cambria" w:hAnsi="Cambria" w:cs="Arial"/>
          <w:sz w:val="22"/>
          <w:szCs w:val="22"/>
        </w:rPr>
      </w:pPr>
      <w:r>
        <w:rPr>
          <w:rFonts w:ascii="Cambria" w:hAnsi="Cambria" w:cs="Arial"/>
          <w:sz w:val="22"/>
          <w:szCs w:val="22"/>
        </w:rPr>
        <w:t xml:space="preserve">Examen: 100%. </w:t>
      </w:r>
    </w:p>
    <w:p w:rsidR="00DE700B" w:rsidRDefault="00DE700B" w:rsidP="00DE700B">
      <w:pPr>
        <w:spacing w:line="276" w:lineRule="auto"/>
        <w:jc w:val="both"/>
        <w:rPr>
          <w:rFonts w:asciiTheme="majorHAnsi" w:hAnsiTheme="majorHAnsi" w:cs="Calibri"/>
          <w:b/>
        </w:rPr>
      </w:pPr>
    </w:p>
    <w:p w:rsidR="00DE700B" w:rsidRDefault="00DE700B" w:rsidP="00DE700B">
      <w:pPr>
        <w:spacing w:line="276" w:lineRule="auto"/>
        <w:jc w:val="both"/>
        <w:rPr>
          <w:rFonts w:asciiTheme="majorHAnsi" w:hAnsiTheme="majorHAnsi" w:cs="Calibri"/>
          <w:u w:val="thick" w:color="F79646" w:themeColor="accent6"/>
        </w:rPr>
      </w:pPr>
      <w:r>
        <w:rPr>
          <w:rFonts w:asciiTheme="majorHAnsi" w:hAnsiTheme="majorHAnsi" w:cs="Calibri"/>
          <w:b/>
          <w:u w:val="thick" w:color="F79646" w:themeColor="accent6"/>
        </w:rPr>
        <w:t>Références bibliographiques:</w:t>
      </w:r>
    </w:p>
    <w:p w:rsidR="00DE700B" w:rsidRDefault="00DE700B" w:rsidP="003B4B74">
      <w:pPr>
        <w:numPr>
          <w:ilvl w:val="0"/>
          <w:numId w:val="27"/>
        </w:numPr>
        <w:autoSpaceDE w:val="0"/>
        <w:autoSpaceDN w:val="0"/>
        <w:adjustRightInd w:val="0"/>
        <w:spacing w:line="276" w:lineRule="auto"/>
        <w:jc w:val="both"/>
        <w:rPr>
          <w:rFonts w:ascii="Cambria" w:eastAsia="Times New Roman" w:hAnsi="Cambria" w:cs="Cambria"/>
          <w:sz w:val="20"/>
          <w:szCs w:val="20"/>
          <w:lang w:eastAsia="fr-FR"/>
        </w:rPr>
      </w:pPr>
      <w:r>
        <w:rPr>
          <w:rFonts w:ascii="Cambria" w:eastAsia="Times New Roman" w:hAnsi="Cambria" w:cs="Cambria"/>
          <w:sz w:val="20"/>
          <w:szCs w:val="20"/>
          <w:lang w:eastAsia="fr-FR"/>
        </w:rPr>
        <w:t>Meisser, « La pratique de l’acoustique dans le bâtiment », éditions Eyrolles.</w:t>
      </w:r>
    </w:p>
    <w:p w:rsidR="00DE700B" w:rsidRDefault="00DE700B" w:rsidP="003B4B74">
      <w:pPr>
        <w:numPr>
          <w:ilvl w:val="0"/>
          <w:numId w:val="27"/>
        </w:numPr>
        <w:autoSpaceDE w:val="0"/>
        <w:autoSpaceDN w:val="0"/>
        <w:adjustRightInd w:val="0"/>
        <w:spacing w:line="276" w:lineRule="auto"/>
        <w:jc w:val="both"/>
        <w:rPr>
          <w:rFonts w:ascii="Cambria" w:eastAsia="Times New Roman" w:hAnsi="Cambria" w:cs="Cambria"/>
          <w:sz w:val="20"/>
          <w:szCs w:val="20"/>
          <w:lang w:eastAsia="fr-FR"/>
        </w:rPr>
      </w:pPr>
      <w:r>
        <w:rPr>
          <w:rFonts w:ascii="Cambria" w:eastAsia="Times New Roman" w:hAnsi="Cambria" w:cs="Cambria"/>
          <w:sz w:val="20"/>
          <w:szCs w:val="20"/>
          <w:lang w:eastAsia="fr-FR"/>
        </w:rPr>
        <w:t>Herman , Le Recknagel ; « Génie Climatique », 5ème Edition, 2013.</w:t>
      </w:r>
    </w:p>
    <w:p w:rsidR="00DE700B" w:rsidRDefault="00DE700B" w:rsidP="003B4B74">
      <w:pPr>
        <w:numPr>
          <w:ilvl w:val="0"/>
          <w:numId w:val="27"/>
        </w:numPr>
        <w:spacing w:line="276" w:lineRule="auto"/>
        <w:jc w:val="both"/>
        <w:rPr>
          <w:rFonts w:ascii="Cambria" w:hAnsi="Cambria"/>
          <w:b/>
          <w:bCs/>
          <w:sz w:val="20"/>
          <w:szCs w:val="20"/>
        </w:rPr>
      </w:pPr>
      <w:r>
        <w:rPr>
          <w:rFonts w:ascii="Cambria" w:eastAsia="Times New Roman" w:hAnsi="Cambria" w:cs="Cambria"/>
          <w:sz w:val="20"/>
          <w:szCs w:val="20"/>
          <w:lang w:eastAsia="fr-FR"/>
        </w:rPr>
        <w:t>A. Capliez, « Génie Energétique »,  Collection MEMOTECH.</w:t>
      </w:r>
    </w:p>
    <w:p w:rsidR="00DE700B" w:rsidRDefault="00DE700B" w:rsidP="00DE700B">
      <w:pPr>
        <w:spacing w:after="200" w:line="276" w:lineRule="auto"/>
        <w:rPr>
          <w:rFonts w:asciiTheme="majorHAnsi" w:hAnsiTheme="majorHAnsi" w:cs="Calibri"/>
          <w:i/>
          <w:iCs/>
          <w:u w:val="thick" w:color="F79646" w:themeColor="accent6"/>
        </w:rPr>
      </w:pPr>
      <w:r>
        <w:rPr>
          <w:rFonts w:asciiTheme="majorHAnsi" w:hAnsiTheme="majorHAnsi" w:cs="Calibri"/>
          <w:i/>
          <w:iCs/>
          <w:u w:val="thick" w:color="F79646" w:themeColor="accent6"/>
        </w:rPr>
        <w:br w:type="page"/>
      </w:r>
    </w:p>
    <w:p w:rsidR="006403B6" w:rsidRDefault="006403B6" w:rsidP="006403B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t>Semestre: 6</w:t>
      </w:r>
    </w:p>
    <w:p w:rsidR="006403B6" w:rsidRDefault="006403B6" w:rsidP="006403B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UET 3.2</w:t>
      </w:r>
    </w:p>
    <w:p w:rsidR="006403B6" w:rsidRDefault="006403B6" w:rsidP="00410F2E">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 xml:space="preserve">Matière 1: Projet professionnel et </w:t>
      </w:r>
      <w:bookmarkStart w:id="18" w:name="_GoBack"/>
      <w:bookmarkEnd w:id="18"/>
      <w:r w:rsidR="00410F2E">
        <w:rPr>
          <w:rFonts w:ascii="Cambria" w:hAnsi="Cambria" w:cs="Calibri"/>
          <w:b/>
          <w:bCs/>
          <w:iCs/>
        </w:rPr>
        <w:t>gestion d’entreprise</w:t>
      </w:r>
    </w:p>
    <w:p w:rsidR="006403B6" w:rsidRDefault="006403B6" w:rsidP="006403B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 : 1h30)</w:t>
      </w:r>
    </w:p>
    <w:p w:rsidR="006403B6" w:rsidRDefault="006403B6" w:rsidP="006403B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6403B6" w:rsidRDefault="006403B6" w:rsidP="006403B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6403B6" w:rsidRDefault="006403B6" w:rsidP="006403B6">
      <w:pPr>
        <w:spacing w:line="276" w:lineRule="auto"/>
        <w:jc w:val="both"/>
        <w:rPr>
          <w:rFonts w:ascii="Cambria" w:hAnsi="Cambria" w:cs="Calibri"/>
          <w:b/>
        </w:rPr>
      </w:pPr>
    </w:p>
    <w:p w:rsidR="00410F2E" w:rsidRDefault="00410F2E" w:rsidP="00410F2E">
      <w:pPr>
        <w:spacing w:before="120"/>
        <w:jc w:val="both"/>
        <w:rPr>
          <w:rFonts w:ascii="Cambria" w:hAnsi="Cambria" w:cs="Calibri"/>
          <w:i/>
          <w:u w:val="thick" w:color="F79646"/>
        </w:rPr>
      </w:pPr>
      <w:r>
        <w:rPr>
          <w:rFonts w:ascii="Cambria" w:hAnsi="Cambria" w:cs="Calibri"/>
          <w:b/>
          <w:u w:val="thick" w:color="F79646"/>
        </w:rPr>
        <w:t>Objectifs de l’enseignement:</w:t>
      </w:r>
      <w:r w:rsidRPr="002272F2">
        <w:rPr>
          <w:rFonts w:ascii="Cambria" w:hAnsi="Cambria" w:cs="Calibri"/>
          <w:b/>
          <w:bCs/>
          <w:iCs/>
          <w:color w:val="FF0000"/>
        </w:rPr>
        <w:t xml:space="preserve"> </w:t>
      </w:r>
    </w:p>
    <w:p w:rsidR="00410F2E" w:rsidRDefault="00410F2E" w:rsidP="00410F2E">
      <w:pPr>
        <w:jc w:val="both"/>
        <w:rPr>
          <w:rFonts w:ascii="Cambria" w:hAnsi="Cambria" w:cs="Calibri"/>
        </w:rPr>
      </w:pPr>
    </w:p>
    <w:p w:rsidR="00410F2E" w:rsidRDefault="00410F2E" w:rsidP="00410F2E">
      <w:pPr>
        <w:ind w:firstLine="708"/>
        <w:jc w:val="both"/>
        <w:rPr>
          <w:rFonts w:ascii="Cambria" w:hAnsi="Cambria" w:cs="Calibri"/>
        </w:rPr>
      </w:pPr>
      <w:r>
        <w:rPr>
          <w:rFonts w:ascii="Cambria" w:hAnsi="Cambria" w:cs="Calibri"/>
        </w:rPr>
        <w:t>Se préparer et</w:t>
      </w:r>
      <w:r w:rsidRPr="00316327">
        <w:rPr>
          <w:rFonts w:ascii="Cambria" w:hAnsi="Cambria" w:cs="Calibri"/>
        </w:rPr>
        <w:t xml:space="preserve"> </w:t>
      </w:r>
      <w:r>
        <w:rPr>
          <w:rFonts w:ascii="Cambria" w:hAnsi="Cambria" w:cs="Calibri"/>
        </w:rPr>
        <w:t>maîtriser les outils méthodologique nécessaire à l’insertion professionnelle en fin d’études, se préparer à la recherche d’emploi. Etre sensibilisé à l’entrepreneuriat par la présentation d’un aperçu des connaissances de gestion utiles à la création d’activités et pouvoir mettre en œuvre un projet.</w:t>
      </w:r>
    </w:p>
    <w:p w:rsidR="00410F2E" w:rsidRDefault="00410F2E" w:rsidP="00410F2E">
      <w:pPr>
        <w:spacing w:before="120"/>
        <w:jc w:val="both"/>
        <w:rPr>
          <w:rFonts w:ascii="Cambria" w:hAnsi="Cambria" w:cs="Calibri"/>
          <w:b/>
          <w:u w:val="thick" w:color="F79646"/>
        </w:rPr>
      </w:pPr>
      <w:r>
        <w:rPr>
          <w:rFonts w:ascii="Cambria" w:hAnsi="Cambria" w:cs="Calibri"/>
          <w:b/>
          <w:u w:val="thick" w:color="F79646"/>
        </w:rPr>
        <w:t>Contenu de la matière </w:t>
      </w:r>
      <w:r>
        <w:rPr>
          <w:rFonts w:ascii="Cambria" w:hAnsi="Cambria" w:cs="Calibri"/>
          <w:b/>
        </w:rPr>
        <w:t>: </w:t>
      </w:r>
    </w:p>
    <w:p w:rsidR="00410F2E" w:rsidRPr="00B94C06" w:rsidRDefault="00410F2E" w:rsidP="00410F2E">
      <w:pPr>
        <w:spacing w:before="120"/>
        <w:jc w:val="both"/>
        <w:rPr>
          <w:rFonts w:asciiTheme="majorHAnsi" w:hAnsiTheme="majorHAnsi" w:cs="Calibri"/>
          <w:bCs/>
        </w:rPr>
      </w:pPr>
      <w:r w:rsidRPr="00B94C06">
        <w:rPr>
          <w:rFonts w:asciiTheme="majorHAnsi" w:hAnsiTheme="majorHAnsi" w:cs="Calibri"/>
          <w:b/>
        </w:rPr>
        <w:t>Chapitre 1 :   L’entreprise et la société                                                         (3 semaines)</w:t>
      </w:r>
    </w:p>
    <w:p w:rsidR="00410F2E" w:rsidRDefault="00410F2E" w:rsidP="00410F2E">
      <w:pPr>
        <w:rPr>
          <w:rFonts w:asciiTheme="majorHAnsi" w:hAnsiTheme="majorHAnsi" w:cs="Calibri"/>
          <w:b/>
          <w:u w:val="thick" w:color="FFFFFF" w:themeColor="background1"/>
        </w:rPr>
      </w:pPr>
    </w:p>
    <w:p w:rsidR="00410F2E" w:rsidRPr="00274E3A" w:rsidRDefault="00410F2E" w:rsidP="00410F2E">
      <w:pPr>
        <w:ind w:left="567"/>
        <w:rPr>
          <w:rFonts w:asciiTheme="majorHAnsi" w:hAnsiTheme="majorHAnsi" w:cs="Calibri"/>
          <w:bCs/>
          <w:u w:val="single" w:color="FFFFFF" w:themeColor="background1"/>
        </w:rPr>
      </w:pPr>
      <w:r>
        <w:rPr>
          <w:rFonts w:asciiTheme="majorHAnsi" w:hAnsiTheme="majorHAnsi" w:cs="Calibri"/>
          <w:b/>
          <w:u w:val="thick" w:color="FFFFFF" w:themeColor="background1"/>
        </w:rPr>
        <w:t xml:space="preserve">L’entreprise : </w:t>
      </w:r>
      <w:r>
        <w:rPr>
          <w:rFonts w:asciiTheme="majorHAnsi" w:hAnsiTheme="majorHAnsi" w:cs="Calibri"/>
          <w:bCs/>
        </w:rPr>
        <w:t xml:space="preserve">Définition et objectifs de l’entreprise. </w:t>
      </w:r>
      <w:r w:rsidRPr="00274E3A">
        <w:rPr>
          <w:rFonts w:asciiTheme="majorHAnsi" w:hAnsiTheme="majorHAnsi" w:cs="Calibri"/>
          <w:bCs/>
        </w:rPr>
        <w:t>Différentes formes d’entreprise</w:t>
      </w:r>
      <w:r>
        <w:rPr>
          <w:rFonts w:asciiTheme="majorHAnsi" w:hAnsiTheme="majorHAnsi" w:cs="Calibri"/>
          <w:bCs/>
        </w:rPr>
        <w:t>,   s</w:t>
      </w:r>
      <w:r w:rsidRPr="00274E3A">
        <w:rPr>
          <w:rFonts w:asciiTheme="majorHAnsi" w:hAnsiTheme="majorHAnsi" w:cs="Calibri"/>
          <w:bCs/>
        </w:rPr>
        <w:t>tructure de l’entreprise</w:t>
      </w:r>
      <w:r>
        <w:rPr>
          <w:rFonts w:asciiTheme="majorHAnsi" w:hAnsiTheme="majorHAnsi" w:cs="Calibri"/>
          <w:bCs/>
        </w:rPr>
        <w:t>, p</w:t>
      </w:r>
      <w:r w:rsidRPr="00274E3A">
        <w:rPr>
          <w:rFonts w:asciiTheme="majorHAnsi" w:hAnsiTheme="majorHAnsi" w:cs="Calibri"/>
          <w:bCs/>
        </w:rPr>
        <w:t xml:space="preserve">ersonnel et </w:t>
      </w:r>
      <w:r>
        <w:rPr>
          <w:rFonts w:asciiTheme="majorHAnsi" w:hAnsiTheme="majorHAnsi" w:cs="Calibri"/>
          <w:bCs/>
        </w:rPr>
        <w:t xml:space="preserve">   </w:t>
      </w:r>
      <w:r w:rsidRPr="00274E3A">
        <w:rPr>
          <w:rFonts w:asciiTheme="majorHAnsi" w:hAnsiTheme="majorHAnsi" w:cs="Calibri"/>
          <w:bCs/>
        </w:rPr>
        <w:t>partenaire de l’entreprise</w:t>
      </w:r>
      <w:r>
        <w:rPr>
          <w:rFonts w:asciiTheme="majorHAnsi" w:hAnsiTheme="majorHAnsi" w:cs="Calibri"/>
          <w:bCs/>
        </w:rPr>
        <w:t>.</w:t>
      </w:r>
    </w:p>
    <w:p w:rsidR="00410F2E" w:rsidRDefault="00410F2E" w:rsidP="00410F2E">
      <w:pPr>
        <w:ind w:left="567"/>
        <w:jc w:val="both"/>
        <w:rPr>
          <w:rFonts w:asciiTheme="majorHAnsi" w:hAnsiTheme="majorHAnsi" w:cs="Calibri"/>
          <w:bCs/>
        </w:rPr>
      </w:pPr>
      <w:r w:rsidRPr="00274E3A">
        <w:rPr>
          <w:rFonts w:asciiTheme="majorHAnsi" w:hAnsiTheme="majorHAnsi" w:cs="Calibri"/>
          <w:bCs/>
        </w:rPr>
        <w:t>Différents types d’entreprise ( TPE, PME,PMI,ETI,GE)</w:t>
      </w:r>
    </w:p>
    <w:p w:rsidR="00410F2E" w:rsidRPr="00274E3A" w:rsidRDefault="00410F2E" w:rsidP="00410F2E">
      <w:pPr>
        <w:ind w:left="567"/>
        <w:jc w:val="both"/>
        <w:rPr>
          <w:rFonts w:asciiTheme="majorHAnsi" w:hAnsiTheme="majorHAnsi" w:cs="Calibri"/>
          <w:bCs/>
          <w:u w:val="single" w:color="FFFFFF" w:themeColor="background1"/>
        </w:rPr>
      </w:pPr>
      <w:r>
        <w:rPr>
          <w:rFonts w:asciiTheme="majorHAnsi" w:hAnsiTheme="majorHAnsi" w:cs="Calibri"/>
          <w:b/>
          <w:u w:val="thick" w:color="FFFFFF" w:themeColor="background1"/>
        </w:rPr>
        <w:t>La société :</w:t>
      </w:r>
      <w:r w:rsidRPr="00274E3A">
        <w:rPr>
          <w:rFonts w:asciiTheme="majorHAnsi" w:hAnsiTheme="majorHAnsi" w:cs="Calibri"/>
          <w:bCs/>
        </w:rPr>
        <w:t xml:space="preserve"> </w:t>
      </w:r>
      <w:r>
        <w:rPr>
          <w:rFonts w:asciiTheme="majorHAnsi" w:hAnsiTheme="majorHAnsi" w:cs="Calibri"/>
          <w:bCs/>
        </w:rPr>
        <w:t>Définition et objectifs de l’entreprise</w:t>
      </w:r>
    </w:p>
    <w:p w:rsidR="00410F2E" w:rsidRDefault="00410F2E" w:rsidP="00410F2E">
      <w:pPr>
        <w:ind w:left="567"/>
        <w:rPr>
          <w:rFonts w:asciiTheme="majorHAnsi" w:hAnsiTheme="majorHAnsi" w:cs="Calibri"/>
          <w:bCs/>
        </w:rPr>
      </w:pPr>
      <w:r w:rsidRPr="00274E3A">
        <w:rPr>
          <w:rFonts w:asciiTheme="majorHAnsi" w:hAnsiTheme="majorHAnsi" w:cs="Calibri"/>
          <w:bCs/>
        </w:rPr>
        <w:t>Différents types d’entreprise</w:t>
      </w:r>
      <w:r>
        <w:rPr>
          <w:rFonts w:asciiTheme="majorHAnsi" w:hAnsiTheme="majorHAnsi" w:cs="Calibri"/>
          <w:bCs/>
        </w:rPr>
        <w:t xml:space="preserve"> (SARL, EURL,  SPA, SNC, )</w:t>
      </w:r>
    </w:p>
    <w:p w:rsidR="00410F2E" w:rsidRDefault="00410F2E" w:rsidP="00410F2E">
      <w:pPr>
        <w:ind w:left="567"/>
        <w:rPr>
          <w:rFonts w:asciiTheme="majorHAnsi" w:hAnsiTheme="majorHAnsi" w:cs="Calibri"/>
          <w:b/>
        </w:rPr>
      </w:pPr>
      <w:r>
        <w:rPr>
          <w:rFonts w:asciiTheme="majorHAnsi" w:hAnsiTheme="majorHAnsi" w:cs="Calibri"/>
          <w:b/>
        </w:rPr>
        <w:t>Différence entre entreprise et société.</w:t>
      </w:r>
    </w:p>
    <w:p w:rsidR="00410F2E" w:rsidRPr="00B94C06" w:rsidRDefault="00410F2E" w:rsidP="00410F2E">
      <w:pPr>
        <w:spacing w:before="120"/>
        <w:jc w:val="both"/>
        <w:rPr>
          <w:rFonts w:asciiTheme="majorHAnsi" w:hAnsiTheme="majorHAnsi" w:cs="Calibri"/>
          <w:b/>
        </w:rPr>
      </w:pPr>
      <w:r w:rsidRPr="00B94C06">
        <w:rPr>
          <w:rFonts w:asciiTheme="majorHAnsi" w:hAnsiTheme="majorHAnsi" w:cs="Calibri"/>
          <w:b/>
        </w:rPr>
        <w:t>Chapitre 2 :   Fonctionnement et organisation de l’entreprise         (2 semaines)</w:t>
      </w:r>
    </w:p>
    <w:p w:rsidR="00410F2E" w:rsidRDefault="00410F2E" w:rsidP="00410F2E">
      <w:pPr>
        <w:rPr>
          <w:rFonts w:asciiTheme="majorHAnsi" w:hAnsiTheme="majorHAnsi" w:cs="Calibri"/>
          <w:bCs/>
        </w:rPr>
      </w:pPr>
    </w:p>
    <w:p w:rsidR="00410F2E" w:rsidRDefault="00410F2E" w:rsidP="00410F2E">
      <w:pPr>
        <w:ind w:left="567"/>
        <w:rPr>
          <w:rFonts w:asciiTheme="majorHAnsi" w:hAnsiTheme="majorHAnsi" w:cs="Calibri"/>
          <w:bCs/>
        </w:rPr>
      </w:pPr>
      <w:r>
        <w:rPr>
          <w:rFonts w:asciiTheme="majorHAnsi" w:hAnsiTheme="majorHAnsi" w:cs="Calibri"/>
          <w:bCs/>
        </w:rPr>
        <w:t>Mode d’organisation et de fonctionnement de l’entreprise</w:t>
      </w:r>
    </w:p>
    <w:p w:rsidR="00410F2E" w:rsidRDefault="00410F2E" w:rsidP="00410F2E">
      <w:pPr>
        <w:ind w:left="567"/>
        <w:rPr>
          <w:rFonts w:asciiTheme="majorHAnsi" w:hAnsiTheme="majorHAnsi" w:cs="Calibri"/>
          <w:bCs/>
        </w:rPr>
      </w:pPr>
      <w:r>
        <w:rPr>
          <w:rFonts w:asciiTheme="majorHAnsi" w:hAnsiTheme="majorHAnsi" w:cs="Calibri"/>
          <w:bCs/>
        </w:rPr>
        <w:t>Les principales fonctions de l’entreprise (entreprise de production, de service, ...)</w:t>
      </w:r>
    </w:p>
    <w:p w:rsidR="00410F2E" w:rsidRDefault="00410F2E" w:rsidP="00410F2E">
      <w:pPr>
        <w:ind w:left="567"/>
        <w:rPr>
          <w:rFonts w:asciiTheme="majorHAnsi" w:hAnsiTheme="majorHAnsi" w:cs="Calibri"/>
          <w:bCs/>
        </w:rPr>
      </w:pPr>
      <w:r>
        <w:rPr>
          <w:rFonts w:asciiTheme="majorHAnsi" w:hAnsiTheme="majorHAnsi" w:cs="Calibri"/>
          <w:bCs/>
        </w:rPr>
        <w:t>Structure de l’entreprise (définition et caractéristiques)</w:t>
      </w:r>
    </w:p>
    <w:p w:rsidR="00410F2E" w:rsidRDefault="00410F2E" w:rsidP="00410F2E">
      <w:pPr>
        <w:ind w:left="567"/>
        <w:rPr>
          <w:rFonts w:asciiTheme="majorHAnsi" w:hAnsiTheme="majorHAnsi" w:cs="Calibri"/>
          <w:bCs/>
        </w:rPr>
      </w:pPr>
      <w:r>
        <w:rPr>
          <w:rFonts w:asciiTheme="majorHAnsi" w:hAnsiTheme="majorHAnsi" w:cs="Calibri"/>
          <w:bCs/>
        </w:rPr>
        <w:t>Différents types de structures (structure fonctionnelle, divisionnelle, multidivisionnelle ,</w:t>
      </w:r>
    </w:p>
    <w:p w:rsidR="00410F2E" w:rsidRDefault="00410F2E" w:rsidP="00410F2E">
      <w:pPr>
        <w:ind w:left="567"/>
        <w:rPr>
          <w:rFonts w:asciiTheme="majorHAnsi" w:hAnsiTheme="majorHAnsi" w:cs="Calibri"/>
          <w:bCs/>
        </w:rPr>
      </w:pPr>
      <w:r>
        <w:rPr>
          <w:rFonts w:asciiTheme="majorHAnsi" w:hAnsiTheme="majorHAnsi" w:cs="Calibri"/>
          <w:bCs/>
        </w:rPr>
        <w:t>Hiérarchico-fonctionnelle ‘’staff and line’’).</w:t>
      </w:r>
    </w:p>
    <w:p w:rsidR="00410F2E" w:rsidRDefault="00410F2E" w:rsidP="00410F2E">
      <w:pPr>
        <w:ind w:left="567"/>
        <w:rPr>
          <w:rFonts w:asciiTheme="majorHAnsi" w:hAnsiTheme="majorHAnsi" w:cs="Calibri"/>
          <w:bCs/>
        </w:rPr>
      </w:pPr>
      <w:r>
        <w:rPr>
          <w:rFonts w:asciiTheme="majorHAnsi" w:hAnsiTheme="majorHAnsi" w:cs="Calibri"/>
          <w:bCs/>
        </w:rPr>
        <w:t>Activités annexes de l’entreprise (partenariat, sous-traitance, ... ).</w:t>
      </w:r>
    </w:p>
    <w:p w:rsidR="00410F2E" w:rsidRPr="00B94C06" w:rsidRDefault="00410F2E" w:rsidP="00410F2E">
      <w:pPr>
        <w:spacing w:before="120"/>
        <w:jc w:val="both"/>
        <w:rPr>
          <w:rFonts w:asciiTheme="majorHAnsi" w:hAnsiTheme="majorHAnsi" w:cs="Calibri"/>
          <w:b/>
        </w:rPr>
      </w:pPr>
      <w:r w:rsidRPr="00B94C06">
        <w:rPr>
          <w:rFonts w:asciiTheme="majorHAnsi" w:hAnsiTheme="majorHAnsi" w:cs="Calibri"/>
          <w:b/>
        </w:rPr>
        <w:t>Chapitre 3 :   Comment  accéder dans une entreprise                            (3 semaines)</w:t>
      </w:r>
    </w:p>
    <w:p w:rsidR="00410F2E" w:rsidRDefault="00410F2E" w:rsidP="00410F2E">
      <w:pPr>
        <w:rPr>
          <w:rFonts w:asciiTheme="majorHAnsi" w:hAnsiTheme="majorHAnsi" w:cs="Calibri"/>
          <w:bCs/>
        </w:rPr>
      </w:pPr>
    </w:p>
    <w:p w:rsidR="00410F2E" w:rsidRDefault="00410F2E" w:rsidP="00410F2E">
      <w:pPr>
        <w:ind w:left="567"/>
        <w:rPr>
          <w:rFonts w:asciiTheme="majorHAnsi" w:hAnsiTheme="majorHAnsi" w:cs="Calibri"/>
          <w:bCs/>
        </w:rPr>
      </w:pPr>
      <w:r w:rsidRPr="00905355">
        <w:rPr>
          <w:rFonts w:asciiTheme="majorHAnsi" w:hAnsiTheme="majorHAnsi" w:cs="Calibri"/>
          <w:bCs/>
        </w:rPr>
        <w:t xml:space="preserve">Les besoins </w:t>
      </w:r>
      <w:r>
        <w:rPr>
          <w:rFonts w:asciiTheme="majorHAnsi" w:hAnsiTheme="majorHAnsi" w:cs="Calibri"/>
          <w:bCs/>
        </w:rPr>
        <w:t>et qualité en personnels (cadres supérieurs, gestionnaire, techniciens, ouvriers...)</w:t>
      </w:r>
    </w:p>
    <w:p w:rsidR="00410F2E" w:rsidRDefault="00410F2E" w:rsidP="00410F2E">
      <w:pPr>
        <w:ind w:left="567"/>
        <w:rPr>
          <w:rFonts w:asciiTheme="majorHAnsi" w:hAnsiTheme="majorHAnsi" w:cs="Calibri"/>
          <w:bCs/>
        </w:rPr>
      </w:pPr>
      <w:r>
        <w:rPr>
          <w:rFonts w:asciiTheme="majorHAnsi" w:hAnsiTheme="majorHAnsi" w:cs="Calibri"/>
          <w:bCs/>
        </w:rPr>
        <w:t>Ou trouver l’offre d’emploi (ANEM, rubrique, internet...)</w:t>
      </w:r>
    </w:p>
    <w:p w:rsidR="00410F2E" w:rsidRDefault="00410F2E" w:rsidP="00410F2E">
      <w:pPr>
        <w:ind w:left="567"/>
        <w:rPr>
          <w:rFonts w:asciiTheme="majorHAnsi" w:hAnsiTheme="majorHAnsi" w:cs="Calibri"/>
          <w:bCs/>
        </w:rPr>
      </w:pPr>
      <w:r>
        <w:rPr>
          <w:rFonts w:asciiTheme="majorHAnsi" w:hAnsiTheme="majorHAnsi" w:cs="Calibri"/>
          <w:bCs/>
        </w:rPr>
        <w:t>Comment s’y prendre (la demande, le C.V.)</w:t>
      </w:r>
    </w:p>
    <w:p w:rsidR="00410F2E" w:rsidRDefault="00410F2E" w:rsidP="00410F2E">
      <w:pPr>
        <w:ind w:left="567"/>
        <w:rPr>
          <w:rFonts w:asciiTheme="majorHAnsi" w:hAnsiTheme="majorHAnsi" w:cs="Calibri"/>
          <w:bCs/>
        </w:rPr>
      </w:pPr>
      <w:r>
        <w:rPr>
          <w:rFonts w:asciiTheme="majorHAnsi" w:hAnsiTheme="majorHAnsi" w:cs="Calibri"/>
          <w:bCs/>
        </w:rPr>
        <w:t>Les différents types d’entretien d’embauche et comment s’y prendre pour un entretien.</w:t>
      </w:r>
    </w:p>
    <w:p w:rsidR="00410F2E" w:rsidRDefault="00410F2E" w:rsidP="00410F2E">
      <w:pPr>
        <w:ind w:left="567"/>
        <w:rPr>
          <w:rFonts w:asciiTheme="majorHAnsi" w:hAnsiTheme="majorHAnsi" w:cs="Calibri"/>
          <w:bCs/>
        </w:rPr>
      </w:pPr>
      <w:r>
        <w:rPr>
          <w:rFonts w:asciiTheme="majorHAnsi" w:hAnsiTheme="majorHAnsi" w:cs="Calibri"/>
          <w:bCs/>
        </w:rPr>
        <w:t>Les types de contrat de travail (CDI et CDD)</w:t>
      </w:r>
    </w:p>
    <w:p w:rsidR="00410F2E" w:rsidRDefault="00410F2E" w:rsidP="00410F2E">
      <w:pPr>
        <w:ind w:left="567"/>
        <w:rPr>
          <w:rFonts w:asciiTheme="majorHAnsi" w:hAnsiTheme="majorHAnsi" w:cs="Calibri"/>
          <w:bCs/>
        </w:rPr>
      </w:pPr>
      <w:r>
        <w:rPr>
          <w:rFonts w:asciiTheme="majorHAnsi" w:hAnsiTheme="majorHAnsi" w:cs="Calibri"/>
          <w:bCs/>
        </w:rPr>
        <w:t>Salaire (comment on calcule une fiche de paye).</w:t>
      </w:r>
    </w:p>
    <w:p w:rsidR="00410F2E" w:rsidRPr="00B94C06" w:rsidRDefault="00410F2E" w:rsidP="00410F2E">
      <w:pPr>
        <w:spacing w:before="120"/>
        <w:jc w:val="both"/>
        <w:rPr>
          <w:rFonts w:asciiTheme="majorHAnsi" w:hAnsiTheme="majorHAnsi" w:cs="Calibri"/>
          <w:b/>
        </w:rPr>
      </w:pPr>
      <w:r w:rsidRPr="00B94C06">
        <w:rPr>
          <w:rFonts w:asciiTheme="majorHAnsi" w:hAnsiTheme="majorHAnsi" w:cs="Calibri"/>
          <w:b/>
        </w:rPr>
        <w:t xml:space="preserve">Chapitre 4 :   Comment  créer sa propre entreprise                         </w:t>
      </w:r>
      <w:r>
        <w:rPr>
          <w:rFonts w:asciiTheme="majorHAnsi" w:hAnsiTheme="majorHAnsi" w:cs="Calibri"/>
          <w:b/>
        </w:rPr>
        <w:tab/>
        <w:t xml:space="preserve">    </w:t>
      </w:r>
      <w:r w:rsidRPr="00B94C06">
        <w:rPr>
          <w:rFonts w:asciiTheme="majorHAnsi" w:hAnsiTheme="majorHAnsi" w:cs="Calibri"/>
          <w:b/>
        </w:rPr>
        <w:t>(3 semaines)</w:t>
      </w:r>
    </w:p>
    <w:p w:rsidR="00410F2E" w:rsidRDefault="00410F2E" w:rsidP="00410F2E">
      <w:pPr>
        <w:rPr>
          <w:rFonts w:asciiTheme="majorHAnsi" w:hAnsiTheme="majorHAnsi" w:cs="Calibri"/>
          <w:bCs/>
        </w:rPr>
      </w:pPr>
    </w:p>
    <w:p w:rsidR="00410F2E" w:rsidRDefault="00410F2E" w:rsidP="00410F2E">
      <w:pPr>
        <w:ind w:left="567"/>
        <w:rPr>
          <w:rFonts w:asciiTheme="majorHAnsi" w:hAnsiTheme="majorHAnsi" w:cs="Calibri"/>
          <w:bCs/>
        </w:rPr>
      </w:pPr>
      <w:r>
        <w:rPr>
          <w:rFonts w:asciiTheme="majorHAnsi" w:hAnsiTheme="majorHAnsi" w:cs="Calibri"/>
          <w:bCs/>
        </w:rPr>
        <w:t>Le parcours du créateur d’entreprise (l’idée, le capital, aide financière ...)</w:t>
      </w:r>
    </w:p>
    <w:p w:rsidR="00410F2E" w:rsidRDefault="00410F2E" w:rsidP="00410F2E">
      <w:pPr>
        <w:ind w:left="567"/>
        <w:rPr>
          <w:rFonts w:asciiTheme="majorHAnsi" w:hAnsiTheme="majorHAnsi" w:cs="Calibri"/>
          <w:bCs/>
        </w:rPr>
      </w:pPr>
      <w:r>
        <w:rPr>
          <w:rFonts w:asciiTheme="majorHAnsi" w:hAnsiTheme="majorHAnsi" w:cs="Calibri"/>
          <w:bCs/>
        </w:rPr>
        <w:t>Comment trouver une bonne idée.</w:t>
      </w:r>
    </w:p>
    <w:p w:rsidR="00410F2E" w:rsidRPr="00171E73" w:rsidRDefault="00410F2E" w:rsidP="00410F2E">
      <w:pPr>
        <w:ind w:left="567"/>
        <w:rPr>
          <w:rFonts w:asciiTheme="majorHAnsi" w:hAnsiTheme="majorHAnsi" w:cs="Calibri"/>
          <w:bCs/>
        </w:rPr>
      </w:pPr>
      <w:r>
        <w:rPr>
          <w:rFonts w:asciiTheme="majorHAnsi" w:hAnsiTheme="majorHAnsi" w:cs="Calibri"/>
          <w:bCs/>
        </w:rPr>
        <w:t>Dispositifs d’aides financières à l’investissement (ANSEJ, CNAC, ANDI, ANGEM, PNR)</w:t>
      </w:r>
    </w:p>
    <w:p w:rsidR="00410F2E" w:rsidRPr="00B94C06" w:rsidRDefault="00410F2E" w:rsidP="00410F2E">
      <w:pPr>
        <w:spacing w:before="120"/>
        <w:jc w:val="both"/>
        <w:rPr>
          <w:rFonts w:asciiTheme="majorHAnsi" w:hAnsiTheme="majorHAnsi" w:cs="Calibri"/>
          <w:b/>
        </w:rPr>
      </w:pPr>
      <w:r w:rsidRPr="00B94C06">
        <w:rPr>
          <w:rFonts w:asciiTheme="majorHAnsi" w:hAnsiTheme="majorHAnsi" w:cs="Calibri"/>
          <w:b/>
        </w:rPr>
        <w:t xml:space="preserve">Chapitre 5 :   Etude d’un projet de création d’entreprise         </w:t>
      </w:r>
      <w:r>
        <w:rPr>
          <w:rFonts w:asciiTheme="majorHAnsi" w:hAnsiTheme="majorHAnsi" w:cs="Calibri"/>
          <w:b/>
        </w:rPr>
        <w:t xml:space="preserve">        </w:t>
      </w:r>
      <w:r w:rsidRPr="00B94C06">
        <w:rPr>
          <w:rFonts w:asciiTheme="majorHAnsi" w:hAnsiTheme="majorHAnsi" w:cs="Calibri"/>
          <w:b/>
        </w:rPr>
        <w:t>(4 semaines)</w:t>
      </w:r>
    </w:p>
    <w:p w:rsidR="00410F2E" w:rsidRDefault="00410F2E" w:rsidP="00410F2E">
      <w:pPr>
        <w:ind w:firstLine="708"/>
        <w:rPr>
          <w:rFonts w:asciiTheme="majorHAnsi" w:hAnsiTheme="majorHAnsi" w:cs="Calibri"/>
          <w:bCs/>
        </w:rPr>
      </w:pPr>
    </w:p>
    <w:p w:rsidR="00410F2E" w:rsidRPr="00171E73" w:rsidRDefault="00410F2E" w:rsidP="00410F2E">
      <w:pPr>
        <w:ind w:left="567"/>
        <w:rPr>
          <w:rFonts w:asciiTheme="majorHAnsi" w:hAnsiTheme="majorHAnsi" w:cs="Calibri"/>
          <w:bCs/>
        </w:rPr>
      </w:pPr>
      <w:r>
        <w:rPr>
          <w:rFonts w:asciiTheme="majorHAnsi" w:hAnsiTheme="majorHAnsi" w:cs="Calibri"/>
          <w:bCs/>
        </w:rPr>
        <w:t xml:space="preserve">L’étude  d’un projet de création d’entreprise demande au promoteur l’effort de prévoir et d’écrire en détail les phases et les démarches qu’il devra effectuer pour arriver à faire démarrer son affaire. </w:t>
      </w:r>
    </w:p>
    <w:p w:rsidR="00410F2E" w:rsidRDefault="00410F2E" w:rsidP="00410F2E">
      <w:pPr>
        <w:ind w:left="567"/>
        <w:rPr>
          <w:rFonts w:asciiTheme="majorHAnsi" w:hAnsiTheme="majorHAnsi" w:cs="Calibri"/>
          <w:bCs/>
        </w:rPr>
      </w:pPr>
      <w:r w:rsidRPr="00834E02">
        <w:rPr>
          <w:rFonts w:asciiTheme="majorHAnsi" w:hAnsiTheme="majorHAnsi" w:cs="Calibri"/>
          <w:b/>
          <w:u w:val="single"/>
        </w:rPr>
        <w:t>Etude de marché</w:t>
      </w:r>
      <w:r>
        <w:rPr>
          <w:rFonts w:asciiTheme="majorHAnsi" w:hAnsiTheme="majorHAnsi" w:cs="Calibri"/>
          <w:bCs/>
        </w:rPr>
        <w:t xml:space="preserve"> (service commercialisation, marketing, ...).</w:t>
      </w:r>
    </w:p>
    <w:p w:rsidR="00410F2E" w:rsidRDefault="00410F2E" w:rsidP="00410F2E">
      <w:pPr>
        <w:ind w:left="567"/>
        <w:rPr>
          <w:rFonts w:asciiTheme="majorHAnsi" w:hAnsiTheme="majorHAnsi" w:cs="Calibri"/>
          <w:bCs/>
        </w:rPr>
      </w:pPr>
      <w:r w:rsidRPr="00834E02">
        <w:rPr>
          <w:rFonts w:asciiTheme="majorHAnsi" w:hAnsiTheme="majorHAnsi" w:cs="Calibri"/>
          <w:b/>
          <w:u w:val="single"/>
        </w:rPr>
        <w:t>Etude technique</w:t>
      </w:r>
      <w:r>
        <w:rPr>
          <w:rFonts w:asciiTheme="majorHAnsi" w:hAnsiTheme="majorHAnsi" w:cs="Calibri"/>
          <w:bCs/>
        </w:rPr>
        <w:t xml:space="preserve"> (lieu d’implantation, besoins en matériels et machines, capacité en production, ...).</w:t>
      </w:r>
    </w:p>
    <w:p w:rsidR="00410F2E" w:rsidRDefault="00410F2E" w:rsidP="00410F2E">
      <w:pPr>
        <w:ind w:left="567"/>
        <w:rPr>
          <w:rFonts w:asciiTheme="majorHAnsi" w:hAnsiTheme="majorHAnsi" w:cs="Calibri"/>
          <w:bCs/>
        </w:rPr>
      </w:pPr>
      <w:r w:rsidRPr="00834E02">
        <w:rPr>
          <w:rFonts w:asciiTheme="majorHAnsi" w:hAnsiTheme="majorHAnsi" w:cs="Calibri"/>
          <w:b/>
          <w:u w:val="single"/>
        </w:rPr>
        <w:t>Etude financière</w:t>
      </w:r>
      <w:r>
        <w:rPr>
          <w:rFonts w:asciiTheme="majorHAnsi" w:hAnsiTheme="majorHAnsi" w:cs="Calibri"/>
          <w:bCs/>
        </w:rPr>
        <w:t xml:space="preserve"> (chiffre d’affaire, charges salariale, dépenses et consommations, taxes et impôts, ...). </w:t>
      </w:r>
    </w:p>
    <w:p w:rsidR="00410F2E" w:rsidRPr="00171E73" w:rsidRDefault="00410F2E" w:rsidP="00410F2E">
      <w:pPr>
        <w:ind w:left="567"/>
        <w:rPr>
          <w:rFonts w:asciiTheme="majorHAnsi" w:hAnsiTheme="majorHAnsi" w:cs="Calibri"/>
          <w:bCs/>
        </w:rPr>
      </w:pPr>
      <w:r>
        <w:rPr>
          <w:rFonts w:asciiTheme="majorHAnsi" w:hAnsiTheme="majorHAnsi" w:cs="Calibri"/>
          <w:bCs/>
        </w:rPr>
        <w:t xml:space="preserve">Mini projet pour l’étude d’un projet de création d’entreprise </w:t>
      </w:r>
    </w:p>
    <w:p w:rsidR="00410F2E" w:rsidRPr="00905355" w:rsidRDefault="00410F2E" w:rsidP="00410F2E">
      <w:pPr>
        <w:rPr>
          <w:rFonts w:asciiTheme="majorHAnsi" w:hAnsiTheme="majorHAnsi" w:cs="Calibri"/>
          <w:bCs/>
          <w:sz w:val="32"/>
          <w:szCs w:val="32"/>
        </w:rPr>
      </w:pPr>
    </w:p>
    <w:p w:rsidR="00410F2E" w:rsidRDefault="00410F2E" w:rsidP="00410F2E">
      <w:pPr>
        <w:rPr>
          <w:rFonts w:asciiTheme="majorHAnsi" w:hAnsiTheme="majorHAnsi" w:cs="Calibri"/>
          <w:bCs/>
          <w:u w:val="thick" w:color="F79646" w:themeColor="accent6"/>
        </w:rPr>
      </w:pPr>
      <w:r w:rsidRPr="00673A51">
        <w:rPr>
          <w:rFonts w:asciiTheme="majorHAnsi" w:hAnsiTheme="majorHAnsi" w:cs="Calibri"/>
          <w:b/>
          <w:u w:val="thick" w:color="F79646" w:themeColor="accent6"/>
        </w:rPr>
        <w:t xml:space="preserve">Mode d’évaluation : </w:t>
      </w:r>
      <w:r w:rsidRPr="00673A51">
        <w:rPr>
          <w:rFonts w:asciiTheme="majorHAnsi" w:hAnsiTheme="majorHAnsi" w:cs="Calibri"/>
          <w:bCs/>
        </w:rPr>
        <w:t>examen 100%</w:t>
      </w:r>
    </w:p>
    <w:p w:rsidR="00410F2E" w:rsidRDefault="00410F2E" w:rsidP="00410F2E">
      <w:pPr>
        <w:rPr>
          <w:rFonts w:asciiTheme="majorHAnsi" w:hAnsiTheme="majorHAnsi" w:cs="Calibri"/>
          <w:bCs/>
          <w:u w:val="thick" w:color="F79646" w:themeColor="accent6"/>
        </w:rPr>
      </w:pPr>
    </w:p>
    <w:p w:rsidR="00410F2E" w:rsidRDefault="00410F2E" w:rsidP="00410F2E">
      <w:pPr>
        <w:spacing w:before="120"/>
        <w:jc w:val="both"/>
        <w:rPr>
          <w:rFonts w:ascii="Cambria" w:hAnsi="Cambria" w:cs="Calibri"/>
          <w:b/>
          <w:u w:val="thick" w:color="F79646"/>
        </w:rPr>
      </w:pPr>
      <w:r>
        <w:rPr>
          <w:rFonts w:ascii="Cambria" w:hAnsi="Cambria" w:cs="Calibri"/>
          <w:b/>
          <w:u w:val="thick" w:color="F79646"/>
        </w:rPr>
        <w:t>Références bibliographiques </w:t>
      </w:r>
      <w:r>
        <w:rPr>
          <w:rFonts w:ascii="Cambria" w:hAnsi="Cambria" w:cs="Calibri"/>
          <w:b/>
        </w:rPr>
        <w:t>: </w:t>
      </w:r>
    </w:p>
    <w:p w:rsidR="00410F2E" w:rsidRPr="00673A51" w:rsidRDefault="00410F2E" w:rsidP="00410F2E">
      <w:pPr>
        <w:rPr>
          <w:rFonts w:asciiTheme="majorHAnsi" w:hAnsiTheme="majorHAnsi" w:cs="Calibri"/>
          <w:bCs/>
          <w:u w:val="thick" w:color="F79646" w:themeColor="accent6"/>
        </w:rPr>
      </w:pPr>
    </w:p>
    <w:p w:rsidR="00410F2E" w:rsidRPr="00A454AC" w:rsidRDefault="00410F2E" w:rsidP="00410F2E">
      <w:pPr>
        <w:pStyle w:val="Paragraphedeliste"/>
        <w:numPr>
          <w:ilvl w:val="0"/>
          <w:numId w:val="41"/>
        </w:numPr>
        <w:rPr>
          <w:rFonts w:asciiTheme="majorHAnsi" w:hAnsiTheme="majorHAnsi" w:cs="Calibri"/>
          <w:bCs/>
          <w:i/>
          <w:iCs/>
          <w:sz w:val="22"/>
          <w:szCs w:val="22"/>
        </w:rPr>
      </w:pPr>
      <w:r w:rsidRPr="00A454AC">
        <w:rPr>
          <w:rFonts w:asciiTheme="majorHAnsi" w:hAnsiTheme="majorHAnsi" w:cs="Calibri"/>
          <w:bCs/>
          <w:i/>
          <w:iCs/>
          <w:sz w:val="22"/>
          <w:szCs w:val="22"/>
        </w:rPr>
        <w:t>-Antoine Melo ‘’ Gestion d’entreprise’’ édition Melo France 2016</w:t>
      </w:r>
    </w:p>
    <w:p w:rsidR="00410F2E" w:rsidRPr="00A454AC" w:rsidRDefault="00410F2E" w:rsidP="00410F2E">
      <w:pPr>
        <w:pStyle w:val="Paragraphedeliste"/>
        <w:numPr>
          <w:ilvl w:val="0"/>
          <w:numId w:val="41"/>
        </w:numPr>
        <w:rPr>
          <w:rFonts w:asciiTheme="majorHAnsi" w:hAnsiTheme="majorHAnsi" w:cs="Calibri"/>
          <w:bCs/>
          <w:i/>
          <w:iCs/>
          <w:sz w:val="22"/>
          <w:szCs w:val="22"/>
        </w:rPr>
      </w:pPr>
      <w:r w:rsidRPr="00A454AC">
        <w:rPr>
          <w:rFonts w:asciiTheme="majorHAnsi" w:hAnsiTheme="majorHAnsi" w:cs="Calibri"/>
          <w:bCs/>
          <w:i/>
          <w:iCs/>
          <w:sz w:val="22"/>
          <w:szCs w:val="22"/>
        </w:rPr>
        <w:t>-Thomas Durand ‘’ Management d’entreprise’’ édition Broché 2016</w:t>
      </w:r>
    </w:p>
    <w:p w:rsidR="00410F2E" w:rsidRPr="00A454AC" w:rsidRDefault="00410F2E" w:rsidP="00410F2E">
      <w:pPr>
        <w:pStyle w:val="Paragraphedeliste"/>
        <w:numPr>
          <w:ilvl w:val="0"/>
          <w:numId w:val="41"/>
        </w:numPr>
        <w:rPr>
          <w:rFonts w:asciiTheme="majorHAnsi" w:hAnsiTheme="majorHAnsi" w:cs="Calibri"/>
          <w:bCs/>
          <w:i/>
          <w:iCs/>
          <w:sz w:val="22"/>
          <w:szCs w:val="22"/>
        </w:rPr>
      </w:pPr>
      <w:r w:rsidRPr="00A454AC">
        <w:rPr>
          <w:rFonts w:asciiTheme="majorHAnsi" w:hAnsiTheme="majorHAnsi" w:cs="Calibri"/>
          <w:bCs/>
          <w:i/>
          <w:iCs/>
          <w:sz w:val="22"/>
          <w:szCs w:val="22"/>
        </w:rPr>
        <w:t>-Philippe Guillermic ‘’ La gestion d’entreprise pas à pas ‘’ édition Poche 2015</w:t>
      </w:r>
    </w:p>
    <w:p w:rsidR="00410F2E" w:rsidRPr="00A454AC" w:rsidRDefault="00410F2E" w:rsidP="00410F2E">
      <w:pPr>
        <w:pStyle w:val="Paragraphedeliste"/>
        <w:numPr>
          <w:ilvl w:val="0"/>
          <w:numId w:val="41"/>
        </w:numPr>
        <w:rPr>
          <w:rFonts w:asciiTheme="majorHAnsi" w:hAnsiTheme="majorHAnsi" w:cs="Calibri"/>
          <w:bCs/>
          <w:i/>
          <w:iCs/>
          <w:sz w:val="22"/>
          <w:szCs w:val="22"/>
        </w:rPr>
      </w:pPr>
      <w:r w:rsidRPr="00A454AC">
        <w:rPr>
          <w:rFonts w:asciiTheme="majorHAnsi" w:hAnsiTheme="majorHAnsi" w:cs="Calibri"/>
          <w:bCs/>
          <w:i/>
          <w:iCs/>
          <w:sz w:val="22"/>
          <w:szCs w:val="22"/>
        </w:rPr>
        <w:t>-Guy Raimbault ‘’Outils de gestion’’ édition Chihab Alger 1994</w:t>
      </w:r>
    </w:p>
    <w:p w:rsidR="00410F2E" w:rsidRPr="00A454AC" w:rsidRDefault="00410F2E" w:rsidP="00410F2E">
      <w:pPr>
        <w:pStyle w:val="Paragraphedeliste"/>
        <w:numPr>
          <w:ilvl w:val="0"/>
          <w:numId w:val="41"/>
        </w:numPr>
        <w:rPr>
          <w:rFonts w:asciiTheme="majorHAnsi" w:hAnsiTheme="majorHAnsi" w:cs="Calibri"/>
          <w:bCs/>
          <w:i/>
          <w:iCs/>
          <w:sz w:val="22"/>
          <w:szCs w:val="22"/>
        </w:rPr>
      </w:pPr>
      <w:r w:rsidRPr="00A454AC">
        <w:rPr>
          <w:rFonts w:asciiTheme="majorHAnsi" w:hAnsiTheme="majorHAnsi" w:cs="Calibri"/>
          <w:bCs/>
          <w:i/>
          <w:iCs/>
          <w:sz w:val="22"/>
          <w:szCs w:val="22"/>
        </w:rPr>
        <w:t>-Institut de technologie financière ‘’ Initiation comptable ‘’OPU Alger 1993</w:t>
      </w:r>
    </w:p>
    <w:p w:rsidR="00410F2E" w:rsidRPr="00A454AC" w:rsidRDefault="00410F2E" w:rsidP="00410F2E">
      <w:pPr>
        <w:pStyle w:val="Paragraphedeliste"/>
        <w:numPr>
          <w:ilvl w:val="0"/>
          <w:numId w:val="41"/>
        </w:numPr>
        <w:rPr>
          <w:rFonts w:asciiTheme="majorHAnsi" w:hAnsiTheme="majorHAnsi" w:cs="Calibri"/>
          <w:bCs/>
          <w:i/>
          <w:iCs/>
          <w:sz w:val="22"/>
          <w:szCs w:val="22"/>
        </w:rPr>
      </w:pPr>
      <w:r w:rsidRPr="00A454AC">
        <w:rPr>
          <w:rFonts w:asciiTheme="majorHAnsi" w:hAnsiTheme="majorHAnsi" w:cs="Calibri"/>
          <w:bCs/>
          <w:i/>
          <w:iCs/>
          <w:sz w:val="22"/>
          <w:szCs w:val="22"/>
        </w:rPr>
        <w:t>-Christian Bultez ‘’Guide et mode d’emploi des démarches ‘’ édition Nathan Paris 1993</w:t>
      </w:r>
    </w:p>
    <w:p w:rsidR="00410F2E" w:rsidRDefault="00410F2E" w:rsidP="00410F2E">
      <w:pPr>
        <w:jc w:val="center"/>
        <w:rPr>
          <w:rFonts w:asciiTheme="majorHAnsi" w:hAnsiTheme="majorHAnsi" w:cs="Calibri"/>
          <w:b/>
          <w:sz w:val="32"/>
          <w:szCs w:val="32"/>
          <w:u w:val="thick" w:color="F79646" w:themeColor="accent6"/>
        </w:rPr>
      </w:pPr>
    </w:p>
    <w:p w:rsidR="00410F2E" w:rsidRDefault="00410F2E" w:rsidP="00410F2E">
      <w:pPr>
        <w:jc w:val="center"/>
        <w:rPr>
          <w:rFonts w:asciiTheme="majorHAnsi" w:hAnsiTheme="majorHAnsi" w:cs="Calibri"/>
          <w:b/>
          <w:sz w:val="32"/>
          <w:szCs w:val="32"/>
          <w:u w:val="thick" w:color="F79646" w:themeColor="accent6"/>
        </w:rPr>
      </w:pPr>
    </w:p>
    <w:p w:rsidR="00E672A0" w:rsidRDefault="00E672A0" w:rsidP="00FF09CD">
      <w:pPr>
        <w:jc w:val="center"/>
        <w:rPr>
          <w:rFonts w:ascii="Calibri" w:hAnsi="Calibri" w:cs="Calibri"/>
          <w:b/>
          <w:sz w:val="32"/>
          <w:szCs w:val="32"/>
        </w:rPr>
      </w:pPr>
    </w:p>
    <w:p w:rsidR="00E672A0" w:rsidRPr="001B2CFA" w:rsidRDefault="00E672A0" w:rsidP="00FF09CD">
      <w:pPr>
        <w:jc w:val="center"/>
        <w:rPr>
          <w:rFonts w:ascii="Calibri" w:hAnsi="Calibri" w:cs="Calibri"/>
          <w:b/>
          <w:sz w:val="32"/>
          <w:szCs w:val="32"/>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ED6FBF" w:rsidRDefault="00ED6FBF"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D14A36" w:rsidRDefault="00D14A36"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coparrainage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Par la présente, l’université (ou le centre universitaire)                             déclare coparrainer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914E05" w:rsidRDefault="00914E05">
      <w:pPr>
        <w:spacing w:after="200" w:line="276" w:lineRule="auto"/>
        <w:rPr>
          <w:rFonts w:ascii="Calibri" w:hAnsi="Calibri" w:cs="Calibri"/>
        </w:rPr>
      </w:pPr>
      <w:r>
        <w:rPr>
          <w:rFonts w:ascii="Calibri" w:hAnsi="Calibri" w:cs="Calibri"/>
        </w:rPr>
        <w:br w:type="page"/>
      </w:r>
    </w:p>
    <w:p w:rsidR="00A227AF" w:rsidRPr="00CC67CC" w:rsidRDefault="00A227AF" w:rsidP="00385C2E">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t xml:space="preserve">V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B2300A">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B2300A">
        <w:rPr>
          <w:rFonts w:asciiTheme="majorHAnsi" w:hAnsiTheme="majorHAnsi" w:cs="Calibri"/>
          <w:b/>
          <w:bCs/>
          <w:sz w:val="28"/>
          <w:szCs w:val="28"/>
        </w:rPr>
        <w:t>Génie climatique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00D14A36">
              <w:rPr>
                <w:rFonts w:asciiTheme="majorHAnsi" w:hAnsiTheme="majorHAnsi" w:cs="Calibri"/>
                <w:sz w:val="28"/>
                <w:szCs w:val="28"/>
                <w:u w:val="thick" w:color="F79646" w:themeColor="accent6"/>
              </w:rPr>
              <w:t xml:space="preserve"> </w:t>
            </w:r>
            <w:r w:rsidR="00D14A36" w:rsidRPr="00D14A36">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5440AA" w:rsidP="005440AA">
      <w:pP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w:t>
      </w:r>
      <w:r w:rsidR="00A227AF" w:rsidRPr="001B20F9">
        <w:rPr>
          <w:rFonts w:asciiTheme="majorHAnsi" w:hAnsiTheme="majorHAnsi" w:cs="Calibri"/>
          <w:b/>
          <w:bCs/>
          <w:sz w:val="32"/>
          <w:szCs w:val="32"/>
          <w:u w:val="thick" w:color="F79646" w:themeColor="accent6"/>
        </w:rPr>
        <w:t xml:space="preserve">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5440AA" w:rsidP="00A227AF">
      <w:pPr>
        <w:jc w:val="center"/>
        <w:rPr>
          <w:rFonts w:asciiTheme="majorHAnsi" w:hAnsiTheme="majorHAnsi" w:cs="Calibri"/>
          <w:b/>
          <w:bCs/>
          <w:sz w:val="32"/>
          <w:szCs w:val="32"/>
          <w:u w:val="thick" w:color="F79646" w:themeColor="accent6"/>
        </w:rPr>
      </w:pPr>
      <w:r>
        <w:rPr>
          <w:rFonts w:asciiTheme="majorHAnsi" w:hAnsiTheme="majorHAnsi" w:cs="Calibri"/>
          <w:b/>
          <w:bCs/>
          <w:sz w:val="32"/>
          <w:szCs w:val="32"/>
          <w:u w:val="thick" w:color="F79646" w:themeColor="accent6"/>
        </w:rPr>
        <w:t>VI</w:t>
      </w:r>
      <w:r w:rsidR="00A227AF" w:rsidRPr="001B20F9">
        <w:rPr>
          <w:rFonts w:asciiTheme="majorHAnsi" w:hAnsiTheme="majorHAnsi" w:cs="Calibri"/>
          <w:b/>
          <w:bCs/>
          <w:sz w:val="32"/>
          <w:szCs w:val="32"/>
          <w:u w:val="thick" w:color="F79646" w:themeColor="accent6"/>
        </w:rPr>
        <w:t>I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94" w:rsidRDefault="00F17894" w:rsidP="0003174A">
      <w:r>
        <w:separator/>
      </w:r>
    </w:p>
  </w:endnote>
  <w:endnote w:type="continuationSeparator" w:id="1">
    <w:p w:rsidR="00F17894" w:rsidRDefault="00F17894"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Calibri,BoldItalic">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lbertu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D8" w:rsidRDefault="00C47421" w:rsidP="003738C0">
    <w:pPr>
      <w:pStyle w:val="Pieddepage"/>
      <w:framePr w:wrap="around" w:vAnchor="text" w:hAnchor="margin" w:xAlign="center" w:y="1"/>
      <w:rPr>
        <w:rStyle w:val="Numrodepage"/>
      </w:rPr>
    </w:pPr>
    <w:r>
      <w:rPr>
        <w:rStyle w:val="Numrodepage"/>
      </w:rPr>
      <w:fldChar w:fldCharType="begin"/>
    </w:r>
    <w:r w:rsidR="00A81AD8">
      <w:rPr>
        <w:rStyle w:val="Numrodepage"/>
      </w:rPr>
      <w:instrText xml:space="preserve">PAGE  </w:instrText>
    </w:r>
    <w:r>
      <w:rPr>
        <w:rStyle w:val="Numrodepage"/>
      </w:rPr>
      <w:fldChar w:fldCharType="end"/>
    </w:r>
  </w:p>
  <w:p w:rsidR="00A81AD8" w:rsidRDefault="00A81AD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A81AD8" w:rsidRPr="001E4668" w:rsidTr="001E4668">
      <w:trPr>
        <w:trHeight w:val="10490"/>
      </w:trPr>
      <w:tc>
        <w:tcPr>
          <w:tcW w:w="498" w:type="dxa"/>
          <w:tcBorders>
            <w:bottom w:val="single" w:sz="4" w:space="0" w:color="auto"/>
          </w:tcBorders>
          <w:textDirection w:val="btLr"/>
        </w:tcPr>
        <w:p w:rsidR="00A81AD8" w:rsidRPr="00E41C96" w:rsidRDefault="00A81AD8" w:rsidP="00962BE2">
          <w:pPr>
            <w:pStyle w:val="En-tte"/>
            <w:ind w:left="113" w:right="113"/>
            <w:rPr>
              <w:rFonts w:asciiTheme="majorHAnsi" w:hAnsiTheme="majorHAnsi"/>
              <w:b/>
              <w:bCs/>
              <w:sz w:val="22"/>
              <w:szCs w:val="22"/>
            </w:rPr>
          </w:pPr>
          <w:r w:rsidRPr="00E41C96">
            <w:rPr>
              <w:rFonts w:asciiTheme="majorHAnsi" w:hAnsiTheme="majorHAnsi"/>
              <w:b/>
              <w:bCs/>
              <w:color w:val="F79646" w:themeColor="accent6"/>
              <w:sz w:val="22"/>
              <w:szCs w:val="22"/>
            </w:rPr>
            <w:t>CPNDST</w:t>
          </w:r>
        </w:p>
      </w:tc>
    </w:tr>
    <w:tr w:rsidR="00A81AD8">
      <w:tc>
        <w:tcPr>
          <w:tcW w:w="498" w:type="dxa"/>
          <w:tcBorders>
            <w:top w:val="single" w:sz="4" w:space="0" w:color="auto"/>
          </w:tcBorders>
        </w:tcPr>
        <w:p w:rsidR="00A81AD8" w:rsidRPr="001E4668" w:rsidRDefault="00A81AD8">
          <w:pPr>
            <w:pStyle w:val="Pieddepage"/>
            <w:rPr>
              <w:sz w:val="20"/>
              <w:szCs w:val="20"/>
            </w:rPr>
          </w:pPr>
        </w:p>
      </w:tc>
    </w:tr>
    <w:tr w:rsidR="00A81AD8">
      <w:trPr>
        <w:trHeight w:val="768"/>
      </w:trPr>
      <w:tc>
        <w:tcPr>
          <w:tcW w:w="498" w:type="dxa"/>
        </w:tcPr>
        <w:p w:rsidR="00A81AD8" w:rsidRDefault="00A81AD8">
          <w:pPr>
            <w:pStyle w:val="En-tte"/>
          </w:pPr>
        </w:p>
      </w:tc>
    </w:tr>
  </w:tbl>
  <w:p w:rsidR="00A81AD8" w:rsidRPr="001E4668" w:rsidRDefault="00A81AD8" w:rsidP="00E20027">
    <w:pPr>
      <w:pStyle w:val="Pieddepage"/>
      <w:rPr>
        <w:rFonts w:ascii="Monotype Corsiva" w:hAnsi="Monotype Corsiva"/>
      </w:rPr>
    </w:pPr>
    <w:r>
      <w:rPr>
        <w:rFonts w:ascii="Monotype Corsiva" w:hAnsi="Monotype Corsiva"/>
      </w:rPr>
      <w:t>Intitulé de la Licence: Génie climatique</w:t>
    </w:r>
    <w:r w:rsidRPr="001E4668">
      <w:rPr>
        <w:rFonts w:ascii="Monotype Corsiva" w:hAnsi="Monotype Corsiva"/>
      </w:rPr>
      <w:tab/>
    </w:r>
    <w:r w:rsidRPr="001E4668">
      <w:rPr>
        <w:rFonts w:ascii="Monotype Corsiva" w:hAnsi="Monotype Corsiva"/>
      </w:rPr>
      <w:tab/>
      <w:t xml:space="preserve"> Année: 201</w:t>
    </w:r>
    <w:r>
      <w:rPr>
        <w:rFonts w:ascii="Monotype Corsiva" w:hAnsi="Monotype Corsiva"/>
      </w:rPr>
      <w:t>8</w:t>
    </w:r>
    <w:r w:rsidRPr="001E4668">
      <w:rPr>
        <w:rFonts w:ascii="Monotype Corsiva" w:hAnsi="Monotype Corsiva"/>
      </w:rPr>
      <w:t>-201</w:t>
    </w:r>
    <w:r>
      <w:rPr>
        <w:rFonts w:ascii="Monotype Corsiva" w:hAnsi="Monotype Corsiv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94" w:rsidRDefault="00F17894" w:rsidP="0003174A">
      <w:r>
        <w:separator/>
      </w:r>
    </w:p>
  </w:footnote>
  <w:footnote w:type="continuationSeparator" w:id="1">
    <w:p w:rsidR="00F17894" w:rsidRDefault="00F17894"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2099597725"/>
      <w:docPartObj>
        <w:docPartGallery w:val="Page Numbers (Top of Page)"/>
        <w:docPartUnique/>
      </w:docPartObj>
    </w:sdtPr>
    <w:sdtEndPr>
      <w:rPr>
        <w:b/>
        <w:bCs/>
        <w:color w:val="auto"/>
        <w:spacing w:val="0"/>
      </w:rPr>
    </w:sdtEndPr>
    <w:sdtContent>
      <w:p w:rsidR="00A81AD8" w:rsidRPr="00A17850" w:rsidRDefault="00A81AD8"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C47421" w:rsidRPr="00C47421">
          <w:fldChar w:fldCharType="begin"/>
        </w:r>
        <w:r>
          <w:instrText>PAGE   \* MERGEFORMAT</w:instrText>
        </w:r>
        <w:r w:rsidR="00C47421" w:rsidRPr="00C47421">
          <w:fldChar w:fldCharType="separate"/>
        </w:r>
        <w:r w:rsidR="00D8550E" w:rsidRPr="00D8550E">
          <w:rPr>
            <w:b/>
            <w:bCs/>
            <w:noProof/>
          </w:rPr>
          <w:t>15</w:t>
        </w:r>
        <w:r w:rsidR="00C47421">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84702749"/>
      <w:docPartObj>
        <w:docPartGallery w:val="Page Numbers (Top of Page)"/>
        <w:docPartUnique/>
      </w:docPartObj>
    </w:sdtPr>
    <w:sdtEndPr>
      <w:rPr>
        <w:b/>
        <w:bCs/>
        <w:color w:val="auto"/>
        <w:spacing w:val="0"/>
      </w:rPr>
    </w:sdtEndPr>
    <w:sdtContent>
      <w:p w:rsidR="00A81AD8" w:rsidRPr="00A17850" w:rsidRDefault="00A81AD8" w:rsidP="00A17850">
        <w:pPr>
          <w:pStyle w:val="En-tte"/>
          <w:pBdr>
            <w:bottom w:val="single" w:sz="4" w:space="1" w:color="D9D9D9" w:themeColor="background1" w:themeShade="D9"/>
          </w:pBdr>
          <w:jc w:val="right"/>
          <w:rPr>
            <w:b/>
            <w:bCs/>
          </w:rPr>
        </w:pPr>
        <w:r w:rsidRPr="00A17850">
          <w:rPr>
            <w:color w:val="808080" w:themeColor="background1" w:themeShade="80"/>
            <w:spacing w:val="60"/>
          </w:rPr>
          <w:t>Page</w:t>
        </w:r>
        <w:r>
          <w:t xml:space="preserve"> | </w:t>
        </w:r>
        <w:r w:rsidR="00C47421" w:rsidRPr="00C47421">
          <w:fldChar w:fldCharType="begin"/>
        </w:r>
        <w:r>
          <w:instrText>PAGE   \* MERGEFORMAT</w:instrText>
        </w:r>
        <w:r w:rsidR="00C47421" w:rsidRPr="00C47421">
          <w:fldChar w:fldCharType="separate"/>
        </w:r>
        <w:r w:rsidR="00D8550E" w:rsidRPr="00D8550E">
          <w:rPr>
            <w:b/>
            <w:bCs/>
            <w:noProof/>
          </w:rPr>
          <w:t>4</w:t>
        </w:r>
        <w:r w:rsidR="00C47421">
          <w:rPr>
            <w:b/>
            <w:bCs/>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A81AD8" w:rsidRPr="001A4FF7" w:rsidRDefault="00A81AD8" w:rsidP="001A4FF7">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C47421" w:rsidRPr="00C47421">
          <w:fldChar w:fldCharType="begin"/>
        </w:r>
        <w:r>
          <w:instrText xml:space="preserve"> PAGE   \* MERGEFORMAT </w:instrText>
        </w:r>
        <w:r w:rsidR="00C47421" w:rsidRPr="00C47421">
          <w:fldChar w:fldCharType="separate"/>
        </w:r>
        <w:r w:rsidR="00D8550E" w:rsidRPr="00D8550E">
          <w:rPr>
            <w:b/>
            <w:noProof/>
          </w:rPr>
          <w:t>80</w:t>
        </w:r>
        <w:r w:rsidR="00C47421">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7A4D"/>
    <w:multiLevelType w:val="hybridMultilevel"/>
    <w:tmpl w:val="459AA76E"/>
    <w:lvl w:ilvl="0" w:tplc="602CED24">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812AD1"/>
    <w:multiLevelType w:val="hybridMultilevel"/>
    <w:tmpl w:val="B0F2B9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8E84EDE"/>
    <w:multiLevelType w:val="hybridMultilevel"/>
    <w:tmpl w:val="C64E50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C2693"/>
    <w:multiLevelType w:val="hybridMultilevel"/>
    <w:tmpl w:val="044290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04F5123"/>
    <w:multiLevelType w:val="hybridMultilevel"/>
    <w:tmpl w:val="F0AA57B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2212BD7"/>
    <w:multiLevelType w:val="hybridMultilevel"/>
    <w:tmpl w:val="F2CE4A4E"/>
    <w:lvl w:ilvl="0" w:tplc="2D9AB5C6">
      <w:start w:val="1"/>
      <w:numFmt w:val="bullet"/>
      <w:lvlText w:val="-"/>
      <w:lvlJc w:val="left"/>
      <w:pPr>
        <w:tabs>
          <w:tab w:val="num" w:pos="900"/>
        </w:tabs>
        <w:ind w:left="900" w:hanging="360"/>
      </w:pPr>
      <w:rPr>
        <w:rFonts w:ascii="Arial" w:eastAsia="Times New Roman" w:hAnsi="Arial" w:cs="Aria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7">
    <w:nsid w:val="1416342D"/>
    <w:multiLevelType w:val="hybridMultilevel"/>
    <w:tmpl w:val="D1ECD91E"/>
    <w:lvl w:ilvl="0" w:tplc="040C000F">
      <w:start w:val="1"/>
      <w:numFmt w:val="decimal"/>
      <w:lvlText w:val="%1."/>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51A27FF"/>
    <w:multiLevelType w:val="hybridMultilevel"/>
    <w:tmpl w:val="28FE106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D4267C"/>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476D53"/>
    <w:multiLevelType w:val="hybridMultilevel"/>
    <w:tmpl w:val="84FC349C"/>
    <w:lvl w:ilvl="0" w:tplc="2D78D90A">
      <w:numFmt w:val="bullet"/>
      <w:lvlText w:val="-"/>
      <w:lvlJc w:val="left"/>
      <w:pPr>
        <w:ind w:left="360" w:hanging="360"/>
      </w:pPr>
      <w:rPr>
        <w:rFonts w:ascii="Times New Roman" w:eastAsiaTheme="minorHAnsi" w:hAnsi="Times New Roman" w:cs="Times New Roman" w:hint="default"/>
      </w:rPr>
    </w:lvl>
    <w:lvl w:ilvl="1" w:tplc="997A832A">
      <w:numFmt w:val="bullet"/>
      <w:lvlText w:val=""/>
      <w:lvlJc w:val="left"/>
      <w:pPr>
        <w:ind w:left="1440" w:hanging="360"/>
      </w:pPr>
      <w:rPr>
        <w:rFonts w:ascii="Times New Roman" w:eastAsiaTheme="minorHAnsi"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5B7EFC"/>
    <w:multiLevelType w:val="hybridMultilevel"/>
    <w:tmpl w:val="C2F013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6C783A"/>
    <w:multiLevelType w:val="hybridMultilevel"/>
    <w:tmpl w:val="602AB7DC"/>
    <w:lvl w:ilvl="0" w:tplc="217E3FA8">
      <w:start w:val="1"/>
      <w:numFmt w:val="decimal"/>
      <w:pStyle w:val="puce"/>
      <w:lvlText w:val="%1)"/>
      <w:lvlJc w:val="left"/>
      <w:pPr>
        <w:ind w:left="360" w:hanging="360"/>
      </w:pPr>
      <w:rPr>
        <w:b w:val="0"/>
        <w:bCs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28F14E53"/>
    <w:multiLevelType w:val="hybridMultilevel"/>
    <w:tmpl w:val="0F44F3AC"/>
    <w:lvl w:ilvl="0" w:tplc="040C000F">
      <w:start w:val="1"/>
      <w:numFmt w:val="decimal"/>
      <w:lvlText w:val="%1."/>
      <w:lvlJc w:val="left"/>
      <w:pPr>
        <w:tabs>
          <w:tab w:val="num" w:pos="720"/>
        </w:tabs>
        <w:ind w:left="720" w:hanging="360"/>
      </w:pPr>
      <w:rPr>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B1446AD"/>
    <w:multiLevelType w:val="hybridMultilevel"/>
    <w:tmpl w:val="D1FC47A8"/>
    <w:lvl w:ilvl="0" w:tplc="B38A3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CB41E30"/>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316974"/>
    <w:multiLevelType w:val="hybridMultilevel"/>
    <w:tmpl w:val="BED0D262"/>
    <w:lvl w:ilvl="0" w:tplc="040C000F">
      <w:start w:val="1"/>
      <w:numFmt w:val="decimal"/>
      <w:lvlText w:val="%1."/>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30530A15"/>
    <w:multiLevelType w:val="hybridMultilevel"/>
    <w:tmpl w:val="FBA0CE88"/>
    <w:lvl w:ilvl="0" w:tplc="040C000F">
      <w:start w:val="1"/>
      <w:numFmt w:val="decimal"/>
      <w:lvlText w:val="%1."/>
      <w:lvlJc w:val="left"/>
      <w:pPr>
        <w:ind w:left="644" w:hanging="360"/>
      </w:pPr>
    </w:lvl>
    <w:lvl w:ilvl="1" w:tplc="040C0003">
      <w:start w:val="1"/>
      <w:numFmt w:val="decimal"/>
      <w:lvlText w:val="%2."/>
      <w:lvlJc w:val="left"/>
      <w:pPr>
        <w:tabs>
          <w:tab w:val="num" w:pos="1364"/>
        </w:tabs>
        <w:ind w:left="1364" w:hanging="360"/>
      </w:pPr>
    </w:lvl>
    <w:lvl w:ilvl="2" w:tplc="040C0005">
      <w:start w:val="1"/>
      <w:numFmt w:val="decimal"/>
      <w:lvlText w:val="%3."/>
      <w:lvlJc w:val="left"/>
      <w:pPr>
        <w:tabs>
          <w:tab w:val="num" w:pos="2084"/>
        </w:tabs>
        <w:ind w:left="2084" w:hanging="360"/>
      </w:pPr>
    </w:lvl>
    <w:lvl w:ilvl="3" w:tplc="040C0001">
      <w:start w:val="1"/>
      <w:numFmt w:val="decimal"/>
      <w:lvlText w:val="%4."/>
      <w:lvlJc w:val="left"/>
      <w:pPr>
        <w:tabs>
          <w:tab w:val="num" w:pos="2804"/>
        </w:tabs>
        <w:ind w:left="2804" w:hanging="360"/>
      </w:pPr>
    </w:lvl>
    <w:lvl w:ilvl="4" w:tplc="040C0003">
      <w:start w:val="1"/>
      <w:numFmt w:val="decimal"/>
      <w:lvlText w:val="%5."/>
      <w:lvlJc w:val="left"/>
      <w:pPr>
        <w:tabs>
          <w:tab w:val="num" w:pos="3524"/>
        </w:tabs>
        <w:ind w:left="3524" w:hanging="360"/>
      </w:pPr>
    </w:lvl>
    <w:lvl w:ilvl="5" w:tplc="040C0005">
      <w:start w:val="1"/>
      <w:numFmt w:val="decimal"/>
      <w:lvlText w:val="%6."/>
      <w:lvlJc w:val="left"/>
      <w:pPr>
        <w:tabs>
          <w:tab w:val="num" w:pos="4244"/>
        </w:tabs>
        <w:ind w:left="4244" w:hanging="360"/>
      </w:pPr>
    </w:lvl>
    <w:lvl w:ilvl="6" w:tplc="040C0001">
      <w:start w:val="1"/>
      <w:numFmt w:val="decimal"/>
      <w:lvlText w:val="%7."/>
      <w:lvlJc w:val="left"/>
      <w:pPr>
        <w:tabs>
          <w:tab w:val="num" w:pos="4964"/>
        </w:tabs>
        <w:ind w:left="4964" w:hanging="360"/>
      </w:pPr>
    </w:lvl>
    <w:lvl w:ilvl="7" w:tplc="040C0003">
      <w:start w:val="1"/>
      <w:numFmt w:val="decimal"/>
      <w:lvlText w:val="%8."/>
      <w:lvlJc w:val="left"/>
      <w:pPr>
        <w:tabs>
          <w:tab w:val="num" w:pos="5684"/>
        </w:tabs>
        <w:ind w:left="5684" w:hanging="360"/>
      </w:pPr>
    </w:lvl>
    <w:lvl w:ilvl="8" w:tplc="040C0005">
      <w:start w:val="1"/>
      <w:numFmt w:val="decimal"/>
      <w:lvlText w:val="%9."/>
      <w:lvlJc w:val="left"/>
      <w:pPr>
        <w:tabs>
          <w:tab w:val="num" w:pos="6404"/>
        </w:tabs>
        <w:ind w:left="6404" w:hanging="360"/>
      </w:pPr>
    </w:lvl>
  </w:abstractNum>
  <w:abstractNum w:abstractNumId="21">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15F65"/>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0B6763"/>
    <w:multiLevelType w:val="hybridMultilevel"/>
    <w:tmpl w:val="3836E994"/>
    <w:lvl w:ilvl="0" w:tplc="7B64314E">
      <w:start w:val="1"/>
      <w:numFmt w:val="decimal"/>
      <w:lvlText w:val="%1."/>
      <w:lvlJc w:val="left"/>
      <w:pPr>
        <w:ind w:left="72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32333B"/>
    <w:multiLevelType w:val="hybridMultilevel"/>
    <w:tmpl w:val="4BFEB0E2"/>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41FE727E"/>
    <w:multiLevelType w:val="hybridMultilevel"/>
    <w:tmpl w:val="1C60FC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3E03DD9"/>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452B34A4"/>
    <w:multiLevelType w:val="hybridMultilevel"/>
    <w:tmpl w:val="FFDC368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1">
    <w:nsid w:val="4750064D"/>
    <w:multiLevelType w:val="hybridMultilevel"/>
    <w:tmpl w:val="7F38F858"/>
    <w:lvl w:ilvl="0" w:tplc="51E6563C">
      <w:start w:val="1"/>
      <w:numFmt w:val="decimal"/>
      <w:lvlText w:val="%1."/>
      <w:lvlJc w:val="left"/>
      <w:pPr>
        <w:ind w:left="720" w:hanging="360"/>
      </w:pPr>
      <w:rPr>
        <w:rFonts w:ascii="Book Antiqua" w:hAnsi="Book Antiqua"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C4000C3"/>
    <w:multiLevelType w:val="hybridMultilevel"/>
    <w:tmpl w:val="C9EAB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C96337"/>
    <w:multiLevelType w:val="hybridMultilevel"/>
    <w:tmpl w:val="6310E3D4"/>
    <w:lvl w:ilvl="0" w:tplc="F63E357A">
      <w:start w:val="1"/>
      <w:numFmt w:val="decimal"/>
      <w:lvlText w:val="%1-"/>
      <w:lvlJc w:val="left"/>
      <w:pPr>
        <w:ind w:left="720" w:hanging="360"/>
      </w:pPr>
      <w:rPr>
        <w:rFonts w:asciiTheme="majorBidi" w:eastAsiaTheme="minorHAnsi" w:hAnsiTheme="majorBidi" w:cstheme="majorBidi"/>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363494A"/>
    <w:multiLevelType w:val="hybridMultilevel"/>
    <w:tmpl w:val="9B2C879E"/>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5E1A43B1"/>
    <w:multiLevelType w:val="hybridMultilevel"/>
    <w:tmpl w:val="29CCEF86"/>
    <w:lvl w:ilvl="0" w:tplc="040C000F">
      <w:start w:val="1"/>
      <w:numFmt w:val="decimal"/>
      <w:lvlText w:val="%1."/>
      <w:lvlJc w:val="left"/>
      <w:pPr>
        <w:tabs>
          <w:tab w:val="num" w:pos="720"/>
        </w:tabs>
        <w:ind w:left="720" w:hanging="360"/>
      </w:pPr>
      <w:rPr>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8251CD"/>
    <w:multiLevelType w:val="hybridMultilevel"/>
    <w:tmpl w:val="C66CAB8C"/>
    <w:lvl w:ilvl="0" w:tplc="040C000F">
      <w:start w:val="1"/>
      <w:numFmt w:val="decimal"/>
      <w:lvlText w:val="%1."/>
      <w:lvlJc w:val="left"/>
      <w:pPr>
        <w:tabs>
          <w:tab w:val="num" w:pos="720"/>
        </w:tabs>
        <w:ind w:left="720" w:hanging="360"/>
      </w:pPr>
      <w:rPr>
        <w:sz w:val="20"/>
        <w:szCs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618F6D79"/>
    <w:multiLevelType w:val="hybridMultilevel"/>
    <w:tmpl w:val="9D320A4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9">
    <w:nsid w:val="66517BA0"/>
    <w:multiLevelType w:val="hybridMultilevel"/>
    <w:tmpl w:val="E6D4F09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6672023E"/>
    <w:multiLevelType w:val="hybridMultilevel"/>
    <w:tmpl w:val="06A8A9CC"/>
    <w:lvl w:ilvl="0" w:tplc="A2B4732C">
      <w:start w:val="1"/>
      <w:numFmt w:val="decimal"/>
      <w:lvlText w:val="%1."/>
      <w:lvlJc w:val="left"/>
      <w:pPr>
        <w:ind w:left="720" w:hanging="360"/>
      </w:pPr>
      <w:rPr>
        <w:b/>
        <w:bCs w:val="0"/>
        <w:i/>
        <w:i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DB0D41"/>
    <w:multiLevelType w:val="hybridMultilevel"/>
    <w:tmpl w:val="3FECCF56"/>
    <w:lvl w:ilvl="0" w:tplc="040C000F">
      <w:start w:val="1"/>
      <w:numFmt w:val="decimal"/>
      <w:lvlText w:val="%1."/>
      <w:lvlJc w:val="left"/>
      <w:pPr>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2">
    <w:nsid w:val="79DF3973"/>
    <w:multiLevelType w:val="hybridMultilevel"/>
    <w:tmpl w:val="50C60B7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3">
    <w:nsid w:val="7AB130DF"/>
    <w:multiLevelType w:val="hybridMultilevel"/>
    <w:tmpl w:val="4E2AFA72"/>
    <w:lvl w:ilvl="0" w:tplc="040C000F">
      <w:start w:val="1"/>
      <w:numFmt w:val="decimal"/>
      <w:lvlText w:val="%1."/>
      <w:lvlJc w:val="left"/>
      <w:pPr>
        <w:tabs>
          <w:tab w:val="num" w:pos="720"/>
        </w:tabs>
        <w:ind w:left="720" w:hanging="360"/>
      </w:p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8907F7"/>
    <w:multiLevelType w:val="hybridMultilevel"/>
    <w:tmpl w:val="0570F49C"/>
    <w:lvl w:ilvl="0" w:tplc="E8AA6B6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7"/>
  </w:num>
  <w:num w:numId="4">
    <w:abstractNumId w:val="22"/>
  </w:num>
  <w:num w:numId="5">
    <w:abstractNumId w:val="36"/>
  </w:num>
  <w:num w:numId="6">
    <w:abstractNumId w:val="25"/>
  </w:num>
  <w:num w:numId="7">
    <w:abstractNumId w:val="21"/>
  </w:num>
  <w:num w:numId="8">
    <w:abstractNumId w:val="44"/>
  </w:num>
  <w:num w:numId="9">
    <w:abstractNumId w:val="6"/>
  </w:num>
  <w:num w:numId="10">
    <w:abstractNumId w:val="14"/>
  </w:num>
  <w:num w:numId="11">
    <w:abstractNumId w:val="3"/>
  </w:num>
  <w:num w:numId="12">
    <w:abstractNumId w:val="12"/>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2"/>
  </w:num>
  <w:num w:numId="39">
    <w:abstractNumId w:val="1"/>
  </w:num>
  <w:num w:numId="40">
    <w:abstractNumId w:val="30"/>
  </w:num>
  <w:num w:numId="41">
    <w:abstractNumId w:val="40"/>
  </w:num>
  <w:num w:numId="42">
    <w:abstractNumId w:val="11"/>
  </w:num>
  <w:num w:numId="43">
    <w:abstractNumId w:val="23"/>
  </w:num>
  <w:num w:numId="44">
    <w:abstractNumId w:val="18"/>
  </w:num>
  <w:num w:numId="45">
    <w:abstractNumId w:val="10"/>
  </w:num>
  <w:num w:numId="46">
    <w:abstractNumId w:val="31"/>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5058"/>
  </w:hdrShapeDefaults>
  <w:footnotePr>
    <w:footnote w:id="0"/>
    <w:footnote w:id="1"/>
  </w:footnotePr>
  <w:endnotePr>
    <w:endnote w:id="0"/>
    <w:endnote w:id="1"/>
  </w:endnotePr>
  <w:compat/>
  <w:rsids>
    <w:rsidRoot w:val="002B26EB"/>
    <w:rsid w:val="000024BC"/>
    <w:rsid w:val="0000740F"/>
    <w:rsid w:val="00011C3C"/>
    <w:rsid w:val="000132F6"/>
    <w:rsid w:val="00020C53"/>
    <w:rsid w:val="00020CB0"/>
    <w:rsid w:val="000211A4"/>
    <w:rsid w:val="000233E1"/>
    <w:rsid w:val="000242B1"/>
    <w:rsid w:val="000310C5"/>
    <w:rsid w:val="0003174A"/>
    <w:rsid w:val="00041974"/>
    <w:rsid w:val="0004317F"/>
    <w:rsid w:val="0004789A"/>
    <w:rsid w:val="00053740"/>
    <w:rsid w:val="0005465D"/>
    <w:rsid w:val="0005550B"/>
    <w:rsid w:val="00056BDD"/>
    <w:rsid w:val="000618E0"/>
    <w:rsid w:val="00063A7B"/>
    <w:rsid w:val="000670FF"/>
    <w:rsid w:val="000714C1"/>
    <w:rsid w:val="00071806"/>
    <w:rsid w:val="00073CED"/>
    <w:rsid w:val="00082DFB"/>
    <w:rsid w:val="00083D93"/>
    <w:rsid w:val="00084F07"/>
    <w:rsid w:val="000921C0"/>
    <w:rsid w:val="0009323C"/>
    <w:rsid w:val="000966EF"/>
    <w:rsid w:val="000A0379"/>
    <w:rsid w:val="000A1D37"/>
    <w:rsid w:val="000A2D3E"/>
    <w:rsid w:val="000A4240"/>
    <w:rsid w:val="000A68D7"/>
    <w:rsid w:val="000B0498"/>
    <w:rsid w:val="000B3EB7"/>
    <w:rsid w:val="000B5106"/>
    <w:rsid w:val="000C73A2"/>
    <w:rsid w:val="000D3725"/>
    <w:rsid w:val="000D6492"/>
    <w:rsid w:val="000D771A"/>
    <w:rsid w:val="000E1FF9"/>
    <w:rsid w:val="000E31FC"/>
    <w:rsid w:val="000F1697"/>
    <w:rsid w:val="001040DA"/>
    <w:rsid w:val="0010601E"/>
    <w:rsid w:val="001105CF"/>
    <w:rsid w:val="00114CD1"/>
    <w:rsid w:val="001203F1"/>
    <w:rsid w:val="00121F4D"/>
    <w:rsid w:val="00130097"/>
    <w:rsid w:val="00132112"/>
    <w:rsid w:val="00135E5B"/>
    <w:rsid w:val="00143654"/>
    <w:rsid w:val="001436B4"/>
    <w:rsid w:val="00145A76"/>
    <w:rsid w:val="00145EDE"/>
    <w:rsid w:val="00153A81"/>
    <w:rsid w:val="001727D3"/>
    <w:rsid w:val="00176E7E"/>
    <w:rsid w:val="0019635C"/>
    <w:rsid w:val="001A1DBB"/>
    <w:rsid w:val="001A2805"/>
    <w:rsid w:val="001A4FF7"/>
    <w:rsid w:val="001A5255"/>
    <w:rsid w:val="001A54EF"/>
    <w:rsid w:val="001A5BF4"/>
    <w:rsid w:val="001B20F9"/>
    <w:rsid w:val="001B3447"/>
    <w:rsid w:val="001B532D"/>
    <w:rsid w:val="001B5AF3"/>
    <w:rsid w:val="001B5D42"/>
    <w:rsid w:val="001B78FE"/>
    <w:rsid w:val="001C1EF6"/>
    <w:rsid w:val="001C2CCD"/>
    <w:rsid w:val="001D07DB"/>
    <w:rsid w:val="001D44E6"/>
    <w:rsid w:val="001E1BC6"/>
    <w:rsid w:val="001E2630"/>
    <w:rsid w:val="001E4668"/>
    <w:rsid w:val="001F2DE1"/>
    <w:rsid w:val="001F2DE5"/>
    <w:rsid w:val="001F7A7A"/>
    <w:rsid w:val="002005A3"/>
    <w:rsid w:val="00203FEA"/>
    <w:rsid w:val="00207056"/>
    <w:rsid w:val="00213360"/>
    <w:rsid w:val="00214532"/>
    <w:rsid w:val="00215BA9"/>
    <w:rsid w:val="00216AB4"/>
    <w:rsid w:val="00222226"/>
    <w:rsid w:val="00225726"/>
    <w:rsid w:val="00232D69"/>
    <w:rsid w:val="002353BD"/>
    <w:rsid w:val="002406B5"/>
    <w:rsid w:val="00243B75"/>
    <w:rsid w:val="002445A0"/>
    <w:rsid w:val="0024475D"/>
    <w:rsid w:val="0024484C"/>
    <w:rsid w:val="00252135"/>
    <w:rsid w:val="002541F1"/>
    <w:rsid w:val="002557A8"/>
    <w:rsid w:val="0025744A"/>
    <w:rsid w:val="00267F9A"/>
    <w:rsid w:val="00271842"/>
    <w:rsid w:val="0027453F"/>
    <w:rsid w:val="00274791"/>
    <w:rsid w:val="002801DE"/>
    <w:rsid w:val="002872E7"/>
    <w:rsid w:val="002968B0"/>
    <w:rsid w:val="002A0BDE"/>
    <w:rsid w:val="002A6484"/>
    <w:rsid w:val="002A72DB"/>
    <w:rsid w:val="002B0F43"/>
    <w:rsid w:val="002B26EB"/>
    <w:rsid w:val="002B2EDE"/>
    <w:rsid w:val="002B6DF0"/>
    <w:rsid w:val="002B72B8"/>
    <w:rsid w:val="002C0320"/>
    <w:rsid w:val="002D2759"/>
    <w:rsid w:val="002D6289"/>
    <w:rsid w:val="002E0972"/>
    <w:rsid w:val="002E5D05"/>
    <w:rsid w:val="002F41AA"/>
    <w:rsid w:val="002F5979"/>
    <w:rsid w:val="002F5DED"/>
    <w:rsid w:val="003037E5"/>
    <w:rsid w:val="00304525"/>
    <w:rsid w:val="003048E8"/>
    <w:rsid w:val="00314269"/>
    <w:rsid w:val="00321C6E"/>
    <w:rsid w:val="00332C5A"/>
    <w:rsid w:val="00353918"/>
    <w:rsid w:val="00360DED"/>
    <w:rsid w:val="00360F74"/>
    <w:rsid w:val="00363ED6"/>
    <w:rsid w:val="00365089"/>
    <w:rsid w:val="00372B0C"/>
    <w:rsid w:val="003738C0"/>
    <w:rsid w:val="00376DD9"/>
    <w:rsid w:val="00384AEA"/>
    <w:rsid w:val="00385C2E"/>
    <w:rsid w:val="003873C7"/>
    <w:rsid w:val="00394F86"/>
    <w:rsid w:val="00396429"/>
    <w:rsid w:val="003A0AF0"/>
    <w:rsid w:val="003A1332"/>
    <w:rsid w:val="003B4B74"/>
    <w:rsid w:val="003B6763"/>
    <w:rsid w:val="003B6B19"/>
    <w:rsid w:val="003C3C9A"/>
    <w:rsid w:val="003C467B"/>
    <w:rsid w:val="003C660C"/>
    <w:rsid w:val="003C793F"/>
    <w:rsid w:val="003D0CC3"/>
    <w:rsid w:val="003D60E9"/>
    <w:rsid w:val="003E2320"/>
    <w:rsid w:val="003E337C"/>
    <w:rsid w:val="003E3E87"/>
    <w:rsid w:val="003F3316"/>
    <w:rsid w:val="003F5AEB"/>
    <w:rsid w:val="00401169"/>
    <w:rsid w:val="004015FC"/>
    <w:rsid w:val="00410F2E"/>
    <w:rsid w:val="00425DB4"/>
    <w:rsid w:val="004272DF"/>
    <w:rsid w:val="00427D81"/>
    <w:rsid w:val="00435578"/>
    <w:rsid w:val="0043721C"/>
    <w:rsid w:val="004407E8"/>
    <w:rsid w:val="00446006"/>
    <w:rsid w:val="00450833"/>
    <w:rsid w:val="00450F00"/>
    <w:rsid w:val="0045409C"/>
    <w:rsid w:val="00461609"/>
    <w:rsid w:val="00462271"/>
    <w:rsid w:val="00474B44"/>
    <w:rsid w:val="00493647"/>
    <w:rsid w:val="00493B55"/>
    <w:rsid w:val="004A4E6F"/>
    <w:rsid w:val="004B061E"/>
    <w:rsid w:val="004B3E55"/>
    <w:rsid w:val="004B4484"/>
    <w:rsid w:val="004C20A8"/>
    <w:rsid w:val="004C2139"/>
    <w:rsid w:val="004D311F"/>
    <w:rsid w:val="004D5B0A"/>
    <w:rsid w:val="004D6964"/>
    <w:rsid w:val="004E00C6"/>
    <w:rsid w:val="004E26E1"/>
    <w:rsid w:val="00502FAE"/>
    <w:rsid w:val="005121F3"/>
    <w:rsid w:val="00512577"/>
    <w:rsid w:val="00513085"/>
    <w:rsid w:val="005221EA"/>
    <w:rsid w:val="00530F42"/>
    <w:rsid w:val="00537A97"/>
    <w:rsid w:val="005440AA"/>
    <w:rsid w:val="005441C5"/>
    <w:rsid w:val="00551107"/>
    <w:rsid w:val="0055283E"/>
    <w:rsid w:val="00553F23"/>
    <w:rsid w:val="0055477D"/>
    <w:rsid w:val="00555075"/>
    <w:rsid w:val="00555D21"/>
    <w:rsid w:val="00555F96"/>
    <w:rsid w:val="0056144A"/>
    <w:rsid w:val="0056512D"/>
    <w:rsid w:val="00566848"/>
    <w:rsid w:val="00567261"/>
    <w:rsid w:val="00570783"/>
    <w:rsid w:val="00581D26"/>
    <w:rsid w:val="00583FC9"/>
    <w:rsid w:val="005A0DE7"/>
    <w:rsid w:val="005A1616"/>
    <w:rsid w:val="005A2EE1"/>
    <w:rsid w:val="005A5872"/>
    <w:rsid w:val="005A72F7"/>
    <w:rsid w:val="005B5E4E"/>
    <w:rsid w:val="005C2458"/>
    <w:rsid w:val="005C38C0"/>
    <w:rsid w:val="005C39FB"/>
    <w:rsid w:val="005C7743"/>
    <w:rsid w:val="005D0636"/>
    <w:rsid w:val="005D3E90"/>
    <w:rsid w:val="005D3F04"/>
    <w:rsid w:val="005D5722"/>
    <w:rsid w:val="005D6F63"/>
    <w:rsid w:val="005E2B1C"/>
    <w:rsid w:val="005E3947"/>
    <w:rsid w:val="005E5C89"/>
    <w:rsid w:val="005F0711"/>
    <w:rsid w:val="005F08A6"/>
    <w:rsid w:val="005F128B"/>
    <w:rsid w:val="005F22BE"/>
    <w:rsid w:val="005F266B"/>
    <w:rsid w:val="0060134D"/>
    <w:rsid w:val="00603CE1"/>
    <w:rsid w:val="00604D80"/>
    <w:rsid w:val="00615F68"/>
    <w:rsid w:val="00617CB7"/>
    <w:rsid w:val="0062316F"/>
    <w:rsid w:val="00626100"/>
    <w:rsid w:val="006403B6"/>
    <w:rsid w:val="00641A4C"/>
    <w:rsid w:val="0064647F"/>
    <w:rsid w:val="00650634"/>
    <w:rsid w:val="00655873"/>
    <w:rsid w:val="00657CCF"/>
    <w:rsid w:val="00670421"/>
    <w:rsid w:val="00670690"/>
    <w:rsid w:val="0067267D"/>
    <w:rsid w:val="00672BC7"/>
    <w:rsid w:val="00675E58"/>
    <w:rsid w:val="0067640A"/>
    <w:rsid w:val="00682CD8"/>
    <w:rsid w:val="00684D92"/>
    <w:rsid w:val="00691396"/>
    <w:rsid w:val="00693200"/>
    <w:rsid w:val="006A1DD8"/>
    <w:rsid w:val="006A3D35"/>
    <w:rsid w:val="006B11B9"/>
    <w:rsid w:val="006B5385"/>
    <w:rsid w:val="006C4672"/>
    <w:rsid w:val="006C4C82"/>
    <w:rsid w:val="006D185D"/>
    <w:rsid w:val="006D23F2"/>
    <w:rsid w:val="006D54DB"/>
    <w:rsid w:val="006E65AA"/>
    <w:rsid w:val="006F178E"/>
    <w:rsid w:val="006F2F8C"/>
    <w:rsid w:val="006F446C"/>
    <w:rsid w:val="00704DA2"/>
    <w:rsid w:val="0071115A"/>
    <w:rsid w:val="007113D1"/>
    <w:rsid w:val="007126EE"/>
    <w:rsid w:val="00715458"/>
    <w:rsid w:val="007201E8"/>
    <w:rsid w:val="00720E04"/>
    <w:rsid w:val="00730155"/>
    <w:rsid w:val="007321C6"/>
    <w:rsid w:val="007357FE"/>
    <w:rsid w:val="00737B9B"/>
    <w:rsid w:val="00737CD1"/>
    <w:rsid w:val="00745BA1"/>
    <w:rsid w:val="00745C0F"/>
    <w:rsid w:val="007523EC"/>
    <w:rsid w:val="007551DB"/>
    <w:rsid w:val="0076402C"/>
    <w:rsid w:val="00765040"/>
    <w:rsid w:val="00770FAF"/>
    <w:rsid w:val="00773414"/>
    <w:rsid w:val="00773D34"/>
    <w:rsid w:val="007742C1"/>
    <w:rsid w:val="0077555C"/>
    <w:rsid w:val="007759E9"/>
    <w:rsid w:val="007825D1"/>
    <w:rsid w:val="0078383B"/>
    <w:rsid w:val="00786C6F"/>
    <w:rsid w:val="00791856"/>
    <w:rsid w:val="007932FC"/>
    <w:rsid w:val="00793F42"/>
    <w:rsid w:val="0079405E"/>
    <w:rsid w:val="007A079D"/>
    <w:rsid w:val="007A0DF4"/>
    <w:rsid w:val="007A1225"/>
    <w:rsid w:val="007A6279"/>
    <w:rsid w:val="007B44BF"/>
    <w:rsid w:val="007B70F3"/>
    <w:rsid w:val="007C017A"/>
    <w:rsid w:val="007C0FB8"/>
    <w:rsid w:val="007C28FD"/>
    <w:rsid w:val="007C3EE5"/>
    <w:rsid w:val="007C5473"/>
    <w:rsid w:val="007D0FA2"/>
    <w:rsid w:val="007D1FF8"/>
    <w:rsid w:val="007D6230"/>
    <w:rsid w:val="007D6C91"/>
    <w:rsid w:val="007E04F6"/>
    <w:rsid w:val="007E0881"/>
    <w:rsid w:val="007E3536"/>
    <w:rsid w:val="007E5A59"/>
    <w:rsid w:val="00802538"/>
    <w:rsid w:val="008102CB"/>
    <w:rsid w:val="00817103"/>
    <w:rsid w:val="00825C7A"/>
    <w:rsid w:val="0082741D"/>
    <w:rsid w:val="0084266C"/>
    <w:rsid w:val="00854BD5"/>
    <w:rsid w:val="00855C89"/>
    <w:rsid w:val="00856CAF"/>
    <w:rsid w:val="00860BFC"/>
    <w:rsid w:val="00861E42"/>
    <w:rsid w:val="00862520"/>
    <w:rsid w:val="00862E91"/>
    <w:rsid w:val="00865386"/>
    <w:rsid w:val="008669C8"/>
    <w:rsid w:val="00867259"/>
    <w:rsid w:val="00883118"/>
    <w:rsid w:val="0089175D"/>
    <w:rsid w:val="008938B5"/>
    <w:rsid w:val="008963C8"/>
    <w:rsid w:val="008A266C"/>
    <w:rsid w:val="008A4610"/>
    <w:rsid w:val="008A46E5"/>
    <w:rsid w:val="008A50E3"/>
    <w:rsid w:val="008B179F"/>
    <w:rsid w:val="008C4815"/>
    <w:rsid w:val="008C4AE9"/>
    <w:rsid w:val="008C7F3A"/>
    <w:rsid w:val="008D255E"/>
    <w:rsid w:val="008D2FB5"/>
    <w:rsid w:val="008D58C0"/>
    <w:rsid w:val="008D6B1B"/>
    <w:rsid w:val="008E44A9"/>
    <w:rsid w:val="008E67F2"/>
    <w:rsid w:val="008F11D9"/>
    <w:rsid w:val="008F689A"/>
    <w:rsid w:val="009102D3"/>
    <w:rsid w:val="0091238A"/>
    <w:rsid w:val="00914E05"/>
    <w:rsid w:val="00915284"/>
    <w:rsid w:val="00921795"/>
    <w:rsid w:val="0092325F"/>
    <w:rsid w:val="00950E5D"/>
    <w:rsid w:val="00954634"/>
    <w:rsid w:val="00960114"/>
    <w:rsid w:val="00961AC2"/>
    <w:rsid w:val="00962BE2"/>
    <w:rsid w:val="0096613F"/>
    <w:rsid w:val="00972883"/>
    <w:rsid w:val="00974897"/>
    <w:rsid w:val="00974EFC"/>
    <w:rsid w:val="009769D3"/>
    <w:rsid w:val="00976B86"/>
    <w:rsid w:val="0099225E"/>
    <w:rsid w:val="0099470D"/>
    <w:rsid w:val="009A3032"/>
    <w:rsid w:val="009A549C"/>
    <w:rsid w:val="009B5E64"/>
    <w:rsid w:val="009B7967"/>
    <w:rsid w:val="009C1F46"/>
    <w:rsid w:val="009C735F"/>
    <w:rsid w:val="009D76AB"/>
    <w:rsid w:val="009E1E86"/>
    <w:rsid w:val="009E2FD3"/>
    <w:rsid w:val="009F506E"/>
    <w:rsid w:val="009F6205"/>
    <w:rsid w:val="009F689C"/>
    <w:rsid w:val="00A0006F"/>
    <w:rsid w:val="00A063A6"/>
    <w:rsid w:val="00A06E76"/>
    <w:rsid w:val="00A13062"/>
    <w:rsid w:val="00A153EB"/>
    <w:rsid w:val="00A17850"/>
    <w:rsid w:val="00A21A74"/>
    <w:rsid w:val="00A227AF"/>
    <w:rsid w:val="00A23048"/>
    <w:rsid w:val="00A43341"/>
    <w:rsid w:val="00A44991"/>
    <w:rsid w:val="00A45005"/>
    <w:rsid w:val="00A46E0D"/>
    <w:rsid w:val="00A55147"/>
    <w:rsid w:val="00A55E47"/>
    <w:rsid w:val="00A67550"/>
    <w:rsid w:val="00A67567"/>
    <w:rsid w:val="00A7649B"/>
    <w:rsid w:val="00A81AD8"/>
    <w:rsid w:val="00A86D73"/>
    <w:rsid w:val="00A9292A"/>
    <w:rsid w:val="00A9420F"/>
    <w:rsid w:val="00A950FD"/>
    <w:rsid w:val="00AA39C6"/>
    <w:rsid w:val="00AA4DA6"/>
    <w:rsid w:val="00AB0013"/>
    <w:rsid w:val="00AB23F6"/>
    <w:rsid w:val="00AC1C8E"/>
    <w:rsid w:val="00AC2190"/>
    <w:rsid w:val="00AC779E"/>
    <w:rsid w:val="00AD2FBA"/>
    <w:rsid w:val="00AD47D6"/>
    <w:rsid w:val="00AD6D71"/>
    <w:rsid w:val="00AE0280"/>
    <w:rsid w:val="00AE366A"/>
    <w:rsid w:val="00AE5655"/>
    <w:rsid w:val="00AE5D25"/>
    <w:rsid w:val="00AE6585"/>
    <w:rsid w:val="00AF01BD"/>
    <w:rsid w:val="00AF21CE"/>
    <w:rsid w:val="00B02013"/>
    <w:rsid w:val="00B07F2B"/>
    <w:rsid w:val="00B13233"/>
    <w:rsid w:val="00B16489"/>
    <w:rsid w:val="00B2300A"/>
    <w:rsid w:val="00B2466D"/>
    <w:rsid w:val="00B318E3"/>
    <w:rsid w:val="00B36C71"/>
    <w:rsid w:val="00B40697"/>
    <w:rsid w:val="00B450A7"/>
    <w:rsid w:val="00B45725"/>
    <w:rsid w:val="00B468F3"/>
    <w:rsid w:val="00B5340F"/>
    <w:rsid w:val="00B5390E"/>
    <w:rsid w:val="00B53A17"/>
    <w:rsid w:val="00B54336"/>
    <w:rsid w:val="00B6256F"/>
    <w:rsid w:val="00B62F3D"/>
    <w:rsid w:val="00B63A6E"/>
    <w:rsid w:val="00B6428D"/>
    <w:rsid w:val="00B7194A"/>
    <w:rsid w:val="00B73480"/>
    <w:rsid w:val="00B735DF"/>
    <w:rsid w:val="00B969C7"/>
    <w:rsid w:val="00B96F62"/>
    <w:rsid w:val="00BB12DF"/>
    <w:rsid w:val="00BB1C3D"/>
    <w:rsid w:val="00BB2960"/>
    <w:rsid w:val="00BB2F79"/>
    <w:rsid w:val="00BD4127"/>
    <w:rsid w:val="00BD6117"/>
    <w:rsid w:val="00BE76D7"/>
    <w:rsid w:val="00BF05CA"/>
    <w:rsid w:val="00BF4FFA"/>
    <w:rsid w:val="00C04D82"/>
    <w:rsid w:val="00C05D7A"/>
    <w:rsid w:val="00C20614"/>
    <w:rsid w:val="00C20BF9"/>
    <w:rsid w:val="00C211C7"/>
    <w:rsid w:val="00C21746"/>
    <w:rsid w:val="00C21F5B"/>
    <w:rsid w:val="00C233F9"/>
    <w:rsid w:val="00C36FBF"/>
    <w:rsid w:val="00C44DEE"/>
    <w:rsid w:val="00C46D2D"/>
    <w:rsid w:val="00C47421"/>
    <w:rsid w:val="00C5071F"/>
    <w:rsid w:val="00C521FD"/>
    <w:rsid w:val="00C52B4C"/>
    <w:rsid w:val="00C57CCA"/>
    <w:rsid w:val="00C61DB6"/>
    <w:rsid w:val="00C63089"/>
    <w:rsid w:val="00C64647"/>
    <w:rsid w:val="00C714C9"/>
    <w:rsid w:val="00C71587"/>
    <w:rsid w:val="00C734C5"/>
    <w:rsid w:val="00C758A2"/>
    <w:rsid w:val="00C76F45"/>
    <w:rsid w:val="00C85633"/>
    <w:rsid w:val="00C863DE"/>
    <w:rsid w:val="00C9250F"/>
    <w:rsid w:val="00C93FFF"/>
    <w:rsid w:val="00C95297"/>
    <w:rsid w:val="00CA2735"/>
    <w:rsid w:val="00CA79CC"/>
    <w:rsid w:val="00CB06B1"/>
    <w:rsid w:val="00CB2F80"/>
    <w:rsid w:val="00CB4992"/>
    <w:rsid w:val="00CB7AF2"/>
    <w:rsid w:val="00CC3D00"/>
    <w:rsid w:val="00CC67CC"/>
    <w:rsid w:val="00CD3A97"/>
    <w:rsid w:val="00CD4AA2"/>
    <w:rsid w:val="00CD7A21"/>
    <w:rsid w:val="00CE56BD"/>
    <w:rsid w:val="00CF247E"/>
    <w:rsid w:val="00CF560A"/>
    <w:rsid w:val="00CF70B1"/>
    <w:rsid w:val="00D134F5"/>
    <w:rsid w:val="00D14A36"/>
    <w:rsid w:val="00D15965"/>
    <w:rsid w:val="00D23AB2"/>
    <w:rsid w:val="00D2466E"/>
    <w:rsid w:val="00D27309"/>
    <w:rsid w:val="00D3636D"/>
    <w:rsid w:val="00D422A0"/>
    <w:rsid w:val="00D47B10"/>
    <w:rsid w:val="00D56B33"/>
    <w:rsid w:val="00D603AA"/>
    <w:rsid w:val="00D63987"/>
    <w:rsid w:val="00D67B13"/>
    <w:rsid w:val="00D7046B"/>
    <w:rsid w:val="00D735A4"/>
    <w:rsid w:val="00D828A1"/>
    <w:rsid w:val="00D84665"/>
    <w:rsid w:val="00D8550E"/>
    <w:rsid w:val="00D907BD"/>
    <w:rsid w:val="00D9330A"/>
    <w:rsid w:val="00DA0ABE"/>
    <w:rsid w:val="00DA5C16"/>
    <w:rsid w:val="00DB09C2"/>
    <w:rsid w:val="00DB2354"/>
    <w:rsid w:val="00DB281F"/>
    <w:rsid w:val="00DB4E4A"/>
    <w:rsid w:val="00DC02E6"/>
    <w:rsid w:val="00DC1E55"/>
    <w:rsid w:val="00DC23ED"/>
    <w:rsid w:val="00DC5F45"/>
    <w:rsid w:val="00DC69EC"/>
    <w:rsid w:val="00DC6BDE"/>
    <w:rsid w:val="00DD17A4"/>
    <w:rsid w:val="00DD3D73"/>
    <w:rsid w:val="00DD6130"/>
    <w:rsid w:val="00DE596C"/>
    <w:rsid w:val="00DE700B"/>
    <w:rsid w:val="00DF65B7"/>
    <w:rsid w:val="00DF7830"/>
    <w:rsid w:val="00E11D88"/>
    <w:rsid w:val="00E11DD5"/>
    <w:rsid w:val="00E17050"/>
    <w:rsid w:val="00E20027"/>
    <w:rsid w:val="00E209CA"/>
    <w:rsid w:val="00E23084"/>
    <w:rsid w:val="00E23742"/>
    <w:rsid w:val="00E3111E"/>
    <w:rsid w:val="00E32D44"/>
    <w:rsid w:val="00E35CD9"/>
    <w:rsid w:val="00E37210"/>
    <w:rsid w:val="00E40173"/>
    <w:rsid w:val="00E41C96"/>
    <w:rsid w:val="00E42495"/>
    <w:rsid w:val="00E425E6"/>
    <w:rsid w:val="00E44EA4"/>
    <w:rsid w:val="00E52623"/>
    <w:rsid w:val="00E5737B"/>
    <w:rsid w:val="00E6656C"/>
    <w:rsid w:val="00E672A0"/>
    <w:rsid w:val="00EA0D17"/>
    <w:rsid w:val="00EA2C72"/>
    <w:rsid w:val="00EA4A70"/>
    <w:rsid w:val="00EA7ABB"/>
    <w:rsid w:val="00EC2BEC"/>
    <w:rsid w:val="00EC70A1"/>
    <w:rsid w:val="00ED1AE0"/>
    <w:rsid w:val="00ED217F"/>
    <w:rsid w:val="00ED6FBF"/>
    <w:rsid w:val="00ED77ED"/>
    <w:rsid w:val="00EE2E79"/>
    <w:rsid w:val="00EE5CCD"/>
    <w:rsid w:val="00EF1267"/>
    <w:rsid w:val="00EF171E"/>
    <w:rsid w:val="00EF196F"/>
    <w:rsid w:val="00EF6F6B"/>
    <w:rsid w:val="00F10071"/>
    <w:rsid w:val="00F16E06"/>
    <w:rsid w:val="00F17894"/>
    <w:rsid w:val="00F21403"/>
    <w:rsid w:val="00F27410"/>
    <w:rsid w:val="00F300D0"/>
    <w:rsid w:val="00F46595"/>
    <w:rsid w:val="00F52535"/>
    <w:rsid w:val="00F604FC"/>
    <w:rsid w:val="00F61DC2"/>
    <w:rsid w:val="00F63D41"/>
    <w:rsid w:val="00F664BA"/>
    <w:rsid w:val="00F7498E"/>
    <w:rsid w:val="00F82901"/>
    <w:rsid w:val="00F83D32"/>
    <w:rsid w:val="00F8718C"/>
    <w:rsid w:val="00F93B5E"/>
    <w:rsid w:val="00F94227"/>
    <w:rsid w:val="00F94AD7"/>
    <w:rsid w:val="00FA3E60"/>
    <w:rsid w:val="00FA6F5F"/>
    <w:rsid w:val="00FB3F69"/>
    <w:rsid w:val="00FB4D38"/>
    <w:rsid w:val="00FC00BC"/>
    <w:rsid w:val="00FC5CD3"/>
    <w:rsid w:val="00FD09CF"/>
    <w:rsid w:val="00FD47F9"/>
    <w:rsid w:val="00FD71CD"/>
    <w:rsid w:val="00FE295D"/>
    <w:rsid w:val="00FE347E"/>
    <w:rsid w:val="00FE5066"/>
    <w:rsid w:val="00FE6D7E"/>
    <w:rsid w:val="00FF09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8"/>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uiPriority w:val="9"/>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uiPriority w:val="99"/>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uiPriority w:val="99"/>
    <w:qFormat/>
    <w:rsid w:val="000211A4"/>
    <w:pPr>
      <w:spacing w:before="240" w:after="60"/>
      <w:outlineLvl w:val="7"/>
    </w:pPr>
    <w:rPr>
      <w:i/>
      <w:iCs/>
    </w:rPr>
  </w:style>
  <w:style w:type="paragraph" w:styleId="Titre9">
    <w:name w:val="heading 9"/>
    <w:basedOn w:val="Normal"/>
    <w:next w:val="Normal"/>
    <w:link w:val="Titre9Car"/>
    <w:uiPriority w:val="99"/>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uiPriority w:val="9"/>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uiPriority w:val="99"/>
    <w:rsid w:val="000211A4"/>
    <w:rPr>
      <w:rFonts w:ascii="Verdana" w:eastAsia="SimSun" w:hAnsi="Verdana" w:cs="Times New Roman"/>
      <w:b/>
      <w:bCs/>
      <w:lang w:eastAsia="zh-CN"/>
    </w:rPr>
  </w:style>
  <w:style w:type="character" w:customStyle="1" w:styleId="Titre8Car">
    <w:name w:val="Titre 8 Car"/>
    <w:basedOn w:val="Policepardfaut"/>
    <w:link w:val="Titre8"/>
    <w:uiPriority w:val="99"/>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uiPriority w:val="9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rsid w:val="002B26EB"/>
    <w:pPr>
      <w:autoSpaceDE w:val="0"/>
      <w:autoSpaceDN w:val="0"/>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nhideWhenUsed/>
    <w:rsid w:val="007113D1"/>
    <w:rPr>
      <w:color w:val="0000FF"/>
      <w:u w:val="single"/>
    </w:rPr>
  </w:style>
  <w:style w:type="table" w:styleId="Grilledutableau">
    <w:name w:val="Table Grid"/>
    <w:basedOn w:val="TableauNormal"/>
    <w:uiPriority w:val="59"/>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uiPriority w:val="99"/>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uiPriority w:val="99"/>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uiPriority w:val="99"/>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uiPriority w:val="99"/>
    <w:rsid w:val="000211A4"/>
    <w:rPr>
      <w:rFonts w:ascii="Verdana" w:eastAsia="Times New Roman" w:hAnsi="Verdana" w:cs="Times New Roman"/>
      <w:sz w:val="24"/>
      <w:szCs w:val="24"/>
      <w:lang w:eastAsia="zh-CN"/>
    </w:rPr>
  </w:style>
  <w:style w:type="paragraph" w:styleId="Corpsdetexte2">
    <w:name w:val="Body Text 2"/>
    <w:basedOn w:val="Normal"/>
    <w:link w:val="Corpsdetexte2Car"/>
    <w:uiPriority w:val="99"/>
    <w:rsid w:val="000211A4"/>
    <w:pPr>
      <w:ind w:right="426"/>
    </w:pPr>
    <w:rPr>
      <w:rFonts w:eastAsia="Times New Roman"/>
    </w:rPr>
  </w:style>
  <w:style w:type="character" w:customStyle="1" w:styleId="Corpsdetexte2Car">
    <w:name w:val="Corps de texte 2 Car"/>
    <w:basedOn w:val="Policepardfaut"/>
    <w:link w:val="Corpsdetexte2"/>
    <w:uiPriority w:val="99"/>
    <w:rsid w:val="000211A4"/>
    <w:rPr>
      <w:rFonts w:ascii="Times New Roman" w:eastAsia="Times New Roman" w:hAnsi="Times New Roman" w:cs="Times New Roman"/>
      <w:sz w:val="24"/>
      <w:szCs w:val="24"/>
      <w:lang w:eastAsia="zh-CN"/>
    </w:rPr>
  </w:style>
  <w:style w:type="paragraph" w:styleId="Paragraphedeliste">
    <w:name w:val="List Paragraph"/>
    <w:aliases w:val="Paragraphe"/>
    <w:basedOn w:val="Normal"/>
    <w:link w:val="ParagraphedelisteCar"/>
    <w:uiPriority w:val="34"/>
    <w:qFormat/>
    <w:rsid w:val="000211A4"/>
    <w:pPr>
      <w:ind w:left="720"/>
      <w:contextualSpacing/>
    </w:pPr>
  </w:style>
  <w:style w:type="character" w:customStyle="1" w:styleId="ParagraphedelisteCar">
    <w:name w:val="Paragraphe de liste Car"/>
    <w:aliases w:val="Paragraphe Car"/>
    <w:link w:val="Paragraphedeliste"/>
    <w:uiPriority w:val="34"/>
    <w:qFormat/>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apple-style-span">
    <w:name w:val="apple-style-span"/>
    <w:basedOn w:val="Policepardfaut"/>
    <w:rsid w:val="00ED6FBF"/>
  </w:style>
  <w:style w:type="paragraph" w:customStyle="1" w:styleId="Normal-Domaine">
    <w:name w:val="Normal-Domaine"/>
    <w:basedOn w:val="Normal"/>
    <w:qFormat/>
    <w:rsid w:val="00EE2E79"/>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EE2E79"/>
    <w:pPr>
      <w:numPr>
        <w:numId w:val="11"/>
      </w:numPr>
      <w:ind w:left="567" w:hanging="207"/>
    </w:pPr>
  </w:style>
  <w:style w:type="character" w:customStyle="1" w:styleId="ObjetducommentaireCar1">
    <w:name w:val="Objet du commentaire Car1"/>
    <w:basedOn w:val="CommentaireCar"/>
    <w:uiPriority w:val="99"/>
    <w:semiHidden/>
    <w:locked/>
    <w:rsid w:val="00CD7A21"/>
    <w:rPr>
      <w:rFonts w:ascii="Times New Roman" w:eastAsia="SimSun" w:hAnsi="Times New Roman" w:cs="Times New Roman"/>
      <w:b/>
      <w:bCs/>
      <w:sz w:val="20"/>
      <w:szCs w:val="20"/>
      <w:lang w:eastAsia="zh-CN"/>
    </w:rPr>
  </w:style>
  <w:style w:type="character" w:customStyle="1" w:styleId="ebook-format">
    <w:name w:val="ebook-format"/>
    <w:basedOn w:val="Policepardfaut"/>
    <w:rsid w:val="00450833"/>
  </w:style>
  <w:style w:type="character" w:customStyle="1" w:styleId="link">
    <w:name w:val="link"/>
    <w:basedOn w:val="Policepardfaut"/>
    <w:rsid w:val="00450833"/>
  </w:style>
  <w:style w:type="character" w:customStyle="1" w:styleId="final-price">
    <w:name w:val="final-price"/>
    <w:basedOn w:val="Policepardfaut"/>
    <w:rsid w:val="00450833"/>
  </w:style>
  <w:style w:type="character" w:customStyle="1" w:styleId="fixwithbttnorange">
    <w:name w:val="fix_with_bttn_orange"/>
    <w:basedOn w:val="Policepardfaut"/>
    <w:rsid w:val="00450833"/>
  </w:style>
  <w:style w:type="character" w:customStyle="1" w:styleId="fixbttnwith">
    <w:name w:val="fix_bttn_with"/>
    <w:basedOn w:val="Policepardfaut"/>
    <w:rsid w:val="00450833"/>
  </w:style>
  <w:style w:type="character" w:customStyle="1" w:styleId="titre0">
    <w:name w:val="titre"/>
    <w:basedOn w:val="Policepardfaut"/>
    <w:rsid w:val="00450833"/>
  </w:style>
  <w:style w:type="character" w:customStyle="1" w:styleId="exposant">
    <w:name w:val="exposant"/>
    <w:basedOn w:val="Policepardfaut"/>
    <w:rsid w:val="00450833"/>
  </w:style>
  <w:style w:type="character" w:customStyle="1" w:styleId="highlighting">
    <w:name w:val="highlighting"/>
    <w:basedOn w:val="Policepardfaut"/>
    <w:rsid w:val="00450833"/>
  </w:style>
  <w:style w:type="character" w:customStyle="1" w:styleId="puceCar">
    <w:name w:val="puce Car"/>
    <w:basedOn w:val="Policepardfaut"/>
    <w:link w:val="puce"/>
    <w:locked/>
    <w:rsid w:val="00450833"/>
    <w:rPr>
      <w:rFonts w:ascii="Calibri" w:eastAsia="Calibri" w:hAnsi="Calibri"/>
      <w:sz w:val="24"/>
      <w:szCs w:val="24"/>
    </w:rPr>
  </w:style>
  <w:style w:type="paragraph" w:customStyle="1" w:styleId="puce">
    <w:name w:val="puce"/>
    <w:basedOn w:val="Normal"/>
    <w:link w:val="puceCar"/>
    <w:qFormat/>
    <w:rsid w:val="00450833"/>
    <w:pPr>
      <w:numPr>
        <w:numId w:val="30"/>
      </w:numPr>
    </w:pPr>
    <w:rPr>
      <w:rFonts w:ascii="Calibri" w:eastAsia="Calibri" w:hAnsi="Calibri" w:cstheme="minorBidi"/>
      <w:lang w:eastAsia="en-US"/>
    </w:rPr>
  </w:style>
  <w:style w:type="paragraph" w:styleId="Explorateurdedocuments">
    <w:name w:val="Document Map"/>
    <w:basedOn w:val="Normal"/>
    <w:link w:val="ExplorateurdedocumentsCar"/>
    <w:uiPriority w:val="99"/>
    <w:semiHidden/>
    <w:unhideWhenUsed/>
    <w:rsid w:val="004508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50833"/>
    <w:rPr>
      <w:rFonts w:ascii="Tahoma" w:eastAsia="SimSun" w:hAnsi="Tahoma" w:cs="Tahoma"/>
      <w:sz w:val="16"/>
      <w:szCs w:val="16"/>
      <w:lang w:eastAsia="zh-CN"/>
    </w:rPr>
  </w:style>
  <w:style w:type="character" w:customStyle="1" w:styleId="jit10">
    <w:name w:val="jit10"/>
    <w:basedOn w:val="Policepardfaut"/>
    <w:rsid w:val="00450833"/>
  </w:style>
  <w:style w:type="character" w:customStyle="1" w:styleId="hidemobile">
    <w:name w:val="hide_mobile"/>
    <w:basedOn w:val="Policepardfaut"/>
    <w:rsid w:val="00450833"/>
  </w:style>
  <w:style w:type="character" w:customStyle="1" w:styleId="a-size-mediuma-color-secondarya-text-normal">
    <w:name w:val="a-size-medium a-color-secondary a-text-normal"/>
    <w:basedOn w:val="Policepardfaut"/>
    <w:rsid w:val="00450833"/>
  </w:style>
  <w:style w:type="character" w:customStyle="1" w:styleId="st1">
    <w:name w:val="st1"/>
    <w:basedOn w:val="Policepardfaut"/>
    <w:rsid w:val="00450833"/>
  </w:style>
  <w:style w:type="character" w:customStyle="1" w:styleId="jnormal10">
    <w:name w:val="jnormal10"/>
    <w:basedOn w:val="Policepardfaut"/>
    <w:rsid w:val="00450833"/>
  </w:style>
  <w:style w:type="character" w:customStyle="1" w:styleId="jnormal10s">
    <w:name w:val="jnormal10_s"/>
    <w:basedOn w:val="Policepardfaut"/>
    <w:rsid w:val="00450833"/>
  </w:style>
  <w:style w:type="character" w:customStyle="1" w:styleId="soustitre1">
    <w:name w:val="soustitre1"/>
    <w:basedOn w:val="Policepardfaut"/>
    <w:rsid w:val="00450833"/>
    <w:rPr>
      <w:i/>
      <w:iCs/>
      <w:vanish w:val="0"/>
      <w:webHidden w:val="0"/>
      <w:sz w:val="19"/>
      <w:szCs w:val="19"/>
      <w:specVanish w:val="0"/>
    </w:rPr>
  </w:style>
  <w:style w:type="character" w:customStyle="1" w:styleId="nom-auteur1">
    <w:name w:val="nom-auteur1"/>
    <w:basedOn w:val="Policepardfaut"/>
    <w:rsid w:val="00450833"/>
    <w:rPr>
      <w:caps/>
    </w:rPr>
  </w:style>
  <w:style w:type="paragraph" w:customStyle="1" w:styleId="spip">
    <w:name w:val="spip"/>
    <w:basedOn w:val="Normal"/>
    <w:rsid w:val="005A2EE1"/>
    <w:pPr>
      <w:spacing w:before="100" w:beforeAutospacing="1" w:after="100" w:afterAutospacing="1"/>
    </w:pPr>
    <w:rPr>
      <w:rFonts w:eastAsia="Times New Roman"/>
      <w:lang w:eastAsia="fr-FR"/>
    </w:rPr>
  </w:style>
</w:styles>
</file>

<file path=word/webSettings.xml><?xml version="1.0" encoding="utf-8"?>
<w:webSettings xmlns:r="http://schemas.openxmlformats.org/officeDocument/2006/relationships" xmlns:w="http://schemas.openxmlformats.org/wordprocessingml/2006/main">
  <w:divs>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215246014">
      <w:bodyDiv w:val="1"/>
      <w:marLeft w:val="0"/>
      <w:marRight w:val="0"/>
      <w:marTop w:val="0"/>
      <w:marBottom w:val="0"/>
      <w:divBdr>
        <w:top w:val="none" w:sz="0" w:space="0" w:color="auto"/>
        <w:left w:val="none" w:sz="0" w:space="0" w:color="auto"/>
        <w:bottom w:val="none" w:sz="0" w:space="0" w:color="auto"/>
        <w:right w:val="none" w:sz="0" w:space="0" w:color="auto"/>
      </w:divBdr>
    </w:div>
    <w:div w:id="341976637">
      <w:bodyDiv w:val="1"/>
      <w:marLeft w:val="0"/>
      <w:marRight w:val="0"/>
      <w:marTop w:val="0"/>
      <w:marBottom w:val="0"/>
      <w:divBdr>
        <w:top w:val="none" w:sz="0" w:space="0" w:color="auto"/>
        <w:left w:val="none" w:sz="0" w:space="0" w:color="auto"/>
        <w:bottom w:val="none" w:sz="0" w:space="0" w:color="auto"/>
        <w:right w:val="none" w:sz="0" w:space="0" w:color="auto"/>
      </w:divBdr>
    </w:div>
    <w:div w:id="480856095">
      <w:bodyDiv w:val="1"/>
      <w:marLeft w:val="0"/>
      <w:marRight w:val="0"/>
      <w:marTop w:val="0"/>
      <w:marBottom w:val="0"/>
      <w:divBdr>
        <w:top w:val="none" w:sz="0" w:space="0" w:color="auto"/>
        <w:left w:val="none" w:sz="0" w:space="0" w:color="auto"/>
        <w:bottom w:val="none" w:sz="0" w:space="0" w:color="auto"/>
        <w:right w:val="none" w:sz="0" w:space="0" w:color="auto"/>
      </w:divBdr>
    </w:div>
    <w:div w:id="681977373">
      <w:bodyDiv w:val="1"/>
      <w:marLeft w:val="0"/>
      <w:marRight w:val="0"/>
      <w:marTop w:val="0"/>
      <w:marBottom w:val="0"/>
      <w:divBdr>
        <w:top w:val="none" w:sz="0" w:space="0" w:color="auto"/>
        <w:left w:val="none" w:sz="0" w:space="0" w:color="auto"/>
        <w:bottom w:val="none" w:sz="0" w:space="0" w:color="auto"/>
        <w:right w:val="none" w:sz="0" w:space="0" w:color="auto"/>
      </w:divBdr>
    </w:div>
    <w:div w:id="1044597271">
      <w:bodyDiv w:val="1"/>
      <w:marLeft w:val="0"/>
      <w:marRight w:val="0"/>
      <w:marTop w:val="0"/>
      <w:marBottom w:val="0"/>
      <w:divBdr>
        <w:top w:val="none" w:sz="0" w:space="0" w:color="auto"/>
        <w:left w:val="none" w:sz="0" w:space="0" w:color="auto"/>
        <w:bottom w:val="none" w:sz="0" w:space="0" w:color="auto"/>
        <w:right w:val="none" w:sz="0" w:space="0" w:color="auto"/>
      </w:divBdr>
    </w:div>
    <w:div w:id="1480228656">
      <w:bodyDiv w:val="1"/>
      <w:marLeft w:val="0"/>
      <w:marRight w:val="0"/>
      <w:marTop w:val="0"/>
      <w:marBottom w:val="0"/>
      <w:divBdr>
        <w:top w:val="none" w:sz="0" w:space="0" w:color="auto"/>
        <w:left w:val="none" w:sz="0" w:space="0" w:color="auto"/>
        <w:bottom w:val="none" w:sz="0" w:space="0" w:color="auto"/>
        <w:right w:val="none" w:sz="0" w:space="0" w:color="auto"/>
      </w:divBdr>
    </w:div>
    <w:div w:id="18768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hyperlink" Target="http://www.eyrolles.com/Accueil/Auteur/jean-luc-battaglia-75626" TargetMode="External"/><Relationship Id="rId39" Type="http://schemas.openxmlformats.org/officeDocument/2006/relationships/hyperlink" Target="http://www.gibertjoseph.com/introduction-aux-transferts-thermiques-cours-et-exercices-corriges-5780175.html" TargetMode="External"/><Relationship Id="rId21" Type="http://schemas.openxmlformats.org/officeDocument/2006/relationships/hyperlink" Target="https://www.unitheque.com/Auteur/_michel_henry.html??" TargetMode="External"/><Relationship Id="rId34" Type="http://schemas.openxmlformats.org/officeDocument/2006/relationships/hyperlink" Target="http://www.gibertjoseph.com/personne/Bernard-Eyglunent" TargetMode="External"/><Relationship Id="rId42" Type="http://schemas.openxmlformats.org/officeDocument/2006/relationships/hyperlink" Target="http://www.amazon.fr/Pascal-R%C3%A9tif/e/B004MRUK3E/ref=ntt_athr_dp_pel_1/276-5221232-2346852" TargetMode="External"/><Relationship Id="rId47" Type="http://schemas.openxmlformats.org/officeDocument/2006/relationships/hyperlink" Target="http://catalogue-biblio.univ-setif.dz/opac/index.php?lvl=publisher_see&amp;id=3049" TargetMode="External"/><Relationship Id="rId50" Type="http://schemas.openxmlformats.org/officeDocument/2006/relationships/hyperlink" Target="http://www.eyrolles.com/Accueil/Auteur/gerard-calvat-2732" TargetMode="External"/><Relationship Id="rId55" Type="http://schemas.openxmlformats.org/officeDocument/2006/relationships/hyperlink" Target="http://www.editions-eyrolles.com/Collection/3163/blanche-btp" TargetMode="External"/><Relationship Id="rId63" Type="http://schemas.openxmlformats.org/officeDocument/2006/relationships/hyperlink" Target="http://www.eyrolles.com/Accueil/Auteur/corinne-dubois-92669" TargetMode="External"/><Relationship Id="rId68" Type="http://schemas.openxmlformats.org/officeDocument/2006/relationships/hyperlink" Target="http://www.eyrolles.com/Sciences/Livre/la-biomasse-energie-9782100585397" TargetMode="External"/><Relationship Id="rId76" Type="http://schemas.openxmlformats.org/officeDocument/2006/relationships/hyperlink" Target="http://www.eyrolles.com/Accueil/Editeur/1766/brgm.php" TargetMode="External"/><Relationship Id="rId84" Type="http://schemas.openxmlformats.org/officeDocument/2006/relationships/hyperlink" Target="http://www.eyrolles.com/Accueil/Auteur/francis-meunier-46720" TargetMode="External"/><Relationship Id="rId7" Type="http://schemas.openxmlformats.org/officeDocument/2006/relationships/endnotes" Target="endnotes.xml"/><Relationship Id="rId71" Type="http://schemas.openxmlformats.org/officeDocument/2006/relationships/hyperlink" Target="http://www.eyrolles.com/Accueil/Editeur/54/dunod.php"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eyrolles.com/Accueil/Auteur/jean-hrabovski-125635" TargetMode="External"/><Relationship Id="rId11" Type="http://schemas.openxmlformats.org/officeDocument/2006/relationships/oleObject" Target="embeddings/oleObject3.bin"/><Relationship Id="rId24" Type="http://schemas.openxmlformats.org/officeDocument/2006/relationships/hyperlink" Target="https://scholar.google.fr/citations?user=YTLDuc8AAAAJ&amp;hl=fr&amp;oi=sra" TargetMode="External"/><Relationship Id="rId32" Type="http://schemas.openxmlformats.org/officeDocument/2006/relationships/hyperlink" Target="http://www.gibertjoseph.com/personne/Sacadura" TargetMode="External"/><Relationship Id="rId37" Type="http://schemas.openxmlformats.org/officeDocument/2006/relationships/hyperlink" Target="http://www.gibertjoseph.com/personne/Andrzej-Kusiak" TargetMode="External"/><Relationship Id="rId40" Type="http://schemas.openxmlformats.org/officeDocument/2006/relationships/hyperlink" Target="http://www.decitre.fr/auteur/1260520/Jean+Louis+Bertheol/" TargetMode="External"/><Relationship Id="rId45" Type="http://schemas.openxmlformats.org/officeDocument/2006/relationships/hyperlink" Target="http://catalogue-biblio.univ-setif.dz/opac/index.php?lvl=author_see&amp;id=50755" TargetMode="External"/><Relationship Id="rId53" Type="http://schemas.openxmlformats.org/officeDocument/2006/relationships/hyperlink" Target="http://www.eyrolles.com/Accueil/Editeur/240/nathan.php" TargetMode="External"/><Relationship Id="rId58" Type="http://schemas.openxmlformats.org/officeDocument/2006/relationships/hyperlink" Target="http://www.eyrolles.com/BTP/Livre/integrer-les-energies-renouvelables-9782868915931" TargetMode="External"/><Relationship Id="rId66" Type="http://schemas.openxmlformats.org/officeDocument/2006/relationships/hyperlink" Target="http://www.eyrolles.com/Accueil/Editeur/4662/editions-du-moulin-cadiou.php" TargetMode="External"/><Relationship Id="rId74" Type="http://schemas.openxmlformats.org/officeDocument/2006/relationships/hyperlink" Target="http://www.eyrolles.com/BTP/Livre/la-geothermie-et-les-reseaux-de-chaleur-9782715924901" TargetMode="External"/><Relationship Id="rId79" Type="http://schemas.openxmlformats.org/officeDocument/2006/relationships/hyperlink" Target="http://www.amazon.fr/Patrick-Prouzet/e/B00QTQSE1G/ref=sr_ntt_srch_lnk_8?qid=1427832420&amp;sr=1-8"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eyrolles.com/Accueil/Auteur/bernard-wiesenfeld-63642" TargetMode="External"/><Relationship Id="rId82" Type="http://schemas.openxmlformats.org/officeDocument/2006/relationships/hyperlink" Target="http://www.eyrolles.com/Accueil/Auteur/a-merlet-40940"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http://www.indeed.fr" TargetMode="External"/><Relationship Id="rId27" Type="http://schemas.openxmlformats.org/officeDocument/2006/relationships/hyperlink" Target="http://www.eyrolles.com/Accueil/Auteur/philippe-menard-125633" TargetMode="External"/><Relationship Id="rId30" Type="http://schemas.openxmlformats.org/officeDocument/2006/relationships/hyperlink" Target="http://www.eyrolles.com/BTP/Livre/pratique-du-chauffage-9782100577996" TargetMode="External"/><Relationship Id="rId35" Type="http://schemas.openxmlformats.org/officeDocument/2006/relationships/hyperlink" Target="http://www.gibertjoseph.com/manuel-de-thermique-theorie-et-pratique-2e-edition-588866.html" TargetMode="External"/><Relationship Id="rId43" Type="http://schemas.openxmlformats.org/officeDocument/2006/relationships/hyperlink" Target="http://catalogue-biblio.univ-setif.dz/opac/index.php?lvl=author_see&amp;id=60288" TargetMode="External"/><Relationship Id="rId48" Type="http://schemas.openxmlformats.org/officeDocument/2006/relationships/hyperlink" Target="http://catalogue-biblio.univ-setif.dz/opac/index.php?lvl=author_see&amp;id=67590" TargetMode="External"/><Relationship Id="rId56" Type="http://schemas.openxmlformats.org/officeDocument/2006/relationships/hyperlink" Target="http://www.eyrolles.com/Accueil/Editeur/307/casteilla.php" TargetMode="External"/><Relationship Id="rId64" Type="http://schemas.openxmlformats.org/officeDocument/2006/relationships/hyperlink" Target="http://www.eyrolles.com/Accueil/Editeur/6/eyrolles.php" TargetMode="External"/><Relationship Id="rId69" Type="http://schemas.openxmlformats.org/officeDocument/2006/relationships/hyperlink" Target="http://www.eyrolles.com/Accueil/Auteur/jean-lemale-96637" TargetMode="External"/><Relationship Id="rId77" Type="http://schemas.openxmlformats.org/officeDocument/2006/relationships/hyperlink" Target="http://www.amazon.fr/Michael-E.-McCormick/e/B001HP8IW4/ref=sr_ntt_srch_lnk_4?qid=1427832337&amp;sr=1-4" TargetMode="External"/><Relationship Id="rId8" Type="http://schemas.openxmlformats.org/officeDocument/2006/relationships/image" Target="media/image1.png"/><Relationship Id="rId51" Type="http://schemas.openxmlformats.org/officeDocument/2006/relationships/hyperlink" Target="http://www.eyrolles.com/Accueil/Editeur/6/eyrolles.php" TargetMode="External"/><Relationship Id="rId72" Type="http://schemas.openxmlformats.org/officeDocument/2006/relationships/hyperlink" Target="http://www.eyrolles.com/Accueil/Auteur/philippe-van-de-maele-105046" TargetMode="External"/><Relationship Id="rId80" Type="http://schemas.openxmlformats.org/officeDocument/2006/relationships/hyperlink" Target="http://www.eyrolles.com/Accueil/Auteur/p-dal-zotto-15398" TargetMode="External"/><Relationship Id="rId85" Type="http://schemas.openxmlformats.org/officeDocument/2006/relationships/hyperlink" Target="http://www.eyrolles.com/Accueil/Auteur/paul-rivet-54808"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hyperlink" Target="http://www.eyrolles.com/Accueil/Auteur/sakir-amiroudine-108192" TargetMode="External"/><Relationship Id="rId33" Type="http://schemas.openxmlformats.org/officeDocument/2006/relationships/hyperlink" Target="http://www.gibertjoseph.com/inititiation-aux-transferts-thermiques-565162.html" TargetMode="External"/><Relationship Id="rId38" Type="http://schemas.openxmlformats.org/officeDocument/2006/relationships/hyperlink" Target="http://www.gibertjoseph.com/personne/Jean_Rodolphe-Puiggali" TargetMode="External"/><Relationship Id="rId46" Type="http://schemas.openxmlformats.org/officeDocument/2006/relationships/hyperlink" Target="http://catalogue-biblio.univ-setif.dz/opac/index.php?lvl=author_see&amp;id=50756" TargetMode="External"/><Relationship Id="rId59" Type="http://schemas.openxmlformats.org/officeDocument/2006/relationships/hyperlink" Target="http://www.eyrolles.com/Accueil/Auteur/jacques-vernier-27275" TargetMode="External"/><Relationship Id="rId67" Type="http://schemas.openxmlformats.org/officeDocument/2006/relationships/hyperlink" Target="http://www.eyrolles.com/Accueil/Auteur/alain-damien-32150" TargetMode="External"/><Relationship Id="rId20" Type="http://schemas.openxmlformats.org/officeDocument/2006/relationships/hyperlink" Target="https://www.unitheque.com/Auteur/Alain_gibaud.html??" TargetMode="External"/><Relationship Id="rId41" Type="http://schemas.openxmlformats.org/officeDocument/2006/relationships/hyperlink" Target="http://www.decitre.fr/auteur/1253557/Francois+Mendes/" TargetMode="External"/><Relationship Id="rId54" Type="http://schemas.openxmlformats.org/officeDocument/2006/relationships/hyperlink" Target="http://www.editions-eyrolles.com/Auteur/47250/jean-pierre-gousset" TargetMode="External"/><Relationship Id="rId62" Type="http://schemas.openxmlformats.org/officeDocument/2006/relationships/hyperlink" Target="http://www.eyrolles.com/Sciences/Livre/promesses-et-realites-des-energies-renouvelables-9782759806225" TargetMode="External"/><Relationship Id="rId70" Type="http://schemas.openxmlformats.org/officeDocument/2006/relationships/hyperlink" Target="http://www.eyrolles.com/BTP/Livre/la-geothermie-9782100572380" TargetMode="External"/><Relationship Id="rId75" Type="http://schemas.openxmlformats.org/officeDocument/2006/relationships/hyperlink" Target="http://www.eyrolles.com/Accueil/Editeur/957/ademe.php" TargetMode="External"/><Relationship Id="rId83" Type="http://schemas.openxmlformats.org/officeDocument/2006/relationships/hyperlink" Target="http://www.eyrolles.com/Accueil/Auteur/l-picau-4094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rapportannuel.groupe-psa.com/rapport-2015/engagements/dessolutions-innovantes-pour-des-transports-durables/" TargetMode="External"/><Relationship Id="rId28" Type="http://schemas.openxmlformats.org/officeDocument/2006/relationships/hyperlink" Target="http://www.eyrolles.com/Accueil/Auteur/jack-bossard-125634" TargetMode="External"/><Relationship Id="rId36" Type="http://schemas.openxmlformats.org/officeDocument/2006/relationships/hyperlink" Target="http://www.gibertjoseph.com/personne/Jean_Luc-Battaglia" TargetMode="External"/><Relationship Id="rId49" Type="http://schemas.openxmlformats.org/officeDocument/2006/relationships/hyperlink" Target="http://catalogue-biblio.univ-setif.dz/opac/index.php?lvl=publisher_see&amp;id=3487" TargetMode="External"/><Relationship Id="rId57" Type="http://schemas.openxmlformats.org/officeDocument/2006/relationships/hyperlink" Target="http://www.eyrolles.com/Accueil/Auteur/alain-filloux-101664" TargetMode="External"/><Relationship Id="rId10" Type="http://schemas.openxmlformats.org/officeDocument/2006/relationships/oleObject" Target="embeddings/oleObject2.bin"/><Relationship Id="rId31" Type="http://schemas.openxmlformats.org/officeDocument/2006/relationships/hyperlink" Target="http://www.eyrolles.com/Accueil/Editeur/54/dunod.php" TargetMode="External"/><Relationship Id="rId44" Type="http://schemas.openxmlformats.org/officeDocument/2006/relationships/hyperlink" Target="http://catalogue-biblio.univ-setif.dz/opac/index.php?lvl=publisher_see&amp;id=3049" TargetMode="External"/><Relationship Id="rId52" Type="http://schemas.openxmlformats.org/officeDocument/2006/relationships/hyperlink" Target="http://www.eyrolles.com/Accueil/Auteur/alain-sihr-76072" TargetMode="External"/><Relationship Id="rId60" Type="http://schemas.openxmlformats.org/officeDocument/2006/relationships/hyperlink" Target="http://www.eyrolles.com/Sciences/Livre/les-energies-renouvelables-9782130626350" TargetMode="External"/><Relationship Id="rId65" Type="http://schemas.openxmlformats.org/officeDocument/2006/relationships/hyperlink" Target="http://www.eyrolles.com/Accueil/Auteur/desire-le-gourieres-29852" TargetMode="External"/><Relationship Id="rId73" Type="http://schemas.openxmlformats.org/officeDocument/2006/relationships/hyperlink" Target="http://www.eyrolles.com/Accueil/Auteur/jean-francois-rocchi-105047" TargetMode="External"/><Relationship Id="rId78" Type="http://schemas.openxmlformats.org/officeDocument/2006/relationships/hyperlink" Target="http://www.amazon.fr/Bernard-Multon/e/B00J9NK4H8/ref=sr_ntt_srch_lnk_8?qid=1427832337&amp;sr=1-8" TargetMode="External"/><Relationship Id="rId81" Type="http://schemas.openxmlformats.org/officeDocument/2006/relationships/hyperlink" Target="http://www.eyrolles.com/Accueil/Auteur/j-m-larre-40939" TargetMode="External"/><Relationship Id="rId86" Type="http://schemas.openxmlformats.org/officeDocument/2006/relationships/hyperlink" Target="http://www.eyrolles.com/Accueil/Auteur/marie-france-terrier-5480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extLst xmlns:c16r2="http://schemas.microsoft.com/office/drawing/2015/06/chart">
            <c:ext xmlns:c16="http://schemas.microsoft.com/office/drawing/2014/chart" uri="{C3380CC4-5D6E-409C-BE32-E72D297353CC}">
              <c16:uniqueId val="{00000000-596F-44FB-BF64-B9996D396DBD}"/>
            </c:ext>
          </c:extLst>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9683"/>
          <c:y val="0.21263342082240647"/>
          <c:w val="0.32870355738406465"/>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extLst xmlns:c16r2="http://schemas.microsoft.com/office/drawing/2015/06/chart">
            <c:ext xmlns:c16="http://schemas.microsoft.com/office/drawing/2014/chart" uri="{C3380CC4-5D6E-409C-BE32-E72D297353CC}">
              <c16:uniqueId val="{00000000-76EE-41DA-BF3C-88E4C20EFCC9}"/>
            </c:ext>
          </c:extLst>
        </c:ser>
        <c:axId val="108753280"/>
        <c:axId val="108754816"/>
      </c:barChart>
      <c:catAx>
        <c:axId val="108753280"/>
        <c:scaling>
          <c:orientation val="minMax"/>
        </c:scaling>
        <c:axPos val="b"/>
        <c:numFmt formatCode="General" sourceLinked="0"/>
        <c:tickLblPos val="nextTo"/>
        <c:txPr>
          <a:bodyPr/>
          <a:lstStyle/>
          <a:p>
            <a:pPr>
              <a:defRPr lang="fr-FR"/>
            </a:pPr>
            <a:endParaRPr lang="fr-FR"/>
          </a:p>
        </c:txPr>
        <c:crossAx val="108754816"/>
        <c:crosses val="autoZero"/>
        <c:auto val="1"/>
        <c:lblAlgn val="ctr"/>
        <c:lblOffset val="100"/>
      </c:catAx>
      <c:valAx>
        <c:axId val="108754816"/>
        <c:scaling>
          <c:orientation val="minMax"/>
        </c:scaling>
        <c:axPos val="l"/>
        <c:majorGridlines/>
        <c:numFmt formatCode="General" sourceLinked="1"/>
        <c:tickLblPos val="nextTo"/>
        <c:txPr>
          <a:bodyPr/>
          <a:lstStyle/>
          <a:p>
            <a:pPr>
              <a:defRPr lang="fr-FR"/>
            </a:pPr>
            <a:endParaRPr lang="fr-FR"/>
          </a:p>
        </c:txPr>
        <c:crossAx val="108753280"/>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extLst xmlns:c16r2="http://schemas.microsoft.com/office/drawing/2015/06/chart">
            <c:ext xmlns:c16="http://schemas.microsoft.com/office/drawing/2014/chart" uri="{C3380CC4-5D6E-409C-BE32-E72D297353CC}">
              <c16:uniqueId val="{00000000-B9EA-447B-AFB3-561A89F3F472}"/>
            </c:ext>
          </c:extLst>
        </c:ser>
        <c:shape val="box"/>
        <c:axId val="68093440"/>
        <c:axId val="68094976"/>
        <c:axId val="0"/>
      </c:bar3DChart>
      <c:catAx>
        <c:axId val="68093440"/>
        <c:scaling>
          <c:orientation val="minMax"/>
        </c:scaling>
        <c:axPos val="b"/>
        <c:numFmt formatCode="General" sourceLinked="0"/>
        <c:tickLblPos val="nextTo"/>
        <c:txPr>
          <a:bodyPr/>
          <a:lstStyle/>
          <a:p>
            <a:pPr>
              <a:defRPr lang="fr-FR"/>
            </a:pPr>
            <a:endParaRPr lang="fr-FR"/>
          </a:p>
        </c:txPr>
        <c:crossAx val="68094976"/>
        <c:crosses val="autoZero"/>
        <c:auto val="1"/>
        <c:lblAlgn val="ctr"/>
        <c:lblOffset val="100"/>
      </c:catAx>
      <c:valAx>
        <c:axId val="68094976"/>
        <c:scaling>
          <c:orientation val="minMax"/>
        </c:scaling>
        <c:axPos val="l"/>
        <c:majorGridlines/>
        <c:numFmt formatCode="General" sourceLinked="1"/>
        <c:tickLblPos val="nextTo"/>
        <c:txPr>
          <a:bodyPr/>
          <a:lstStyle/>
          <a:p>
            <a:pPr>
              <a:defRPr lang="fr-FR"/>
            </a:pPr>
            <a:endParaRPr lang="fr-FR"/>
          </a:p>
        </c:txPr>
        <c:crossAx val="68093440"/>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1288F-2F0A-42C6-AFD3-D7C13CBA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32205</Words>
  <Characters>177129</Characters>
  <Application>Microsoft Office Word</Application>
  <DocSecurity>0</DocSecurity>
  <Lines>1476</Lines>
  <Paragraphs>417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FST</cp:lastModifiedBy>
  <cp:revision>2</cp:revision>
  <dcterms:created xsi:type="dcterms:W3CDTF">2018-11-27T13:00:00Z</dcterms:created>
  <dcterms:modified xsi:type="dcterms:W3CDTF">2018-11-27T13:00:00Z</dcterms:modified>
</cp:coreProperties>
</file>