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7C" w:rsidRDefault="0009207C" w:rsidP="003C2D77">
      <w:pPr>
        <w:jc w:val="center"/>
        <w:rPr>
          <w:b/>
          <w:bCs/>
          <w:color w:val="0070C0"/>
          <w:sz w:val="28"/>
          <w:szCs w:val="28"/>
        </w:rPr>
      </w:pPr>
    </w:p>
    <w:p w:rsidR="00230A4F" w:rsidRPr="003C1C57" w:rsidRDefault="003C1C57" w:rsidP="003C2D7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Style w:val="tlid-translation"/>
          <w:rFonts w:asciiTheme="majorBidi" w:hAnsiTheme="majorBidi" w:cstheme="majorBidi"/>
          <w:b/>
          <w:bCs/>
          <w:sz w:val="28"/>
          <w:szCs w:val="28"/>
        </w:rPr>
        <w:t xml:space="preserve">Le titre doit être </w:t>
      </w:r>
      <w:r w:rsidR="003C2D77">
        <w:rPr>
          <w:rStyle w:val="tlid-translation"/>
          <w:rFonts w:asciiTheme="majorBidi" w:hAnsiTheme="majorBidi" w:cstheme="majorBidi"/>
          <w:b/>
          <w:bCs/>
          <w:sz w:val="28"/>
          <w:szCs w:val="28"/>
        </w:rPr>
        <w:t xml:space="preserve">écrit avec la police Times New Roman </w:t>
      </w:r>
      <w:r>
        <w:rPr>
          <w:rStyle w:val="tlid-translation"/>
          <w:rFonts w:asciiTheme="majorBidi" w:hAnsiTheme="majorBidi" w:cstheme="majorBidi"/>
          <w:b/>
          <w:bCs/>
          <w:sz w:val="28"/>
          <w:szCs w:val="28"/>
        </w:rPr>
        <w:t>en</w:t>
      </w:r>
      <w:r w:rsidRPr="003C1C57">
        <w:rPr>
          <w:rStyle w:val="tlid-translation"/>
          <w:rFonts w:asciiTheme="majorBidi" w:hAnsiTheme="majorBidi" w:cstheme="majorBidi"/>
          <w:b/>
          <w:bCs/>
          <w:sz w:val="28"/>
          <w:szCs w:val="28"/>
        </w:rPr>
        <w:t xml:space="preserve"> 14 points, centré et en gra</w:t>
      </w:r>
      <w:r w:rsidR="003C2D77">
        <w:rPr>
          <w:rStyle w:val="tlid-translation"/>
          <w:rFonts w:asciiTheme="majorBidi" w:hAnsiTheme="majorBidi" w:cstheme="majorBidi"/>
          <w:b/>
          <w:bCs/>
          <w:sz w:val="28"/>
          <w:szCs w:val="28"/>
        </w:rPr>
        <w:t>s</w:t>
      </w:r>
      <w:r>
        <w:rPr>
          <w:rStyle w:val="tlid-translation"/>
          <w:rFonts w:asciiTheme="majorBidi" w:hAnsiTheme="majorBidi" w:cstheme="majorBidi"/>
          <w:b/>
          <w:bCs/>
          <w:sz w:val="28"/>
          <w:szCs w:val="28"/>
        </w:rPr>
        <w:t>.</w:t>
      </w:r>
      <w:r w:rsidR="004E1777">
        <w:rPr>
          <w:rStyle w:val="tlid-translation"/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Style w:val="tlid-translation"/>
          <w:rFonts w:asciiTheme="majorBidi" w:hAnsiTheme="majorBidi" w:cstheme="majorBidi"/>
          <w:b/>
          <w:bCs/>
          <w:sz w:val="28"/>
          <w:szCs w:val="28"/>
        </w:rPr>
        <w:t>L</w:t>
      </w:r>
      <w:r w:rsidRPr="003C1C57">
        <w:rPr>
          <w:rStyle w:val="tlid-translation"/>
          <w:rFonts w:asciiTheme="majorBidi" w:hAnsiTheme="majorBidi" w:cstheme="majorBidi"/>
          <w:b/>
          <w:bCs/>
          <w:sz w:val="28"/>
          <w:szCs w:val="28"/>
        </w:rPr>
        <w:t>es acronymes doivent être mis en majuscule</w:t>
      </w:r>
    </w:p>
    <w:p w:rsidR="00230A4F" w:rsidRPr="003C1C57" w:rsidRDefault="00230A4F" w:rsidP="00230A4F"/>
    <w:p w:rsidR="00230A4F" w:rsidRPr="00972213" w:rsidRDefault="00230A4F" w:rsidP="00230A4F">
      <w:pPr>
        <w:ind w:left="720"/>
        <w:jc w:val="center"/>
        <w:rPr>
          <w:b/>
          <w:bCs/>
          <w:sz w:val="20"/>
          <w:szCs w:val="20"/>
          <w:u w:val="single"/>
        </w:rPr>
      </w:pPr>
      <w:r w:rsidRPr="00972213">
        <w:rPr>
          <w:b/>
          <w:bCs/>
          <w:sz w:val="20"/>
          <w:szCs w:val="20"/>
        </w:rPr>
        <w:t>A.</w:t>
      </w:r>
      <w:r w:rsidR="00243AD4">
        <w:rPr>
          <w:b/>
          <w:bCs/>
          <w:sz w:val="20"/>
          <w:szCs w:val="20"/>
        </w:rPr>
        <w:t xml:space="preserve"> </w:t>
      </w:r>
      <w:r w:rsidR="00972213" w:rsidRPr="00972213">
        <w:rPr>
          <w:b/>
          <w:bCs/>
          <w:sz w:val="20"/>
          <w:szCs w:val="20"/>
        </w:rPr>
        <w:t>Auteur</w:t>
      </w:r>
      <w:r w:rsidRPr="00972213">
        <w:rPr>
          <w:b/>
          <w:bCs/>
          <w:sz w:val="20"/>
          <w:szCs w:val="20"/>
          <w:vertAlign w:val="superscript"/>
        </w:rPr>
        <w:t>1</w:t>
      </w:r>
      <w:r w:rsidR="00972213" w:rsidRPr="00972213">
        <w:rPr>
          <w:b/>
          <w:bCs/>
          <w:sz w:val="20"/>
          <w:szCs w:val="20"/>
        </w:rPr>
        <w:t xml:space="preserve">, </w:t>
      </w:r>
      <w:r w:rsidR="00972213" w:rsidRPr="003C1C57">
        <w:rPr>
          <w:b/>
          <w:bCs/>
          <w:sz w:val="20"/>
          <w:szCs w:val="20"/>
          <w:u w:val="single"/>
        </w:rPr>
        <w:t>B. Auteur</w:t>
      </w:r>
      <w:r w:rsidRPr="003C1C57">
        <w:rPr>
          <w:b/>
          <w:bCs/>
          <w:sz w:val="20"/>
          <w:szCs w:val="20"/>
          <w:u w:val="single"/>
          <w:vertAlign w:val="superscript"/>
        </w:rPr>
        <w:t>2</w:t>
      </w:r>
      <w:r w:rsidRPr="00972213">
        <w:rPr>
          <w:b/>
          <w:bCs/>
          <w:sz w:val="20"/>
          <w:szCs w:val="20"/>
        </w:rPr>
        <w:t xml:space="preserve">, </w:t>
      </w:r>
      <w:r w:rsidR="003C1C57" w:rsidRPr="003C1C57">
        <w:rPr>
          <w:b/>
          <w:bCs/>
          <w:sz w:val="20"/>
          <w:szCs w:val="20"/>
        </w:rPr>
        <w:t>C. Auteur</w:t>
      </w:r>
      <w:r w:rsidRPr="003C1C57">
        <w:rPr>
          <w:b/>
          <w:bCs/>
          <w:sz w:val="20"/>
          <w:szCs w:val="20"/>
          <w:vertAlign w:val="superscript"/>
        </w:rPr>
        <w:t>3</w:t>
      </w:r>
    </w:p>
    <w:p w:rsidR="00230A4F" w:rsidRPr="00972213" w:rsidRDefault="003C1C57" w:rsidP="00972213">
      <w:pPr>
        <w:ind w:left="720"/>
        <w:jc w:val="center"/>
        <w:rPr>
          <w:b/>
          <w:bCs/>
          <w:sz w:val="20"/>
          <w:szCs w:val="20"/>
        </w:rPr>
      </w:pPr>
      <w:r w:rsidRPr="00972213">
        <w:rPr>
          <w:rStyle w:val="tlid-translation"/>
          <w:b/>
          <w:bCs/>
          <w:sz w:val="20"/>
          <w:szCs w:val="20"/>
        </w:rPr>
        <w:t>Liste</w:t>
      </w:r>
      <w:r w:rsidR="00972213" w:rsidRPr="00972213">
        <w:rPr>
          <w:rStyle w:val="tlid-translation"/>
          <w:b/>
          <w:bCs/>
          <w:sz w:val="20"/>
          <w:szCs w:val="20"/>
        </w:rPr>
        <w:t xml:space="preserve"> des auteurs en</w:t>
      </w:r>
      <w:r w:rsidR="007767DD">
        <w:rPr>
          <w:rStyle w:val="tlid-translation"/>
          <w:b/>
          <w:bCs/>
          <w:sz w:val="20"/>
          <w:szCs w:val="20"/>
        </w:rPr>
        <w:t xml:space="preserve"> 10 points, centrée et en gras.</w:t>
      </w:r>
      <w:r w:rsidR="00DF43D4">
        <w:rPr>
          <w:rStyle w:val="tlid-translation"/>
          <w:b/>
          <w:bCs/>
          <w:sz w:val="20"/>
          <w:szCs w:val="20"/>
        </w:rPr>
        <w:t xml:space="preserve"> </w:t>
      </w:r>
      <w:r w:rsidR="007767DD" w:rsidRPr="00972213">
        <w:rPr>
          <w:rStyle w:val="tlid-translation"/>
          <w:b/>
          <w:bCs/>
          <w:sz w:val="20"/>
          <w:szCs w:val="20"/>
        </w:rPr>
        <w:t>L’auteur</w:t>
      </w:r>
      <w:r w:rsidR="00972213" w:rsidRPr="00972213">
        <w:rPr>
          <w:rStyle w:val="tlid-translation"/>
          <w:b/>
          <w:bCs/>
          <w:sz w:val="20"/>
          <w:szCs w:val="20"/>
        </w:rPr>
        <w:t xml:space="preserve"> p</w:t>
      </w:r>
      <w:r w:rsidR="00972213">
        <w:rPr>
          <w:rStyle w:val="tlid-translation"/>
          <w:b/>
          <w:bCs/>
          <w:sz w:val="20"/>
          <w:szCs w:val="20"/>
        </w:rPr>
        <w:t>résentateur</w:t>
      </w:r>
      <w:r w:rsidR="00972213" w:rsidRPr="00972213">
        <w:rPr>
          <w:rStyle w:val="tlid-translation"/>
          <w:b/>
          <w:bCs/>
          <w:sz w:val="20"/>
          <w:szCs w:val="20"/>
        </w:rPr>
        <w:t xml:space="preserve"> souligné</w:t>
      </w:r>
    </w:p>
    <w:p w:rsidR="005528CD" w:rsidRDefault="00230A4F" w:rsidP="005528CD">
      <w:pPr>
        <w:spacing w:beforeLines="50"/>
        <w:jc w:val="center"/>
        <w:rPr>
          <w:i/>
          <w:iCs/>
          <w:sz w:val="16"/>
          <w:szCs w:val="16"/>
        </w:rPr>
      </w:pPr>
      <w:r w:rsidRPr="005528CD">
        <w:rPr>
          <w:i/>
          <w:iCs/>
          <w:sz w:val="16"/>
          <w:szCs w:val="16"/>
        </w:rPr>
        <w:t xml:space="preserve">1- </w:t>
      </w:r>
      <w:r w:rsidR="005528CD" w:rsidRPr="005528CD">
        <w:rPr>
          <w:rStyle w:val="tlid-translation"/>
          <w:i/>
          <w:iCs/>
          <w:sz w:val="16"/>
          <w:szCs w:val="16"/>
        </w:rPr>
        <w:t>L’affiliation de l’auteur et son adresse complète doivent figurer ici en 8 points, au centre et en italique</w:t>
      </w:r>
    </w:p>
    <w:p w:rsidR="00230A4F" w:rsidRPr="005528CD" w:rsidRDefault="005528CD" w:rsidP="00A8549B">
      <w:pPr>
        <w:spacing w:beforeLines="5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2- Adresse de l’auteur </w:t>
      </w:r>
      <w:r w:rsidR="00230A4F" w:rsidRPr="005528CD">
        <w:rPr>
          <w:i/>
          <w:iCs/>
          <w:sz w:val="16"/>
          <w:szCs w:val="16"/>
          <w:vertAlign w:val="superscript"/>
        </w:rPr>
        <w:t>2</w:t>
      </w:r>
      <w:r w:rsidR="00A8549B">
        <w:rPr>
          <w:i/>
          <w:iCs/>
          <w:sz w:val="16"/>
          <w:szCs w:val="16"/>
        </w:rPr>
        <w:t>si différente</w:t>
      </w:r>
    </w:p>
    <w:p w:rsidR="00230A4F" w:rsidRDefault="00230A4F" w:rsidP="005528CD">
      <w:pPr>
        <w:jc w:val="center"/>
        <w:rPr>
          <w:i/>
          <w:iCs/>
          <w:sz w:val="16"/>
          <w:szCs w:val="16"/>
        </w:rPr>
      </w:pPr>
      <w:r w:rsidRPr="005528CD">
        <w:rPr>
          <w:i/>
          <w:iCs/>
          <w:sz w:val="16"/>
          <w:szCs w:val="16"/>
        </w:rPr>
        <w:t xml:space="preserve">3- </w:t>
      </w:r>
      <w:r w:rsidR="005528CD" w:rsidRPr="005528CD">
        <w:rPr>
          <w:i/>
          <w:iCs/>
          <w:sz w:val="16"/>
          <w:szCs w:val="16"/>
        </w:rPr>
        <w:t>Adresse de l</w:t>
      </w:r>
      <w:r w:rsidR="005528CD">
        <w:rPr>
          <w:i/>
          <w:iCs/>
          <w:sz w:val="16"/>
          <w:szCs w:val="16"/>
        </w:rPr>
        <w:t>’auteur</w:t>
      </w:r>
      <w:r w:rsidRPr="005528CD">
        <w:rPr>
          <w:i/>
          <w:iCs/>
          <w:sz w:val="16"/>
          <w:szCs w:val="16"/>
        </w:rPr>
        <w:t>r</w:t>
      </w:r>
      <w:r w:rsidRPr="005528CD">
        <w:rPr>
          <w:i/>
          <w:iCs/>
          <w:sz w:val="16"/>
          <w:szCs w:val="16"/>
          <w:vertAlign w:val="superscript"/>
        </w:rPr>
        <w:t>3</w:t>
      </w:r>
      <w:r w:rsidR="005528CD">
        <w:rPr>
          <w:i/>
          <w:iCs/>
          <w:sz w:val="16"/>
          <w:szCs w:val="16"/>
        </w:rPr>
        <w:t>si  différente</w:t>
      </w:r>
    </w:p>
    <w:p w:rsidR="00FC36C0" w:rsidRPr="005528CD" w:rsidRDefault="00FC36C0" w:rsidP="00FC36C0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4</w:t>
      </w:r>
      <w:r w:rsidRPr="005528CD">
        <w:rPr>
          <w:i/>
          <w:iCs/>
          <w:sz w:val="16"/>
          <w:szCs w:val="16"/>
        </w:rPr>
        <w:t>- Adresse de l</w:t>
      </w:r>
      <w:r>
        <w:rPr>
          <w:i/>
          <w:iCs/>
          <w:sz w:val="16"/>
          <w:szCs w:val="16"/>
        </w:rPr>
        <w:t>’auteur</w:t>
      </w:r>
      <w:r w:rsidRPr="005528CD">
        <w:rPr>
          <w:i/>
          <w:iCs/>
          <w:sz w:val="16"/>
          <w:szCs w:val="16"/>
        </w:rPr>
        <w:t>r</w:t>
      </w:r>
      <w:r>
        <w:rPr>
          <w:i/>
          <w:iCs/>
          <w:sz w:val="16"/>
          <w:szCs w:val="16"/>
          <w:vertAlign w:val="superscript"/>
        </w:rPr>
        <w:t>4</w:t>
      </w:r>
      <w:r>
        <w:rPr>
          <w:i/>
          <w:iCs/>
          <w:sz w:val="16"/>
          <w:szCs w:val="16"/>
        </w:rPr>
        <w:t>si  différente</w:t>
      </w:r>
    </w:p>
    <w:p w:rsidR="00FC36C0" w:rsidRPr="005528CD" w:rsidRDefault="00FC36C0" w:rsidP="005528CD">
      <w:pPr>
        <w:jc w:val="center"/>
        <w:rPr>
          <w:i/>
          <w:iCs/>
          <w:sz w:val="16"/>
          <w:szCs w:val="16"/>
        </w:rPr>
      </w:pPr>
    </w:p>
    <w:p w:rsidR="00230A4F" w:rsidRPr="005528CD" w:rsidRDefault="00230A4F" w:rsidP="00230A4F">
      <w:pPr>
        <w:rPr>
          <w:i/>
          <w:iCs/>
          <w:sz w:val="16"/>
          <w:szCs w:val="16"/>
        </w:rPr>
      </w:pPr>
    </w:p>
    <w:p w:rsidR="002C43F4" w:rsidRPr="00972213" w:rsidRDefault="00972213" w:rsidP="00230A4F">
      <w:pPr>
        <w:jc w:val="center"/>
        <w:rPr>
          <w:rStyle w:val="tlid-translation"/>
          <w:i/>
          <w:iCs/>
          <w:sz w:val="20"/>
          <w:szCs w:val="20"/>
        </w:rPr>
      </w:pPr>
      <w:r w:rsidRPr="00972213">
        <w:rPr>
          <w:rStyle w:val="tlid-translation"/>
          <w:i/>
          <w:iCs/>
          <w:sz w:val="20"/>
          <w:szCs w:val="20"/>
        </w:rPr>
        <w:t>Adresse e-mail de l'auteur principal: en 10 points, centrée et en italique</w:t>
      </w:r>
    </w:p>
    <w:p w:rsidR="00972213" w:rsidRPr="00972213" w:rsidRDefault="00972213" w:rsidP="00230A4F">
      <w:pPr>
        <w:jc w:val="center"/>
        <w:rPr>
          <w:i/>
          <w:iCs/>
          <w:sz w:val="20"/>
          <w:szCs w:val="20"/>
        </w:rPr>
      </w:pPr>
    </w:p>
    <w:p w:rsidR="0015607B" w:rsidRDefault="0015607B" w:rsidP="00813652">
      <w:pPr>
        <w:jc w:val="both"/>
        <w:rPr>
          <w:rStyle w:val="tlid-translation"/>
          <w:sz w:val="20"/>
          <w:szCs w:val="20"/>
        </w:rPr>
      </w:pPr>
    </w:p>
    <w:p w:rsidR="00965074" w:rsidRPr="00813652" w:rsidRDefault="00972213" w:rsidP="00813652">
      <w:pPr>
        <w:jc w:val="both"/>
        <w:rPr>
          <w:rStyle w:val="tlid-translation"/>
          <w:sz w:val="22"/>
          <w:szCs w:val="22"/>
        </w:rPr>
      </w:pPr>
      <w:r w:rsidRPr="0015607B">
        <w:rPr>
          <w:rStyle w:val="tlid-translation"/>
          <w:sz w:val="20"/>
          <w:szCs w:val="20"/>
        </w:rPr>
        <w:t>Le résumé doit être rédigé en anglais ou en français.</w:t>
      </w:r>
      <w:r w:rsidR="00813652" w:rsidRPr="0015607B">
        <w:rPr>
          <w:rStyle w:val="tlid-translation"/>
          <w:sz w:val="20"/>
          <w:szCs w:val="20"/>
        </w:rPr>
        <w:t xml:space="preserve"> I</w:t>
      </w:r>
      <w:r w:rsidRPr="0015607B">
        <w:rPr>
          <w:rStyle w:val="tlid-translation"/>
          <w:sz w:val="20"/>
          <w:szCs w:val="20"/>
        </w:rPr>
        <w:t>l est très important de</w:t>
      </w:r>
      <w:r w:rsidR="00813652" w:rsidRPr="0015607B">
        <w:rPr>
          <w:rStyle w:val="tlid-translation"/>
          <w:sz w:val="20"/>
          <w:szCs w:val="20"/>
        </w:rPr>
        <w:t xml:space="preserve"> respecter le présent modèle </w:t>
      </w:r>
      <w:r w:rsidRPr="0015607B">
        <w:rPr>
          <w:rStyle w:val="tlid-translation"/>
          <w:sz w:val="20"/>
          <w:szCs w:val="20"/>
        </w:rPr>
        <w:t>afin de fournir une apparence uniforme et cohérente</w:t>
      </w:r>
      <w:r w:rsidR="00813652" w:rsidRPr="0015607B">
        <w:rPr>
          <w:rStyle w:val="tlid-translation"/>
          <w:sz w:val="20"/>
          <w:szCs w:val="20"/>
        </w:rPr>
        <w:t xml:space="preserve"> pour le livre des résumés</w:t>
      </w:r>
      <w:r w:rsidRPr="00972213">
        <w:rPr>
          <w:rStyle w:val="tlid-translation"/>
          <w:sz w:val="22"/>
          <w:szCs w:val="22"/>
        </w:rPr>
        <w:t>.</w:t>
      </w:r>
    </w:p>
    <w:p w:rsidR="00972213" w:rsidRPr="00813652" w:rsidRDefault="00972213" w:rsidP="00C74921">
      <w:pPr>
        <w:jc w:val="both"/>
        <w:rPr>
          <w:sz w:val="20"/>
          <w:szCs w:val="20"/>
        </w:rPr>
      </w:pPr>
    </w:p>
    <w:p w:rsidR="003A3583" w:rsidRPr="00212352" w:rsidRDefault="00212352" w:rsidP="00C446D9">
      <w:pPr>
        <w:jc w:val="both"/>
        <w:rPr>
          <w:sz w:val="20"/>
          <w:szCs w:val="20"/>
        </w:rPr>
      </w:pPr>
      <w:r w:rsidRPr="004B0BEF">
        <w:rPr>
          <w:rStyle w:val="tlid-translation"/>
          <w:sz w:val="20"/>
          <w:szCs w:val="20"/>
          <w:u w:val="single"/>
        </w:rPr>
        <w:t>Le résumé ne doit pas dépasser une page en utilisant un interligne simple</w:t>
      </w:r>
      <w:r w:rsidRPr="00212352">
        <w:rPr>
          <w:rStyle w:val="tlid-translation"/>
          <w:sz w:val="20"/>
          <w:szCs w:val="20"/>
        </w:rPr>
        <w:t>. Les dimensions du papier sont les</w:t>
      </w:r>
      <w:r>
        <w:rPr>
          <w:rStyle w:val="tlid-translation"/>
          <w:sz w:val="20"/>
          <w:szCs w:val="20"/>
        </w:rPr>
        <w:t xml:space="preserve"> suivants : 21,59 cm x 27,94 cm. </w:t>
      </w:r>
      <w:r w:rsidRPr="00212352">
        <w:rPr>
          <w:rStyle w:val="tlid-translation"/>
          <w:sz w:val="20"/>
          <w:szCs w:val="20"/>
        </w:rPr>
        <w:t>Les marges doivent être</w:t>
      </w:r>
      <w:r w:rsidR="00BD01CD">
        <w:rPr>
          <w:rStyle w:val="tlid-translation"/>
          <w:sz w:val="20"/>
          <w:szCs w:val="20"/>
        </w:rPr>
        <w:t>s</w:t>
      </w:r>
      <w:r w:rsidRPr="00212352">
        <w:rPr>
          <w:rStyle w:val="tlid-translation"/>
          <w:sz w:val="20"/>
          <w:szCs w:val="20"/>
        </w:rPr>
        <w:t xml:space="preserve"> de 2,54 cm </w:t>
      </w:r>
      <w:r>
        <w:rPr>
          <w:rStyle w:val="tlid-translation"/>
          <w:sz w:val="20"/>
          <w:szCs w:val="20"/>
        </w:rPr>
        <w:t>de chaque côté</w:t>
      </w:r>
      <w:r w:rsidRPr="00212352">
        <w:rPr>
          <w:rStyle w:val="tlid-translation"/>
          <w:sz w:val="20"/>
          <w:szCs w:val="20"/>
        </w:rPr>
        <w:t xml:space="preserve"> et le texte doit être écrit en Times New Roman</w:t>
      </w:r>
      <w:r>
        <w:rPr>
          <w:rStyle w:val="tlid-translation"/>
          <w:sz w:val="20"/>
          <w:szCs w:val="20"/>
        </w:rPr>
        <w:t xml:space="preserve"> avec une taille de</w:t>
      </w:r>
      <w:r w:rsidRPr="00212352">
        <w:rPr>
          <w:rStyle w:val="tlid-translation"/>
          <w:sz w:val="20"/>
          <w:szCs w:val="20"/>
        </w:rPr>
        <w:t xml:space="preserve"> 10 points.</w:t>
      </w:r>
      <w:r w:rsidR="00BD01CD">
        <w:rPr>
          <w:rStyle w:val="tlid-translation"/>
          <w:sz w:val="20"/>
          <w:szCs w:val="20"/>
        </w:rPr>
        <w:t xml:space="preserve"> </w:t>
      </w:r>
      <w:r w:rsidRPr="0044173D">
        <w:rPr>
          <w:rStyle w:val="tlid-translation"/>
          <w:sz w:val="20"/>
          <w:szCs w:val="20"/>
          <w:u w:val="single"/>
        </w:rPr>
        <w:t>Les figures doivent avoir une bonne résolution pour assurer une visibilité adéquate</w:t>
      </w:r>
      <w:r w:rsidRPr="00212352">
        <w:rPr>
          <w:rStyle w:val="tlid-translation"/>
          <w:sz w:val="20"/>
          <w:szCs w:val="20"/>
        </w:rPr>
        <w:t>.</w:t>
      </w:r>
      <w:r w:rsidR="00BD01CD">
        <w:rPr>
          <w:rStyle w:val="tlid-translation"/>
          <w:sz w:val="20"/>
          <w:szCs w:val="20"/>
        </w:rPr>
        <w:t xml:space="preserve"> </w:t>
      </w:r>
      <w:r w:rsidR="001E5A1A">
        <w:rPr>
          <w:rStyle w:val="tlid-translation"/>
          <w:sz w:val="20"/>
          <w:szCs w:val="20"/>
        </w:rPr>
        <w:t>Les</w:t>
      </w:r>
      <w:r w:rsidR="00BD01CD">
        <w:rPr>
          <w:rStyle w:val="tlid-translation"/>
          <w:sz w:val="20"/>
          <w:szCs w:val="20"/>
        </w:rPr>
        <w:t xml:space="preserve"> figures doivent être centrées</w:t>
      </w:r>
      <w:r w:rsidR="00C446D9">
        <w:rPr>
          <w:rStyle w:val="tlid-translation"/>
          <w:sz w:val="20"/>
          <w:szCs w:val="20"/>
        </w:rPr>
        <w:t xml:space="preserve">, </w:t>
      </w:r>
      <w:r w:rsidR="00BD01CD">
        <w:rPr>
          <w:rStyle w:val="tlid-translation"/>
          <w:sz w:val="20"/>
          <w:szCs w:val="20"/>
        </w:rPr>
        <w:t xml:space="preserve"> </w:t>
      </w:r>
      <w:r>
        <w:rPr>
          <w:rStyle w:val="tlid-translation"/>
          <w:sz w:val="20"/>
          <w:szCs w:val="20"/>
        </w:rPr>
        <w:t xml:space="preserve">placées impérativement </w:t>
      </w:r>
      <w:r w:rsidRPr="00212352">
        <w:rPr>
          <w:rStyle w:val="tlid-translation"/>
          <w:sz w:val="20"/>
          <w:szCs w:val="20"/>
        </w:rPr>
        <w:t>à l'intérieur des marges du papier</w:t>
      </w:r>
      <w:r w:rsidR="00C446D9">
        <w:rPr>
          <w:rStyle w:val="tlid-translation"/>
          <w:sz w:val="20"/>
          <w:szCs w:val="20"/>
        </w:rPr>
        <w:t xml:space="preserve"> et juxtaposées s’il y a plus d’une figure</w:t>
      </w:r>
      <w:r w:rsidRPr="00212352">
        <w:rPr>
          <w:rStyle w:val="tlid-translation"/>
          <w:sz w:val="20"/>
          <w:szCs w:val="20"/>
        </w:rPr>
        <w:t xml:space="preserve">. </w:t>
      </w:r>
      <w:r>
        <w:rPr>
          <w:rStyle w:val="tlid-translation"/>
          <w:sz w:val="20"/>
          <w:szCs w:val="20"/>
        </w:rPr>
        <w:t>La</w:t>
      </w:r>
      <w:r w:rsidRPr="00212352">
        <w:rPr>
          <w:rStyle w:val="tlid-translation"/>
          <w:sz w:val="20"/>
          <w:szCs w:val="20"/>
        </w:rPr>
        <w:t xml:space="preserve"> légende</w:t>
      </w:r>
      <w:r>
        <w:rPr>
          <w:rStyle w:val="tlid-translation"/>
          <w:sz w:val="20"/>
          <w:szCs w:val="20"/>
        </w:rPr>
        <w:t xml:space="preserve"> </w:t>
      </w:r>
      <w:r w:rsidR="00C446D9">
        <w:rPr>
          <w:rStyle w:val="tlid-translation"/>
          <w:sz w:val="20"/>
          <w:szCs w:val="20"/>
        </w:rPr>
        <w:t>est écrite</w:t>
      </w:r>
      <w:r>
        <w:rPr>
          <w:rStyle w:val="tlid-translation"/>
          <w:sz w:val="20"/>
          <w:szCs w:val="20"/>
        </w:rPr>
        <w:t xml:space="preserve"> en 8 points, doit être centrée sous la figure en question, comme indiqué ci-dessous</w:t>
      </w:r>
    </w:p>
    <w:p w:rsidR="00596257" w:rsidRPr="00212352" w:rsidRDefault="00596257" w:rsidP="003A3583">
      <w:pPr>
        <w:jc w:val="both"/>
        <w:rPr>
          <w:sz w:val="20"/>
          <w:szCs w:val="20"/>
        </w:rPr>
      </w:pPr>
      <w:r w:rsidRPr="00212352">
        <w:tab/>
      </w:r>
      <w:r w:rsidRPr="00212352">
        <w:tab/>
      </w:r>
    </w:p>
    <w:p w:rsidR="005131A7" w:rsidRPr="00E16367" w:rsidRDefault="001E5A1A" w:rsidP="005131A7">
      <w:pPr>
        <w:pStyle w:val="Lgende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1839900</wp:posOffset>
            </wp:positionH>
            <wp:positionV relativeFrom="paragraph">
              <wp:posOffset>36195</wp:posOffset>
            </wp:positionV>
            <wp:extent cx="2177820" cy="2084832"/>
            <wp:effectExtent l="0" t="0" r="0" b="0"/>
            <wp:wrapNone/>
            <wp:docPr id="3" name="compImg" descr="Molécule, les atomes et les particules en mouvement Banque d'images - 23297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Molécule, les atomes et les particules en mouvement Banque d'images - 232974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20" cy="208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31A7" w:rsidRPr="00E16367" w:rsidRDefault="005131A7" w:rsidP="00031D13">
      <w:pPr>
        <w:pStyle w:val="Lgende"/>
        <w:jc w:val="center"/>
        <w:rPr>
          <w:b w:val="0"/>
          <w:bCs w:val="0"/>
          <w:sz w:val="16"/>
          <w:szCs w:val="16"/>
        </w:rPr>
      </w:pPr>
      <w:r w:rsidRPr="00E16367">
        <w:rPr>
          <w:b w:val="0"/>
        </w:rPr>
        <w:t xml:space="preserve"> (b)                                                             </w:t>
      </w:r>
    </w:p>
    <w:p w:rsidR="005131A7" w:rsidRPr="00E16367" w:rsidRDefault="005131A7" w:rsidP="00AE44AF">
      <w:pPr>
        <w:pStyle w:val="Lgende"/>
        <w:jc w:val="center"/>
        <w:rPr>
          <w:bCs w:val="0"/>
          <w:sz w:val="16"/>
          <w:szCs w:val="16"/>
        </w:rPr>
      </w:pPr>
    </w:p>
    <w:p w:rsidR="001E5A1A" w:rsidRPr="00E16367" w:rsidRDefault="001E5A1A" w:rsidP="00AE44AF">
      <w:pPr>
        <w:pStyle w:val="Lgende"/>
        <w:jc w:val="center"/>
        <w:rPr>
          <w:bCs w:val="0"/>
          <w:sz w:val="16"/>
          <w:szCs w:val="16"/>
        </w:rPr>
      </w:pPr>
    </w:p>
    <w:p w:rsidR="001E5A1A" w:rsidRPr="00E16367" w:rsidRDefault="001E5A1A" w:rsidP="00AE44AF">
      <w:pPr>
        <w:pStyle w:val="Lgende"/>
        <w:jc w:val="center"/>
        <w:rPr>
          <w:bCs w:val="0"/>
          <w:sz w:val="16"/>
          <w:szCs w:val="16"/>
        </w:rPr>
      </w:pPr>
    </w:p>
    <w:p w:rsidR="001E5A1A" w:rsidRPr="00E16367" w:rsidRDefault="001E5A1A" w:rsidP="00AE44AF">
      <w:pPr>
        <w:pStyle w:val="Lgende"/>
        <w:jc w:val="center"/>
        <w:rPr>
          <w:bCs w:val="0"/>
          <w:sz w:val="16"/>
          <w:szCs w:val="16"/>
        </w:rPr>
      </w:pPr>
    </w:p>
    <w:p w:rsidR="001E5A1A" w:rsidRPr="00E16367" w:rsidRDefault="001E5A1A" w:rsidP="00AE44AF">
      <w:pPr>
        <w:pStyle w:val="Lgende"/>
        <w:jc w:val="center"/>
        <w:rPr>
          <w:bCs w:val="0"/>
          <w:sz w:val="16"/>
          <w:szCs w:val="16"/>
        </w:rPr>
      </w:pPr>
    </w:p>
    <w:p w:rsidR="001E5A1A" w:rsidRPr="00E16367" w:rsidRDefault="001E5A1A" w:rsidP="00AE44AF">
      <w:pPr>
        <w:pStyle w:val="Lgende"/>
        <w:jc w:val="center"/>
        <w:rPr>
          <w:bCs w:val="0"/>
          <w:sz w:val="16"/>
          <w:szCs w:val="16"/>
        </w:rPr>
      </w:pPr>
    </w:p>
    <w:p w:rsidR="001E5A1A" w:rsidRPr="00E16367" w:rsidRDefault="001E5A1A" w:rsidP="00AE44AF">
      <w:pPr>
        <w:pStyle w:val="Lgende"/>
        <w:jc w:val="center"/>
        <w:rPr>
          <w:bCs w:val="0"/>
          <w:sz w:val="16"/>
          <w:szCs w:val="16"/>
        </w:rPr>
      </w:pPr>
    </w:p>
    <w:p w:rsidR="001E5A1A" w:rsidRPr="00E16367" w:rsidRDefault="001E5A1A" w:rsidP="00AE44AF">
      <w:pPr>
        <w:pStyle w:val="Lgende"/>
        <w:jc w:val="center"/>
        <w:rPr>
          <w:bCs w:val="0"/>
          <w:sz w:val="16"/>
          <w:szCs w:val="16"/>
        </w:rPr>
      </w:pPr>
    </w:p>
    <w:p w:rsidR="001E5A1A" w:rsidRPr="00E16367" w:rsidRDefault="001E5A1A" w:rsidP="00AE44AF">
      <w:pPr>
        <w:pStyle w:val="Lgende"/>
        <w:jc w:val="center"/>
        <w:rPr>
          <w:bCs w:val="0"/>
          <w:sz w:val="16"/>
          <w:szCs w:val="16"/>
        </w:rPr>
      </w:pPr>
    </w:p>
    <w:p w:rsidR="001E5A1A" w:rsidRPr="00E16367" w:rsidRDefault="001E5A1A" w:rsidP="00AE44AF">
      <w:pPr>
        <w:pStyle w:val="Lgende"/>
        <w:jc w:val="center"/>
        <w:rPr>
          <w:bCs w:val="0"/>
          <w:sz w:val="16"/>
          <w:szCs w:val="16"/>
        </w:rPr>
      </w:pPr>
      <w:bookmarkStart w:id="0" w:name="_GoBack"/>
      <w:bookmarkEnd w:id="0"/>
    </w:p>
    <w:p w:rsidR="001E5A1A" w:rsidRPr="00E16367" w:rsidRDefault="001E5A1A" w:rsidP="00AE44AF">
      <w:pPr>
        <w:pStyle w:val="Lgende"/>
        <w:jc w:val="center"/>
        <w:rPr>
          <w:bCs w:val="0"/>
          <w:sz w:val="16"/>
          <w:szCs w:val="16"/>
        </w:rPr>
      </w:pPr>
    </w:p>
    <w:p w:rsidR="001E5A1A" w:rsidRPr="00E16367" w:rsidRDefault="001E5A1A" w:rsidP="00AE44AF">
      <w:pPr>
        <w:pStyle w:val="Lgende"/>
        <w:jc w:val="center"/>
        <w:rPr>
          <w:bCs w:val="0"/>
          <w:sz w:val="16"/>
          <w:szCs w:val="16"/>
        </w:rPr>
      </w:pPr>
    </w:p>
    <w:p w:rsidR="001E5A1A" w:rsidRPr="00E16367" w:rsidRDefault="001E5A1A" w:rsidP="00AE44AF">
      <w:pPr>
        <w:pStyle w:val="Lgende"/>
        <w:jc w:val="center"/>
        <w:rPr>
          <w:bCs w:val="0"/>
          <w:sz w:val="16"/>
          <w:szCs w:val="16"/>
        </w:rPr>
      </w:pPr>
    </w:p>
    <w:p w:rsidR="001E5A1A" w:rsidRPr="00E16367" w:rsidRDefault="001E5A1A" w:rsidP="00AE44AF">
      <w:pPr>
        <w:pStyle w:val="Lgende"/>
        <w:jc w:val="center"/>
        <w:rPr>
          <w:bCs w:val="0"/>
          <w:sz w:val="16"/>
          <w:szCs w:val="16"/>
        </w:rPr>
      </w:pPr>
    </w:p>
    <w:p w:rsidR="001E5A1A" w:rsidRPr="00E16367" w:rsidRDefault="001E5A1A" w:rsidP="00AE44AF">
      <w:pPr>
        <w:pStyle w:val="Lgende"/>
        <w:jc w:val="center"/>
        <w:rPr>
          <w:bCs w:val="0"/>
          <w:sz w:val="16"/>
          <w:szCs w:val="16"/>
        </w:rPr>
      </w:pPr>
    </w:p>
    <w:p w:rsidR="001E5A1A" w:rsidRPr="00E16367" w:rsidRDefault="001E5A1A" w:rsidP="00AE44AF">
      <w:pPr>
        <w:pStyle w:val="Lgende"/>
        <w:jc w:val="center"/>
        <w:rPr>
          <w:bCs w:val="0"/>
          <w:sz w:val="16"/>
          <w:szCs w:val="16"/>
        </w:rPr>
      </w:pPr>
    </w:p>
    <w:p w:rsidR="00AE44AF" w:rsidRPr="00E16367" w:rsidRDefault="00036B68" w:rsidP="001E5A1A">
      <w:pPr>
        <w:pStyle w:val="Lgende"/>
        <w:jc w:val="center"/>
        <w:rPr>
          <w:b w:val="0"/>
          <w:sz w:val="16"/>
          <w:szCs w:val="16"/>
        </w:rPr>
      </w:pPr>
      <w:r>
        <w:rPr>
          <w:bCs w:val="0"/>
          <w:sz w:val="16"/>
          <w:szCs w:val="16"/>
        </w:rPr>
        <w:t>Fig.</w:t>
      </w:r>
      <w:r w:rsidR="00AE44AF" w:rsidRPr="001E5A1A">
        <w:rPr>
          <w:bCs w:val="0"/>
          <w:sz w:val="16"/>
          <w:szCs w:val="16"/>
        </w:rPr>
        <w:t xml:space="preserve"> </w:t>
      </w:r>
      <w:r w:rsidR="00D042A4" w:rsidRPr="00C74921">
        <w:rPr>
          <w:bCs w:val="0"/>
          <w:sz w:val="16"/>
          <w:szCs w:val="16"/>
        </w:rPr>
        <w:fldChar w:fldCharType="begin"/>
      </w:r>
      <w:r w:rsidR="00AE44AF" w:rsidRPr="001E5A1A">
        <w:rPr>
          <w:bCs w:val="0"/>
          <w:sz w:val="16"/>
          <w:szCs w:val="16"/>
        </w:rPr>
        <w:instrText xml:space="preserve"> SEQ Figure \* ARABIC </w:instrText>
      </w:r>
      <w:r w:rsidR="00D042A4" w:rsidRPr="00C74921">
        <w:rPr>
          <w:bCs w:val="0"/>
          <w:sz w:val="16"/>
          <w:szCs w:val="16"/>
        </w:rPr>
        <w:fldChar w:fldCharType="separate"/>
      </w:r>
      <w:r w:rsidR="00AE44AF" w:rsidRPr="001E5A1A">
        <w:rPr>
          <w:bCs w:val="0"/>
          <w:noProof/>
          <w:sz w:val="16"/>
          <w:szCs w:val="16"/>
        </w:rPr>
        <w:t>1</w:t>
      </w:r>
      <w:r w:rsidR="00D042A4" w:rsidRPr="00C74921">
        <w:rPr>
          <w:bCs w:val="0"/>
          <w:sz w:val="16"/>
          <w:szCs w:val="16"/>
        </w:rPr>
        <w:fldChar w:fldCharType="end"/>
      </w:r>
      <w:r w:rsidR="00AE44AF" w:rsidRPr="001E5A1A">
        <w:rPr>
          <w:b w:val="0"/>
          <w:sz w:val="16"/>
          <w:szCs w:val="16"/>
        </w:rPr>
        <w:t xml:space="preserve">. </w:t>
      </w:r>
      <w:r w:rsidR="001E5A1A" w:rsidRPr="001E5A1A">
        <w:rPr>
          <w:rStyle w:val="tlid-translation"/>
          <w:b w:val="0"/>
          <w:sz w:val="16"/>
          <w:szCs w:val="16"/>
        </w:rPr>
        <w:t>Les figures doivent avoir une bonne résolution pour assurer une visibilité adéquate.</w:t>
      </w:r>
    </w:p>
    <w:p w:rsidR="00230A4F" w:rsidRPr="00E16367" w:rsidRDefault="00230A4F" w:rsidP="002C43F4"/>
    <w:p w:rsidR="00C74921" w:rsidRDefault="0015607B" w:rsidP="00952978">
      <w:pPr>
        <w:jc w:val="both"/>
        <w:rPr>
          <w:rStyle w:val="tlid-translation"/>
          <w:sz w:val="20"/>
          <w:szCs w:val="20"/>
        </w:rPr>
      </w:pPr>
      <w:r w:rsidRPr="0015607B">
        <w:rPr>
          <w:rStyle w:val="tlid-translation"/>
          <w:sz w:val="20"/>
          <w:szCs w:val="20"/>
        </w:rPr>
        <w:t>Toutes les références doivent être numérotées</w:t>
      </w:r>
      <w:r>
        <w:rPr>
          <w:rStyle w:val="tlid-translation"/>
          <w:sz w:val="20"/>
          <w:szCs w:val="20"/>
        </w:rPr>
        <w:t xml:space="preserve">. Elles doivent apparaitre </w:t>
      </w:r>
      <w:r w:rsidRPr="0015607B">
        <w:rPr>
          <w:rStyle w:val="tlid-translation"/>
          <w:sz w:val="20"/>
          <w:szCs w:val="20"/>
        </w:rPr>
        <w:t>dans le même ordre que</w:t>
      </w:r>
      <w:r>
        <w:rPr>
          <w:rStyle w:val="tlid-translation"/>
          <w:sz w:val="20"/>
          <w:szCs w:val="20"/>
        </w:rPr>
        <w:t xml:space="preserve"> celui utilisé </w:t>
      </w:r>
      <w:r w:rsidRPr="0015607B">
        <w:rPr>
          <w:rStyle w:val="tlid-translation"/>
          <w:sz w:val="20"/>
          <w:szCs w:val="20"/>
        </w:rPr>
        <w:t xml:space="preserve">dans le texte. La police doit être identique au corps du texte mais avec une taille de 8 points. La référence doit être alignée à gauche. Dans </w:t>
      </w:r>
      <w:r>
        <w:rPr>
          <w:rStyle w:val="tlid-translation"/>
          <w:sz w:val="20"/>
          <w:szCs w:val="20"/>
        </w:rPr>
        <w:t xml:space="preserve">le </w:t>
      </w:r>
      <w:r w:rsidRPr="0015607B">
        <w:rPr>
          <w:rStyle w:val="tlid-translation"/>
          <w:sz w:val="20"/>
          <w:szCs w:val="20"/>
        </w:rPr>
        <w:t>texte,  la référence doit être placée entre crochets [</w:t>
      </w:r>
      <w:r w:rsidR="00952978">
        <w:rPr>
          <w:rStyle w:val="tlid-translation"/>
          <w:sz w:val="20"/>
          <w:szCs w:val="20"/>
        </w:rPr>
        <w:t>1</w:t>
      </w:r>
      <w:r w:rsidRPr="0015607B">
        <w:rPr>
          <w:rStyle w:val="tlid-translation"/>
          <w:sz w:val="20"/>
          <w:szCs w:val="20"/>
        </w:rPr>
        <w:t>]</w:t>
      </w:r>
      <w:r>
        <w:rPr>
          <w:rStyle w:val="tlid-translation"/>
          <w:sz w:val="20"/>
          <w:szCs w:val="20"/>
        </w:rPr>
        <w:t xml:space="preserve">. Pour deux références ou plus, nous utiliserons un trait d’union selon </w:t>
      </w:r>
      <w:r w:rsidRPr="0015607B">
        <w:rPr>
          <w:rStyle w:val="tlid-translation"/>
          <w:sz w:val="20"/>
          <w:szCs w:val="20"/>
        </w:rPr>
        <w:t>[</w:t>
      </w:r>
      <w:r w:rsidR="00952978">
        <w:rPr>
          <w:rStyle w:val="tlid-translation"/>
          <w:sz w:val="20"/>
          <w:szCs w:val="20"/>
        </w:rPr>
        <w:t>1</w:t>
      </w:r>
      <w:r w:rsidRPr="0015607B">
        <w:rPr>
          <w:rStyle w:val="tlid-translation"/>
          <w:sz w:val="20"/>
          <w:szCs w:val="20"/>
        </w:rPr>
        <w:t>-</w:t>
      </w:r>
      <w:r w:rsidR="004178D5">
        <w:rPr>
          <w:rStyle w:val="tlid-translation"/>
          <w:sz w:val="20"/>
          <w:szCs w:val="20"/>
        </w:rPr>
        <w:t>4</w:t>
      </w:r>
      <w:r w:rsidRPr="0015607B">
        <w:rPr>
          <w:rStyle w:val="tlid-translation"/>
          <w:sz w:val="20"/>
          <w:szCs w:val="20"/>
        </w:rPr>
        <w:t>].</w:t>
      </w:r>
    </w:p>
    <w:p w:rsidR="0015607B" w:rsidRPr="0015607B" w:rsidRDefault="0015607B" w:rsidP="0015607B">
      <w:pPr>
        <w:jc w:val="both"/>
        <w:rPr>
          <w:sz w:val="20"/>
          <w:szCs w:val="20"/>
          <w:lang w:eastAsia="ja-JP"/>
        </w:rPr>
      </w:pPr>
    </w:p>
    <w:p w:rsidR="0015607B" w:rsidRPr="004178D5" w:rsidRDefault="0015607B" w:rsidP="00230A4F">
      <w:pPr>
        <w:jc w:val="both"/>
        <w:rPr>
          <w:sz w:val="20"/>
          <w:szCs w:val="20"/>
        </w:rPr>
      </w:pPr>
    </w:p>
    <w:p w:rsidR="00230A4F" w:rsidRPr="00D03C2F" w:rsidRDefault="00D03C2F" w:rsidP="00D0056C">
      <w:pPr>
        <w:jc w:val="both"/>
        <w:rPr>
          <w:sz w:val="16"/>
          <w:szCs w:val="16"/>
        </w:rPr>
      </w:pPr>
      <w:r w:rsidRPr="00D03C2F">
        <w:rPr>
          <w:sz w:val="16"/>
          <w:szCs w:val="16"/>
        </w:rPr>
        <w:t xml:space="preserve">[1] A. Auteur, </w:t>
      </w:r>
      <w:r w:rsidR="00230A4F" w:rsidRPr="00D03C2F">
        <w:rPr>
          <w:rFonts w:hint="eastAsia"/>
          <w:sz w:val="16"/>
          <w:szCs w:val="16"/>
          <w:lang w:eastAsia="ja-JP"/>
        </w:rPr>
        <w:t>B</w:t>
      </w:r>
      <w:r w:rsidR="00230A4F" w:rsidRPr="00D03C2F">
        <w:rPr>
          <w:sz w:val="16"/>
          <w:szCs w:val="16"/>
        </w:rPr>
        <w:t>. Aut</w:t>
      </w:r>
      <w:r>
        <w:rPr>
          <w:sz w:val="16"/>
          <w:szCs w:val="16"/>
        </w:rPr>
        <w:t>eur and</w:t>
      </w:r>
      <w:r w:rsidRPr="00D03C2F">
        <w:rPr>
          <w:sz w:val="16"/>
          <w:szCs w:val="16"/>
        </w:rPr>
        <w:t xml:space="preserve"> C. Auteur</w:t>
      </w:r>
      <w:r w:rsidR="00230A4F" w:rsidRPr="00D03C2F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D0056C">
        <w:rPr>
          <w:i/>
          <w:iCs/>
          <w:sz w:val="16"/>
          <w:szCs w:val="16"/>
        </w:rPr>
        <w:t>Titre de l’article</w:t>
      </w:r>
      <w:r w:rsidRPr="00D03C2F">
        <w:rPr>
          <w:sz w:val="16"/>
          <w:szCs w:val="16"/>
        </w:rPr>
        <w:t>,</w:t>
      </w:r>
      <w:r w:rsidR="00D0056C">
        <w:rPr>
          <w:sz w:val="16"/>
          <w:szCs w:val="16"/>
        </w:rPr>
        <w:t xml:space="preserve"> Nom du Journal, </w:t>
      </w:r>
      <w:r w:rsidR="00D0056C" w:rsidRPr="00D0056C">
        <w:rPr>
          <w:b/>
          <w:bCs/>
          <w:sz w:val="16"/>
          <w:szCs w:val="16"/>
        </w:rPr>
        <w:t>volume (</w:t>
      </w:r>
      <w:r w:rsidR="00D0056C" w:rsidRPr="00D0056C">
        <w:rPr>
          <w:sz w:val="16"/>
          <w:szCs w:val="16"/>
        </w:rPr>
        <w:t>année),</w:t>
      </w:r>
      <w:r>
        <w:rPr>
          <w:sz w:val="16"/>
          <w:szCs w:val="16"/>
        </w:rPr>
        <w:t xml:space="preserve"> page</w:t>
      </w:r>
    </w:p>
    <w:p w:rsidR="00230A4F" w:rsidRPr="00D03C2F" w:rsidRDefault="00230A4F" w:rsidP="00230A4F">
      <w:pPr>
        <w:jc w:val="both"/>
        <w:rPr>
          <w:sz w:val="16"/>
          <w:szCs w:val="16"/>
        </w:rPr>
      </w:pPr>
    </w:p>
    <w:p w:rsidR="00D0056C" w:rsidRPr="0044173D" w:rsidRDefault="00D03C2F" w:rsidP="00D0056C">
      <w:pPr>
        <w:autoSpaceDE w:val="0"/>
        <w:autoSpaceDN w:val="0"/>
        <w:adjustRightInd w:val="0"/>
        <w:rPr>
          <w:rFonts w:ascii="NimbusRomNo9L-Regu" w:eastAsiaTheme="minorHAnsi" w:hAnsi="NimbusRomNo9L-Regu" w:cs="NimbusRomNo9L-Regu"/>
          <w:sz w:val="16"/>
          <w:szCs w:val="16"/>
          <w:lang w:eastAsia="en-US"/>
        </w:rPr>
      </w:pPr>
      <w:r w:rsidRPr="0044173D">
        <w:rPr>
          <w:rFonts w:eastAsiaTheme="minorHAnsi"/>
          <w:sz w:val="16"/>
          <w:szCs w:val="16"/>
          <w:u w:val="single"/>
          <w:lang w:val="en-US" w:eastAsia="en-US"/>
        </w:rPr>
        <w:t>Exemple</w:t>
      </w:r>
      <w:r w:rsidR="0054083D" w:rsidRPr="00D0056C">
        <w:rPr>
          <w:rFonts w:eastAsiaTheme="minorHAnsi"/>
          <w:sz w:val="16"/>
          <w:szCs w:val="16"/>
          <w:lang w:val="en-US" w:eastAsia="en-US"/>
        </w:rPr>
        <w:t xml:space="preserve">: </w:t>
      </w:r>
      <w:r w:rsidR="00D0056C" w:rsidRPr="00D0056C">
        <w:rPr>
          <w:rFonts w:asciiTheme="majorBidi" w:eastAsiaTheme="minorHAnsi" w:hAnsiTheme="majorBidi" w:cstheme="majorBidi"/>
          <w:sz w:val="16"/>
          <w:szCs w:val="16"/>
          <w:lang w:val="en-US" w:eastAsia="en-US"/>
        </w:rPr>
        <w:t>I.E. Frank and J.H. Friedman</w:t>
      </w:r>
      <w:r w:rsidR="00D0056C" w:rsidRPr="00D0056C">
        <w:rPr>
          <w:rFonts w:asciiTheme="majorBidi" w:eastAsiaTheme="minorHAnsi" w:hAnsiTheme="majorBidi" w:cstheme="majorBidi"/>
          <w:i/>
          <w:iCs/>
          <w:sz w:val="16"/>
          <w:szCs w:val="16"/>
          <w:lang w:val="en-US" w:eastAsia="en-US"/>
        </w:rPr>
        <w:t>,   A Statistical View of some Chemometrics Regression Tools</w:t>
      </w:r>
      <w:r w:rsidR="00D0056C" w:rsidRPr="00D0056C">
        <w:rPr>
          <w:rFonts w:asciiTheme="majorBidi" w:eastAsiaTheme="minorHAnsi" w:hAnsiTheme="majorBidi" w:cstheme="majorBidi"/>
          <w:sz w:val="16"/>
          <w:szCs w:val="16"/>
          <w:lang w:val="en-US" w:eastAsia="en-US"/>
        </w:rPr>
        <w:t xml:space="preserve">. </w:t>
      </w:r>
      <w:r w:rsidR="00D0056C" w:rsidRPr="0044173D">
        <w:rPr>
          <w:rFonts w:asciiTheme="majorBidi" w:eastAsiaTheme="minorHAnsi" w:hAnsiTheme="majorBidi" w:cstheme="majorBidi"/>
          <w:sz w:val="16"/>
          <w:szCs w:val="16"/>
          <w:lang w:eastAsia="en-US"/>
        </w:rPr>
        <w:t xml:space="preserve">Technometrics, </w:t>
      </w:r>
      <w:r w:rsidR="00D0056C" w:rsidRPr="0044173D">
        <w:rPr>
          <w:rFonts w:asciiTheme="majorBidi" w:eastAsiaTheme="minorHAnsi" w:hAnsiTheme="majorBidi" w:cstheme="majorBidi"/>
          <w:b/>
          <w:bCs/>
          <w:sz w:val="16"/>
          <w:szCs w:val="16"/>
          <w:lang w:eastAsia="en-US"/>
        </w:rPr>
        <w:t>35</w:t>
      </w:r>
      <w:r w:rsidR="00D0056C" w:rsidRPr="0044173D">
        <w:rPr>
          <w:rFonts w:asciiTheme="majorBidi" w:eastAsiaTheme="minorHAnsi" w:hAnsiTheme="majorBidi" w:cstheme="majorBidi"/>
          <w:sz w:val="16"/>
          <w:szCs w:val="16"/>
          <w:lang w:eastAsia="en-US"/>
        </w:rPr>
        <w:t xml:space="preserve"> (1993), 109-135.</w:t>
      </w:r>
    </w:p>
    <w:p w:rsidR="00D03C2F" w:rsidRPr="0044173D" w:rsidRDefault="00D03C2F" w:rsidP="00D03C2F">
      <w:pPr>
        <w:jc w:val="both"/>
        <w:rPr>
          <w:sz w:val="16"/>
          <w:szCs w:val="16"/>
        </w:rPr>
      </w:pPr>
    </w:p>
    <w:p w:rsidR="00230A4F" w:rsidRPr="00D03C2F" w:rsidRDefault="00D03C2F" w:rsidP="00FD5A33">
      <w:pPr>
        <w:jc w:val="both"/>
        <w:rPr>
          <w:sz w:val="16"/>
          <w:szCs w:val="16"/>
        </w:rPr>
      </w:pPr>
      <w:r w:rsidRPr="00D03C2F">
        <w:rPr>
          <w:sz w:val="16"/>
          <w:szCs w:val="16"/>
        </w:rPr>
        <w:t>[</w:t>
      </w:r>
      <w:r w:rsidR="00FD5A33">
        <w:rPr>
          <w:sz w:val="16"/>
          <w:szCs w:val="16"/>
        </w:rPr>
        <w:t>2</w:t>
      </w:r>
      <w:r w:rsidRPr="00D03C2F">
        <w:rPr>
          <w:sz w:val="16"/>
          <w:szCs w:val="16"/>
        </w:rPr>
        <w:t>] A. Auteur and B. Auteur</w:t>
      </w:r>
      <w:r w:rsidRPr="00D0056C">
        <w:rPr>
          <w:i/>
          <w:iCs/>
          <w:sz w:val="16"/>
          <w:szCs w:val="16"/>
        </w:rPr>
        <w:t>, Titre de l’ouvrage</w:t>
      </w:r>
      <w:r w:rsidR="00D0056C">
        <w:rPr>
          <w:sz w:val="16"/>
          <w:szCs w:val="16"/>
        </w:rPr>
        <w:t>, Editeur, ville, année</w:t>
      </w:r>
    </w:p>
    <w:p w:rsidR="00D03C2F" w:rsidRPr="00D0056C" w:rsidRDefault="00D03C2F" w:rsidP="004937F7">
      <w:pPr>
        <w:jc w:val="both"/>
        <w:rPr>
          <w:sz w:val="16"/>
          <w:szCs w:val="16"/>
          <w:u w:val="single"/>
          <w:lang w:eastAsia="ja-JP"/>
        </w:rPr>
      </w:pPr>
    </w:p>
    <w:p w:rsidR="00D0056C" w:rsidRPr="00D0056C" w:rsidRDefault="00D03C2F" w:rsidP="00D0056C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16"/>
          <w:szCs w:val="16"/>
          <w:lang w:val="en-US" w:eastAsia="en-US"/>
        </w:rPr>
      </w:pPr>
      <w:r w:rsidRPr="0044173D">
        <w:rPr>
          <w:sz w:val="16"/>
          <w:szCs w:val="16"/>
          <w:u w:val="single"/>
          <w:lang w:val="en-US" w:eastAsia="ja-JP"/>
        </w:rPr>
        <w:t>Exe</w:t>
      </w:r>
      <w:r w:rsidR="00A828A9" w:rsidRPr="0044173D">
        <w:rPr>
          <w:sz w:val="16"/>
          <w:szCs w:val="16"/>
          <w:u w:val="single"/>
          <w:lang w:val="en-US" w:eastAsia="ja-JP"/>
        </w:rPr>
        <w:t>mple</w:t>
      </w:r>
      <w:r w:rsidR="00A828A9" w:rsidRPr="0054083D">
        <w:rPr>
          <w:sz w:val="16"/>
          <w:szCs w:val="16"/>
          <w:lang w:val="en-CA" w:eastAsia="ja-JP"/>
        </w:rPr>
        <w:t xml:space="preserve">: </w:t>
      </w:r>
      <w:r w:rsidR="00D0056C">
        <w:rPr>
          <w:rFonts w:asciiTheme="majorBidi" w:eastAsiaTheme="minorHAnsi" w:hAnsiTheme="majorBidi" w:cstheme="majorBidi"/>
          <w:sz w:val="16"/>
          <w:szCs w:val="16"/>
          <w:lang w:val="en-US" w:eastAsia="en-US"/>
        </w:rPr>
        <w:t>G. James, D.Witten, T. Hastie</w:t>
      </w:r>
      <w:r w:rsidR="00D0056C" w:rsidRPr="00D0056C">
        <w:rPr>
          <w:rFonts w:asciiTheme="majorBidi" w:eastAsiaTheme="minorHAnsi" w:hAnsiTheme="majorBidi" w:cstheme="majorBidi"/>
          <w:sz w:val="16"/>
          <w:szCs w:val="16"/>
          <w:lang w:val="en-US" w:eastAsia="en-US"/>
        </w:rPr>
        <w:t xml:space="preserve"> and R. Tibshirani, </w:t>
      </w:r>
      <w:r w:rsidR="00D0056C" w:rsidRPr="00D0056C">
        <w:rPr>
          <w:rFonts w:asciiTheme="majorBidi" w:eastAsiaTheme="minorHAnsi" w:hAnsiTheme="majorBidi" w:cstheme="majorBidi"/>
          <w:i/>
          <w:iCs/>
          <w:sz w:val="16"/>
          <w:szCs w:val="16"/>
          <w:lang w:val="en-US" w:eastAsia="en-US"/>
        </w:rPr>
        <w:t xml:space="preserve">An Introduction to Statistical </w:t>
      </w:r>
      <w:r w:rsidR="00FD5A33" w:rsidRPr="00D0056C">
        <w:rPr>
          <w:rFonts w:asciiTheme="majorBidi" w:eastAsiaTheme="minorHAnsi" w:hAnsiTheme="majorBidi" w:cstheme="majorBidi"/>
          <w:i/>
          <w:iCs/>
          <w:sz w:val="16"/>
          <w:szCs w:val="16"/>
          <w:lang w:val="en-US" w:eastAsia="en-US"/>
        </w:rPr>
        <w:t>Learning:</w:t>
      </w:r>
      <w:r w:rsidR="00D0056C" w:rsidRPr="00D0056C">
        <w:rPr>
          <w:rFonts w:asciiTheme="majorBidi" w:eastAsiaTheme="minorHAnsi" w:hAnsiTheme="majorBidi" w:cstheme="majorBidi"/>
          <w:i/>
          <w:iCs/>
          <w:sz w:val="16"/>
          <w:szCs w:val="16"/>
          <w:lang w:val="en-US" w:eastAsia="en-US"/>
        </w:rPr>
        <w:t xml:space="preserve"> with Applications in R</w:t>
      </w:r>
      <w:r w:rsidR="00D0056C" w:rsidRPr="00D0056C">
        <w:rPr>
          <w:rFonts w:asciiTheme="majorBidi" w:eastAsiaTheme="minorHAnsi" w:hAnsiTheme="majorBidi" w:cstheme="majorBidi"/>
          <w:sz w:val="16"/>
          <w:szCs w:val="16"/>
          <w:lang w:val="en-US" w:eastAsia="en-US"/>
        </w:rPr>
        <w:t>, Springer</w:t>
      </w:r>
    </w:p>
    <w:p w:rsidR="00596257" w:rsidRPr="00AE44AF" w:rsidRDefault="00D0056C" w:rsidP="00D0056C">
      <w:pPr>
        <w:jc w:val="both"/>
        <w:rPr>
          <w:lang w:val="en-CA"/>
        </w:rPr>
      </w:pPr>
      <w:r w:rsidRPr="00D0056C">
        <w:rPr>
          <w:rFonts w:asciiTheme="majorBidi" w:eastAsiaTheme="minorHAnsi" w:hAnsiTheme="majorBidi" w:cstheme="majorBidi"/>
          <w:sz w:val="16"/>
          <w:szCs w:val="16"/>
          <w:lang w:eastAsia="en-US"/>
        </w:rPr>
        <w:t>New York, 2013</w:t>
      </w:r>
      <w:r>
        <w:rPr>
          <w:rFonts w:ascii="NimbusRomNo9L-Regu" w:eastAsiaTheme="minorHAnsi" w:hAnsi="NimbusRomNo9L-Regu" w:cs="NimbusRomNo9L-Regu"/>
          <w:sz w:val="18"/>
          <w:szCs w:val="18"/>
          <w:lang w:eastAsia="en-US"/>
        </w:rPr>
        <w:t>.</w:t>
      </w:r>
    </w:p>
    <w:sectPr w:rsidR="00596257" w:rsidRPr="00AE44AF" w:rsidSect="0026657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5E6" w:rsidRDefault="004D35E6" w:rsidP="0009207C">
      <w:r>
        <w:separator/>
      </w:r>
    </w:p>
  </w:endnote>
  <w:endnote w:type="continuationSeparator" w:id="1">
    <w:p w:rsidR="004D35E6" w:rsidRDefault="004D35E6" w:rsidP="0009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83" w:usb1="08070000" w:usb2="00000010" w:usb3="00000000" w:csb0="00020009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5E6" w:rsidRDefault="004D35E6" w:rsidP="0009207C">
      <w:r>
        <w:separator/>
      </w:r>
    </w:p>
  </w:footnote>
  <w:footnote w:type="continuationSeparator" w:id="1">
    <w:p w:rsidR="004D35E6" w:rsidRDefault="004D35E6" w:rsidP="00092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07C" w:rsidRPr="0009207C" w:rsidRDefault="0009207C" w:rsidP="0009207C">
    <w:pPr>
      <w:pStyle w:val="En-tte"/>
      <w:jc w:val="center"/>
      <w:rPr>
        <w:color w:val="0070C0"/>
        <w:sz w:val="18"/>
        <w:szCs w:val="18"/>
      </w:rPr>
    </w:pPr>
    <w:r w:rsidRPr="0009207C">
      <w:rPr>
        <w:color w:val="0070C0"/>
        <w:sz w:val="18"/>
        <w:szCs w:val="18"/>
      </w:rPr>
      <w:t>13</w:t>
    </w:r>
    <w:r w:rsidRPr="0009207C">
      <w:rPr>
        <w:color w:val="0070C0"/>
        <w:sz w:val="18"/>
        <w:szCs w:val="18"/>
        <w:vertAlign w:val="superscript"/>
      </w:rPr>
      <w:t>èmes</w:t>
    </w:r>
    <w:r w:rsidRPr="0009207C">
      <w:rPr>
        <w:color w:val="0070C0"/>
        <w:sz w:val="18"/>
        <w:szCs w:val="18"/>
      </w:rPr>
      <w:t xml:space="preserve"> Journées internationales de Chimie Théorique et Computationnelle JCTC’13</w:t>
    </w:r>
    <w:r w:rsidR="00B7189F">
      <w:rPr>
        <w:color w:val="0070C0"/>
        <w:sz w:val="18"/>
        <w:szCs w:val="18"/>
      </w:rPr>
      <w:t xml:space="preserve"> | 02-04 Février 2020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24EE4"/>
    <w:multiLevelType w:val="hybridMultilevel"/>
    <w:tmpl w:val="DD049AA2"/>
    <w:lvl w:ilvl="0" w:tplc="0CB601EA">
      <w:start w:val="1"/>
      <w:numFmt w:val="lowerLetter"/>
      <w:lvlText w:val="(%1)"/>
      <w:lvlJc w:val="left"/>
      <w:pPr>
        <w:ind w:left="3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0" w:hanging="360"/>
      </w:pPr>
    </w:lvl>
    <w:lvl w:ilvl="2" w:tplc="0409001B" w:tentative="1">
      <w:start w:val="1"/>
      <w:numFmt w:val="lowerRoman"/>
      <w:lvlText w:val="%3."/>
      <w:lvlJc w:val="right"/>
      <w:pPr>
        <w:ind w:left="5080" w:hanging="180"/>
      </w:pPr>
    </w:lvl>
    <w:lvl w:ilvl="3" w:tplc="0409000F" w:tentative="1">
      <w:start w:val="1"/>
      <w:numFmt w:val="decimal"/>
      <w:lvlText w:val="%4."/>
      <w:lvlJc w:val="left"/>
      <w:pPr>
        <w:ind w:left="5800" w:hanging="360"/>
      </w:pPr>
    </w:lvl>
    <w:lvl w:ilvl="4" w:tplc="04090019" w:tentative="1">
      <w:start w:val="1"/>
      <w:numFmt w:val="lowerLetter"/>
      <w:lvlText w:val="%5."/>
      <w:lvlJc w:val="left"/>
      <w:pPr>
        <w:ind w:left="6520" w:hanging="360"/>
      </w:pPr>
    </w:lvl>
    <w:lvl w:ilvl="5" w:tplc="0409001B" w:tentative="1">
      <w:start w:val="1"/>
      <w:numFmt w:val="lowerRoman"/>
      <w:lvlText w:val="%6."/>
      <w:lvlJc w:val="right"/>
      <w:pPr>
        <w:ind w:left="7240" w:hanging="180"/>
      </w:pPr>
    </w:lvl>
    <w:lvl w:ilvl="6" w:tplc="0409000F" w:tentative="1">
      <w:start w:val="1"/>
      <w:numFmt w:val="decimal"/>
      <w:lvlText w:val="%7."/>
      <w:lvlJc w:val="left"/>
      <w:pPr>
        <w:ind w:left="7960" w:hanging="360"/>
      </w:pPr>
    </w:lvl>
    <w:lvl w:ilvl="7" w:tplc="04090019" w:tentative="1">
      <w:start w:val="1"/>
      <w:numFmt w:val="lowerLetter"/>
      <w:lvlText w:val="%8."/>
      <w:lvlJc w:val="left"/>
      <w:pPr>
        <w:ind w:left="8680" w:hanging="360"/>
      </w:pPr>
    </w:lvl>
    <w:lvl w:ilvl="8" w:tplc="0409001B" w:tentative="1">
      <w:start w:val="1"/>
      <w:numFmt w:val="lowerRoman"/>
      <w:lvlText w:val="%9."/>
      <w:lvlJc w:val="right"/>
      <w:pPr>
        <w:ind w:left="9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A4F"/>
    <w:rsid w:val="00031D13"/>
    <w:rsid w:val="00036B68"/>
    <w:rsid w:val="000475AF"/>
    <w:rsid w:val="00054D91"/>
    <w:rsid w:val="0009207C"/>
    <w:rsid w:val="00130D7B"/>
    <w:rsid w:val="00133C7C"/>
    <w:rsid w:val="0015449D"/>
    <w:rsid w:val="0015607B"/>
    <w:rsid w:val="001B7F43"/>
    <w:rsid w:val="001C1B44"/>
    <w:rsid w:val="001E2417"/>
    <w:rsid w:val="001E5A1A"/>
    <w:rsid w:val="002029E6"/>
    <w:rsid w:val="002052DC"/>
    <w:rsid w:val="00212352"/>
    <w:rsid w:val="00230A4F"/>
    <w:rsid w:val="00243AD4"/>
    <w:rsid w:val="0026657A"/>
    <w:rsid w:val="002666A5"/>
    <w:rsid w:val="00295F0F"/>
    <w:rsid w:val="002C43F4"/>
    <w:rsid w:val="00320C4B"/>
    <w:rsid w:val="00343B63"/>
    <w:rsid w:val="00350C65"/>
    <w:rsid w:val="00385999"/>
    <w:rsid w:val="00396008"/>
    <w:rsid w:val="003A3583"/>
    <w:rsid w:val="003A38F1"/>
    <w:rsid w:val="003B36B5"/>
    <w:rsid w:val="003B4610"/>
    <w:rsid w:val="003C1C57"/>
    <w:rsid w:val="003C2D77"/>
    <w:rsid w:val="003E605A"/>
    <w:rsid w:val="0040412D"/>
    <w:rsid w:val="0040515E"/>
    <w:rsid w:val="004178D5"/>
    <w:rsid w:val="0044173D"/>
    <w:rsid w:val="004937F7"/>
    <w:rsid w:val="004B0BEF"/>
    <w:rsid w:val="004D35E6"/>
    <w:rsid w:val="004D6739"/>
    <w:rsid w:val="004E1777"/>
    <w:rsid w:val="0051232A"/>
    <w:rsid w:val="005131A7"/>
    <w:rsid w:val="005207B0"/>
    <w:rsid w:val="00526D9B"/>
    <w:rsid w:val="00535BD0"/>
    <w:rsid w:val="0054083D"/>
    <w:rsid w:val="00542342"/>
    <w:rsid w:val="005528CD"/>
    <w:rsid w:val="00564D0A"/>
    <w:rsid w:val="005702E0"/>
    <w:rsid w:val="00584A36"/>
    <w:rsid w:val="00596257"/>
    <w:rsid w:val="005A274A"/>
    <w:rsid w:val="005B3D49"/>
    <w:rsid w:val="005B697B"/>
    <w:rsid w:val="005C657E"/>
    <w:rsid w:val="00606D12"/>
    <w:rsid w:val="00630C84"/>
    <w:rsid w:val="0063555A"/>
    <w:rsid w:val="006A2650"/>
    <w:rsid w:val="006B088C"/>
    <w:rsid w:val="006E2D4E"/>
    <w:rsid w:val="007125E4"/>
    <w:rsid w:val="007767DD"/>
    <w:rsid w:val="007C67B7"/>
    <w:rsid w:val="007D58CE"/>
    <w:rsid w:val="007F4427"/>
    <w:rsid w:val="00813652"/>
    <w:rsid w:val="00844E39"/>
    <w:rsid w:val="00893290"/>
    <w:rsid w:val="008B4AA7"/>
    <w:rsid w:val="00952978"/>
    <w:rsid w:val="009566E9"/>
    <w:rsid w:val="00963E4D"/>
    <w:rsid w:val="00965074"/>
    <w:rsid w:val="00972213"/>
    <w:rsid w:val="00986D21"/>
    <w:rsid w:val="00997A64"/>
    <w:rsid w:val="009B02A5"/>
    <w:rsid w:val="009C2FF5"/>
    <w:rsid w:val="00A02CFF"/>
    <w:rsid w:val="00A0532A"/>
    <w:rsid w:val="00A32706"/>
    <w:rsid w:val="00A828A9"/>
    <w:rsid w:val="00A8549B"/>
    <w:rsid w:val="00AE44AF"/>
    <w:rsid w:val="00AF6B43"/>
    <w:rsid w:val="00B020F1"/>
    <w:rsid w:val="00B2286D"/>
    <w:rsid w:val="00B62D65"/>
    <w:rsid w:val="00B7189F"/>
    <w:rsid w:val="00B72863"/>
    <w:rsid w:val="00B91B73"/>
    <w:rsid w:val="00BD01CD"/>
    <w:rsid w:val="00BD6B86"/>
    <w:rsid w:val="00BE1547"/>
    <w:rsid w:val="00BE5827"/>
    <w:rsid w:val="00C21318"/>
    <w:rsid w:val="00C2300F"/>
    <w:rsid w:val="00C2629B"/>
    <w:rsid w:val="00C41850"/>
    <w:rsid w:val="00C446D9"/>
    <w:rsid w:val="00C67C32"/>
    <w:rsid w:val="00C74921"/>
    <w:rsid w:val="00CB007C"/>
    <w:rsid w:val="00D0056C"/>
    <w:rsid w:val="00D03C2F"/>
    <w:rsid w:val="00D042A4"/>
    <w:rsid w:val="00D2027B"/>
    <w:rsid w:val="00D20CB9"/>
    <w:rsid w:val="00D3036D"/>
    <w:rsid w:val="00D348D8"/>
    <w:rsid w:val="00D46A63"/>
    <w:rsid w:val="00D629CE"/>
    <w:rsid w:val="00DF43D4"/>
    <w:rsid w:val="00DF6CFC"/>
    <w:rsid w:val="00E108F9"/>
    <w:rsid w:val="00E16367"/>
    <w:rsid w:val="00E443F1"/>
    <w:rsid w:val="00E56516"/>
    <w:rsid w:val="00EA13AD"/>
    <w:rsid w:val="00EA39F7"/>
    <w:rsid w:val="00EB7D24"/>
    <w:rsid w:val="00EF2A68"/>
    <w:rsid w:val="00F12089"/>
    <w:rsid w:val="00F2405E"/>
    <w:rsid w:val="00F45FF1"/>
    <w:rsid w:val="00F54F4C"/>
    <w:rsid w:val="00F61FFA"/>
    <w:rsid w:val="00F6717F"/>
    <w:rsid w:val="00F7135D"/>
    <w:rsid w:val="00F87298"/>
    <w:rsid w:val="00FA7E0B"/>
    <w:rsid w:val="00FC36C0"/>
    <w:rsid w:val="00FD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4F"/>
    <w:rPr>
      <w:rFonts w:ascii="Times New Roman" w:eastAsia="MS Mincho" w:hAnsi="Times New Roman" w:cs="Times New Roman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230A4F"/>
    <w:rPr>
      <w:b/>
      <w:bCs/>
      <w:sz w:val="20"/>
      <w:szCs w:val="20"/>
    </w:rPr>
  </w:style>
  <w:style w:type="paragraph" w:customStyle="1" w:styleId="COLAparagraphtext">
    <w:name w:val="COLA paragraph text"/>
    <w:basedOn w:val="Normal"/>
    <w:qFormat/>
    <w:rsid w:val="00A0532A"/>
    <w:pPr>
      <w:autoSpaceDE w:val="0"/>
      <w:autoSpaceDN w:val="0"/>
      <w:adjustRightInd w:val="0"/>
      <w:spacing w:before="60"/>
      <w:jc w:val="both"/>
    </w:pPr>
    <w:rPr>
      <w:rFonts w:ascii="TimesNewRoman" w:eastAsia="Times New Roman" w:hAnsi="TimesNewRoman" w:cs="TimesNewRoman"/>
      <w:color w:val="000000"/>
      <w:sz w:val="20"/>
      <w:szCs w:val="20"/>
      <w:lang w:val="en-GB" w:eastAsia="it-IT"/>
    </w:rPr>
  </w:style>
  <w:style w:type="table" w:styleId="Grilledutableau">
    <w:name w:val="Table Grid"/>
    <w:basedOn w:val="TableauNormal"/>
    <w:uiPriority w:val="39"/>
    <w:rsid w:val="0005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54D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0CB9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CB9"/>
    <w:rPr>
      <w:rFonts w:ascii="Times New Roman" w:eastAsia="MS Mincho" w:hAnsi="Times New Roman" w:cs="Times New Roman"/>
      <w:sz w:val="18"/>
      <w:szCs w:val="18"/>
      <w:lang w:val="fr-CA"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D20C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0CB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0CB9"/>
    <w:rPr>
      <w:rFonts w:ascii="Times New Roman" w:eastAsia="MS Mincho" w:hAnsi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0C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0CB9"/>
    <w:rPr>
      <w:rFonts w:ascii="Times New Roman" w:eastAsia="MS Mincho" w:hAnsi="Times New Roman" w:cs="Times New Roman"/>
      <w:b/>
      <w:bCs/>
      <w:sz w:val="20"/>
      <w:szCs w:val="20"/>
      <w:lang w:val="fr-CA" w:eastAsia="fr-CA"/>
    </w:rPr>
  </w:style>
  <w:style w:type="character" w:customStyle="1" w:styleId="tlid-translation">
    <w:name w:val="tlid-translation"/>
    <w:basedOn w:val="Policepardfaut"/>
    <w:rsid w:val="00972213"/>
  </w:style>
  <w:style w:type="paragraph" w:styleId="En-tte">
    <w:name w:val="header"/>
    <w:basedOn w:val="Normal"/>
    <w:link w:val="En-tteCar"/>
    <w:uiPriority w:val="99"/>
    <w:semiHidden/>
    <w:unhideWhenUsed/>
    <w:rsid w:val="000920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9207C"/>
    <w:rPr>
      <w:rFonts w:ascii="Times New Roman" w:eastAsia="MS Mincho" w:hAnsi="Times New Roman" w:cs="Times New Roman"/>
      <w:lang w:val="fr-FR" w:eastAsia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0920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207C"/>
    <w:rPr>
      <w:rFonts w:ascii="Times New Roman" w:eastAsia="MS Mincho" w:hAnsi="Times New Roman" w:cs="Times New Roman"/>
      <w:lang w:val="fr-FR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4F"/>
    <w:rPr>
      <w:rFonts w:ascii="Times New Roman" w:eastAsia="MS Mincho" w:hAnsi="Times New Roman" w:cs="Times New Roman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230A4F"/>
    <w:rPr>
      <w:b/>
      <w:bCs/>
      <w:sz w:val="20"/>
      <w:szCs w:val="20"/>
    </w:rPr>
  </w:style>
  <w:style w:type="paragraph" w:customStyle="1" w:styleId="COLAparagraphtext">
    <w:name w:val="COLA paragraph text"/>
    <w:basedOn w:val="Normal"/>
    <w:qFormat/>
    <w:rsid w:val="00A0532A"/>
    <w:pPr>
      <w:autoSpaceDE w:val="0"/>
      <w:autoSpaceDN w:val="0"/>
      <w:adjustRightInd w:val="0"/>
      <w:spacing w:before="60"/>
      <w:jc w:val="both"/>
    </w:pPr>
    <w:rPr>
      <w:rFonts w:ascii="TimesNewRoman" w:eastAsia="Times New Roman" w:hAnsi="TimesNewRoman" w:cs="TimesNewRoman"/>
      <w:color w:val="000000"/>
      <w:sz w:val="20"/>
      <w:szCs w:val="20"/>
      <w:lang w:val="en-GB" w:eastAsia="it-IT"/>
    </w:rPr>
  </w:style>
  <w:style w:type="table" w:styleId="Grilledutableau">
    <w:name w:val="Table Grid"/>
    <w:basedOn w:val="TableauNormal"/>
    <w:uiPriority w:val="39"/>
    <w:rsid w:val="00054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4D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0CB9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CB9"/>
    <w:rPr>
      <w:rFonts w:ascii="Times New Roman" w:eastAsia="MS Mincho" w:hAnsi="Times New Roman" w:cs="Times New Roman"/>
      <w:sz w:val="18"/>
      <w:szCs w:val="18"/>
      <w:lang w:val="fr-CA"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D20C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0CB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0CB9"/>
    <w:rPr>
      <w:rFonts w:ascii="Times New Roman" w:eastAsia="MS Mincho" w:hAnsi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0C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0CB9"/>
    <w:rPr>
      <w:rFonts w:ascii="Times New Roman" w:eastAsia="MS Mincho" w:hAnsi="Times New Roman" w:cs="Times New Roman"/>
      <w:b/>
      <w:bCs/>
      <w:sz w:val="20"/>
      <w:szCs w:val="20"/>
      <w:lang w:val="fr-CA" w:eastAsia="fr-CA"/>
    </w:rPr>
  </w:style>
  <w:style w:type="character" w:customStyle="1" w:styleId="tlid-translation">
    <w:name w:val="tlid-translation"/>
    <w:basedOn w:val="Policepardfaut"/>
    <w:rsid w:val="00972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1B22F4-EB7B-4272-9669-A1E9A661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kenouche</cp:lastModifiedBy>
  <cp:revision>85</cp:revision>
  <dcterms:created xsi:type="dcterms:W3CDTF">2018-12-24T23:58:00Z</dcterms:created>
  <dcterms:modified xsi:type="dcterms:W3CDTF">2017-08-22T13:47:00Z</dcterms:modified>
</cp:coreProperties>
</file>